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DB11" w14:textId="1E8317A3" w:rsidR="00C2547E" w:rsidRPr="00566DAE" w:rsidRDefault="00566DAE">
      <w:pPr>
        <w:rPr>
          <w:rFonts w:ascii="Arial" w:hAnsi="Arial" w:cs="Arial"/>
          <w:sz w:val="24"/>
          <w:szCs w:val="24"/>
        </w:rPr>
      </w:pPr>
      <w:r w:rsidRPr="00566DAE">
        <w:rPr>
          <w:rFonts w:ascii="Arial" w:hAnsi="Arial" w:cs="Arial"/>
          <w:sz w:val="24"/>
          <w:szCs w:val="24"/>
        </w:rPr>
        <w:t>Adjuntar certificado del curso virtual de 50 Hrs para el responsable del SG-SST.</w:t>
      </w:r>
    </w:p>
    <w:sectPr w:rsidR="00C2547E" w:rsidRPr="00566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AE"/>
    <w:rsid w:val="00566DAE"/>
    <w:rsid w:val="00C2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4A0E"/>
  <w15:chartTrackingRefBased/>
  <w15:docId w15:val="{5545116E-DFF6-47CC-B934-C9F5E9FA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2022-04-07T17:59:00Z</dcterms:created>
  <dcterms:modified xsi:type="dcterms:W3CDTF">2022-04-07T18:01:00Z</dcterms:modified>
</cp:coreProperties>
</file>