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6.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7.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8.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 w:rsidR="007A2FD8" w:rsidRDefault="007A2FD8" w:rsidP="0019428C">
      <w:pPr>
        <w:sectPr w:rsidR="007A2FD8" w:rsidSect="0019428C">
          <w:pgSz w:w="12240" w:h="15840" w:code="1"/>
          <w:pgMar w:top="1701" w:right="1701" w:bottom="1701" w:left="2268" w:header="709" w:footer="709" w:gutter="0"/>
          <w:cols w:space="708"/>
          <w:vAlign w:val="bottom"/>
          <w:docGrid w:linePitch="360"/>
        </w:sectPr>
      </w:pPr>
    </w:p>
    <w:p w:rsidR="00BE2E9C" w:rsidRDefault="00096136" w:rsidP="00BE2E9C">
      <w:pPr>
        <w:pStyle w:val="Heading1"/>
      </w:pPr>
      <w:r>
        <w:lastRenderedPageBreak/>
        <w:t>SINOPSIS</w:t>
      </w:r>
    </w:p>
    <w:p w:rsidR="00BE2E9C" w:rsidRDefault="00652345" w:rsidP="003E3EE8">
      <w:pPr>
        <w:ind w:firstLine="709"/>
      </w:pPr>
      <w:r>
        <w:t>El presente trabajo de grado</w:t>
      </w:r>
      <w:r w:rsidR="00BE2E9C">
        <w:t xml:space="preserve"> tiene como objetivo </w:t>
      </w:r>
      <w:r w:rsidR="00D16E46">
        <w:t>general</w:t>
      </w:r>
      <w:r w:rsidR="003E3EE8">
        <w:t xml:space="preserve"> d</w:t>
      </w:r>
      <w:r w:rsidR="003E3EE8" w:rsidRPr="00075984">
        <w:t>esarrollar un sistema en lín</w:t>
      </w:r>
      <w:r w:rsidR="003E3EE8">
        <w:t xml:space="preserve">ea dirigido al sector </w:t>
      </w:r>
      <w:r w:rsidR="003E3EE8" w:rsidRPr="00075984">
        <w:t>venezolano</w:t>
      </w:r>
      <w:r w:rsidR="003E3EE8">
        <w:t xml:space="preserve"> de educación primaria, capaz de manejar los</w:t>
      </w:r>
      <w:r w:rsidR="003E3EE8" w:rsidRPr="00075984">
        <w:t xml:space="preserve"> ámbito</w:t>
      </w:r>
      <w:r w:rsidR="003E3EE8">
        <w:t xml:space="preserve">s </w:t>
      </w:r>
      <w:r w:rsidR="003E3EE8" w:rsidRPr="00075984">
        <w:t>de planificación</w:t>
      </w:r>
      <w:r w:rsidR="003E3EE8">
        <w:t>, supervisión y control, al igual que los</w:t>
      </w:r>
      <w:r w:rsidR="003E3EE8" w:rsidRPr="00075984">
        <w:t xml:space="preserve"> eventos inherente</w:t>
      </w:r>
      <w:r w:rsidR="003E3EE8">
        <w:t>s a la jornada escolar</w:t>
      </w:r>
      <w:r w:rsidR="003E3EE8" w:rsidRPr="00075984">
        <w:t xml:space="preserve"> </w:t>
      </w:r>
      <w:r w:rsidR="003E3EE8">
        <w:t xml:space="preserve">a modo de mejorar la calidad </w:t>
      </w:r>
      <w:r w:rsidR="003E3EE8" w:rsidRPr="00075984">
        <w:t>en los procesos educativos</w:t>
      </w:r>
      <w:r w:rsidR="003E3EE8">
        <w:t>.</w:t>
      </w:r>
      <w:r w:rsidR="003E3EE8">
        <w:t xml:space="preserve"> </w:t>
      </w:r>
      <w:r w:rsidR="00D16E46">
        <w:t>Respecto a la metodología empleada, ésta se divide</w:t>
      </w:r>
      <w:r>
        <w:t xml:space="preserve"> en </w:t>
      </w:r>
      <w:r w:rsidR="00D16E46">
        <w:t>dos fases: una</w:t>
      </w:r>
      <w:r>
        <w:t xml:space="preserve"> modalidad de investigación proyectiva, permitiendo solucionar una necesidad basada en una problemá</w:t>
      </w:r>
      <w:r w:rsidR="00D16E46">
        <w:t>tica real previamente estudiada, la cual responde a la metodología de la investigación</w:t>
      </w:r>
      <w:r w:rsidR="00AF03AF">
        <w:t xml:space="preserve"> utilizada; mientras que, el modelo metodológico en cascada fue designado como la metodología de software a utilizar para el desarrollo de la solución gracias al análisis previo y a la posterior definición de los requerimientos funcionales y no funcionales. El modelo metodológico en cascada se divide en cinco etapas las cuales son: análisis, diseño, codificación, pruebas y mantenimiento.</w:t>
      </w:r>
      <w:r w:rsidR="006F7882">
        <w:t xml:space="preserve"> La solución fue desarrollada a partir del análisis de la problemática actual, permitiendo atacar las necesidades requeridas por los expertos. Al evaluar la opinión de los docentes, se evidenció que los procesos de planificación, supervisión y control educativo son llevados manualmente a lo largo de la jornada educativa, ocasionando que éstos ameri</w:t>
      </w:r>
      <w:r w:rsidR="003962C7">
        <w:t xml:space="preserve">ten una alta inversión de recursos materiales y tiempo para su ejecución. El desarrollo de una solución basada en las TIC permitió optimizar e integrar dichos procesos a fin de consolidar una mejora significativa en las etapas inherentes a éstos, permitiendo de esta forma </w:t>
      </w:r>
      <w:r w:rsidR="003962C7">
        <w:t>fortalecer un ambiente de trabajo placentero, unísono, óptimo y ágil</w:t>
      </w:r>
      <w:r w:rsidR="00740A8D">
        <w:t xml:space="preserve"> a lo largo del </w:t>
      </w:r>
      <w:r w:rsidR="00740A8D">
        <w:t>quehacer educativo</w:t>
      </w:r>
      <w:r w:rsidR="00740A8D">
        <w:t>.</w:t>
      </w:r>
    </w:p>
    <w:p w:rsidR="007416AA" w:rsidRDefault="007416AA" w:rsidP="007416AA"/>
    <w:p w:rsidR="007416AA" w:rsidRDefault="007416AA" w:rsidP="007416AA">
      <w:pPr>
        <w:sectPr w:rsidR="007416AA" w:rsidSect="007406D5">
          <w:pgSz w:w="12240" w:h="15840" w:code="1"/>
          <w:pgMar w:top="1701" w:right="1701" w:bottom="1701" w:left="2268" w:header="709" w:footer="709" w:gutter="0"/>
          <w:cols w:space="708"/>
          <w:docGrid w:linePitch="360"/>
        </w:sectPr>
      </w:pPr>
    </w:p>
    <w:p w:rsidR="007416AA" w:rsidRDefault="007416AA" w:rsidP="007416AA">
      <w:pPr>
        <w:pStyle w:val="Heading1"/>
      </w:pPr>
      <w:r>
        <w:lastRenderedPageBreak/>
        <w:t>INTRODUCCIÓN</w:t>
      </w:r>
    </w:p>
    <w:p w:rsidR="00B96102" w:rsidRDefault="00134AAB" w:rsidP="00CB798E">
      <w:pPr>
        <w:ind w:firstLine="709"/>
      </w:pPr>
      <w:r>
        <w:t>La educación constituye la base de desarrollo de toda sociedad; es cambiante, y siempre está en búsqueda de la mejora de los procesos de planificación, organización, supervisión, enseñanza y aprendizaje. Influenciada por los cambios que atraviesa constantemente la sociedad, afronta actualmente dos grandes retos a cumplir: desarrollar de forma integral las potencialidades y fortalezas del individuo, y actuar como eje de desarrollo social.</w:t>
      </w:r>
    </w:p>
    <w:p w:rsidR="00CB798E" w:rsidRDefault="002D7113" w:rsidP="002D7113">
      <w:pPr>
        <w:ind w:firstLine="709"/>
      </w:pPr>
      <w:r>
        <w:t>No obstante</w:t>
      </w:r>
      <w:r w:rsidR="00CB798E">
        <w:t>, el ámbito educativo</w:t>
      </w:r>
      <w:r w:rsidR="00442E63">
        <w:t xml:space="preserve"> actual</w:t>
      </w:r>
      <w:r>
        <w:t xml:space="preserve"> afronta u</w:t>
      </w:r>
      <w:r w:rsidR="00442E63">
        <w:t>na situación sumamente delicada, la cual se encuentra estrechamente relacionada con</w:t>
      </w:r>
      <w:r>
        <w:t xml:space="preserve"> la gestión de los procesos de </w:t>
      </w:r>
      <w:r w:rsidR="00CB798E">
        <w:t xml:space="preserve">planificación, organización y supervisión; </w:t>
      </w:r>
      <w:r>
        <w:t>en la cual se puede evidenciar</w:t>
      </w:r>
      <w:r w:rsidR="00CB798E">
        <w:t xml:space="preserve"> no sólo una crítica unísona sobre la carente inclusión de las TIC en este medio, sino también, una queja indudable ante los procesos ejecutados en este marco de trabajo.</w:t>
      </w:r>
    </w:p>
    <w:p w:rsidR="002D7113" w:rsidRDefault="0004035A" w:rsidP="0004035A">
      <w:pPr>
        <w:ind w:firstLine="709"/>
      </w:pPr>
      <w:r>
        <w:t>Asimismo, u</w:t>
      </w:r>
      <w:r>
        <w:t>no de los problemas más comunes que afectan actualmente a todo docente en ejercicio es la carencia de tiempo, no sólo por la ardua rutina que enfrenta toda persona hoy por hoy, sino también por ser una labor que debe de ser llevada a cabo</w:t>
      </w:r>
      <w:r>
        <w:t xml:space="preserve"> con extremo cuidado y detalle. Igualmente, la carencia de buenas prácticas o convenciones a lo largo de las etapas a ser desarrolladas, en conjunto con </w:t>
      </w:r>
      <w:r>
        <w:t>la falta de comunicación entre docentes y coordinadores genera contratiempos innecesarios</w:t>
      </w:r>
      <w:r>
        <w:t xml:space="preserve"> los cuales</w:t>
      </w:r>
      <w:r>
        <w:t xml:space="preserve"> </w:t>
      </w:r>
      <w:r>
        <w:t>entorpecen</w:t>
      </w:r>
      <w:r>
        <w:t xml:space="preserve"> la labor que ambos deben</w:t>
      </w:r>
      <w:r>
        <w:t xml:space="preserve"> desempeñar.</w:t>
      </w:r>
    </w:p>
    <w:p w:rsidR="0004035A" w:rsidRDefault="00685183" w:rsidP="0004035A">
      <w:pPr>
        <w:ind w:firstLine="709"/>
      </w:pPr>
      <w:r>
        <w:t xml:space="preserve">Emprender una estrategia didáctica que permita ajustarse a las necesidades previstas hoy por hoy en materia de recursos y tiempo para </w:t>
      </w:r>
      <w:r>
        <w:t>los procesos de planificación, supervisión y control educativo,</w:t>
      </w:r>
      <w:r>
        <w:t xml:space="preserve"> representa una </w:t>
      </w:r>
      <w:r>
        <w:lastRenderedPageBreak/>
        <w:t xml:space="preserve">labor sumamente compleja; es por tal motivo </w:t>
      </w:r>
      <w:r>
        <w:t>que</w:t>
      </w:r>
      <w:r>
        <w:t xml:space="preserve"> la adopción progresiva de las TIC</w:t>
      </w:r>
      <w:r>
        <w:t xml:space="preserve"> se perfila como una solución ideal ante esta gran problemática.</w:t>
      </w:r>
    </w:p>
    <w:p w:rsidR="00B524CF" w:rsidRDefault="009A48C5" w:rsidP="0004035A">
      <w:pPr>
        <w:ind w:firstLine="709"/>
      </w:pPr>
      <w:r>
        <w:t>Ante tal situación, Boxsteps se concibe como una solución capaz de integrar los procesos inherentes a la jornada educativa a fin de optimizar los tiempos invertidos y reducir los costos acarreados</w:t>
      </w:r>
      <w:r w:rsidR="00FD51EE">
        <w:t xml:space="preserve"> por éstos</w:t>
      </w:r>
      <w:r>
        <w:t xml:space="preserve">, aunado </w:t>
      </w:r>
      <w:r w:rsidR="00FD51EE">
        <w:t>a la capacidad de poder brindar un marco de trabajo sencillo y ágil que garantice una mejora progresiva en función del tiempo.</w:t>
      </w:r>
    </w:p>
    <w:p w:rsidR="00685183" w:rsidRDefault="00996A6E" w:rsidP="0004035A">
      <w:pPr>
        <w:ind w:firstLine="709"/>
      </w:pPr>
      <w:r>
        <w:t>A</w:t>
      </w:r>
      <w:r w:rsidR="00B524CF">
        <w:t xml:space="preserve"> fin de poder</w:t>
      </w:r>
      <w:r w:rsidR="00C1248A">
        <w:t xml:space="preserve"> estructurar correctamente </w:t>
      </w:r>
      <w:r w:rsidR="00BF4FE1">
        <w:t>la solución</w:t>
      </w:r>
      <w:bookmarkStart w:id="0" w:name="_GoBack"/>
      <w:bookmarkEnd w:id="0"/>
      <w:r w:rsidR="00B524CF">
        <w:t xml:space="preserve">, el presente trabajo especial de grado se divide en cinco capítulos respectivamente: el capítulo I, en donde se desglosa el planteamiento del problema, los objetivos de la investigación, el alcance, las limitaciones y la justificación. El capítulo II, en donde se fundamenta el trabajo de investigación gracias a los antecedentes y las bases teóricas de la misma. En el capítulo III se enuncia la metodología de la investigación utilizada al igual que la metodología de software a seguir para el desarrollo y la documentación de la solución. El capítulo IV </w:t>
      </w:r>
      <w:r w:rsidR="0008275B">
        <w:t>reseña el área de desarrollo en conjunto con los resultados obtenidos al evaluar la solución con los expertos. El capítulo V denota las conclusiones obtenidas a través de la solución, al igual que las recomendaciones ofrecidas para futuras investigaciones; y, por último, las referencias bibliográficas empleadas a lo largo de la investigación junto con los anexos generados.</w:t>
      </w:r>
    </w:p>
    <w:p w:rsidR="00B96102" w:rsidRDefault="00B96102" w:rsidP="00CB798E"/>
    <w:p w:rsidR="00BE2E9C" w:rsidRPr="00BE2E9C" w:rsidRDefault="00BE2E9C" w:rsidP="00BE2E9C">
      <w:pPr>
        <w:sectPr w:rsidR="00BE2E9C" w:rsidRPr="00BE2E9C" w:rsidSect="007406D5">
          <w:pgSz w:w="12240" w:h="15840" w:code="1"/>
          <w:pgMar w:top="1701" w:right="1701" w:bottom="1701" w:left="2268" w:header="709" w:footer="709" w:gutter="0"/>
          <w:cols w:space="708"/>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1304FB">
      <w:pPr>
        <w:pStyle w:val="ListParagraph"/>
        <w:numPr>
          <w:ilvl w:val="0"/>
          <w:numId w:val="10"/>
        </w:numPr>
      </w:pPr>
      <w:r>
        <w:lastRenderedPageBreak/>
        <w:t>Área de conocimiento: alineado con el sistema educativo venezolano. Permitirá seleccionar el área de conocimiento a ser im</w:t>
      </w:r>
      <w:r w:rsidR="00393716">
        <w:t>partida según la planificación.</w:t>
      </w:r>
    </w:p>
    <w:p w:rsidR="00E47008" w:rsidRDefault="00E47008" w:rsidP="001304FB">
      <w:pPr>
        <w:pStyle w:val="ListParagraph"/>
        <w:numPr>
          <w:ilvl w:val="0"/>
          <w:numId w:val="10"/>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1304FB">
      <w:pPr>
        <w:pStyle w:val="ListParagraph"/>
        <w:numPr>
          <w:ilvl w:val="0"/>
          <w:numId w:val="10"/>
        </w:numPr>
      </w:pPr>
      <w:r>
        <w:t>Bloque procedimental: comprende el hacer o los procedimientos previstos para la planificación.</w:t>
      </w:r>
    </w:p>
    <w:p w:rsidR="007E613B" w:rsidRDefault="007E613B" w:rsidP="001304FB">
      <w:pPr>
        <w:pStyle w:val="ListParagraph"/>
        <w:numPr>
          <w:ilvl w:val="0"/>
          <w:numId w:val="10"/>
        </w:numPr>
      </w:pPr>
      <w:r>
        <w:t>Bloque actitudinal: comprende el ser o el aprendizaje en valores para la planificación.</w:t>
      </w:r>
    </w:p>
    <w:p w:rsidR="007E613B" w:rsidRDefault="007E613B" w:rsidP="001304FB">
      <w:pPr>
        <w:pStyle w:val="ListParagraph"/>
        <w:numPr>
          <w:ilvl w:val="0"/>
          <w:numId w:val="10"/>
        </w:numPr>
      </w:pPr>
      <w:r>
        <w:t>Competencias: metas a ser logradas mediante la planificación docente.</w:t>
      </w:r>
    </w:p>
    <w:p w:rsidR="007E613B" w:rsidRDefault="007E613B" w:rsidP="001304FB">
      <w:pPr>
        <w:pStyle w:val="ListParagraph"/>
        <w:numPr>
          <w:ilvl w:val="0"/>
          <w:numId w:val="10"/>
        </w:numPr>
      </w:pPr>
      <w:r>
        <w:t>Indicadores: patrones de medición de las competencias a ser alcanzadas por la planificación docente.</w:t>
      </w:r>
    </w:p>
    <w:p w:rsidR="007E613B" w:rsidRDefault="007E613B" w:rsidP="001304FB">
      <w:pPr>
        <w:pStyle w:val="ListParagraph"/>
        <w:numPr>
          <w:ilvl w:val="0"/>
          <w:numId w:val="10"/>
        </w:numPr>
      </w:pPr>
      <w:r>
        <w:t>Estrategia de enseñanza: pasos generales a ser tomados por el docente para ejecutar la planificación.</w:t>
      </w:r>
    </w:p>
    <w:p w:rsidR="007E613B" w:rsidRDefault="007E613B" w:rsidP="001304FB">
      <w:pPr>
        <w:pStyle w:val="ListParagraph"/>
        <w:numPr>
          <w:ilvl w:val="0"/>
          <w:numId w:val="10"/>
        </w:numPr>
      </w:pPr>
      <w:r>
        <w:t>Secuencia didáctica: desglose de la estrategia de enseñanza, detallando de forma minuciosa el quehacer implicado en la planificación docente.</w:t>
      </w:r>
    </w:p>
    <w:p w:rsidR="007E613B" w:rsidRDefault="007E613B" w:rsidP="001304FB">
      <w:pPr>
        <w:pStyle w:val="ListParagraph"/>
        <w:numPr>
          <w:ilvl w:val="0"/>
          <w:numId w:val="10"/>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w:t>
      </w:r>
      <w:r w:rsidR="00B300A6">
        <w:t>con base en el</w:t>
      </w:r>
      <w:r w:rsidR="00EA4294">
        <w:t xml:space="preserve">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1304FB">
      <w:pPr>
        <w:pStyle w:val="ListParagraph"/>
        <w:numPr>
          <w:ilvl w:val="0"/>
          <w:numId w:val="11"/>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1304FB">
      <w:pPr>
        <w:pStyle w:val="ListParagraph"/>
        <w:numPr>
          <w:ilvl w:val="1"/>
          <w:numId w:val="11"/>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1304FB">
      <w:pPr>
        <w:pStyle w:val="ListParagraph"/>
        <w:numPr>
          <w:ilvl w:val="1"/>
          <w:numId w:val="11"/>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1304FB">
      <w:pPr>
        <w:pStyle w:val="ListParagraph"/>
        <w:numPr>
          <w:ilvl w:val="0"/>
          <w:numId w:val="11"/>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1304FB">
      <w:pPr>
        <w:pStyle w:val="ListParagraph"/>
        <w:numPr>
          <w:ilvl w:val="0"/>
          <w:numId w:val="12"/>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1304FB">
      <w:pPr>
        <w:pStyle w:val="ListParagraph"/>
        <w:numPr>
          <w:ilvl w:val="0"/>
          <w:numId w:val="12"/>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1304FB">
      <w:pPr>
        <w:pStyle w:val="ListParagraph"/>
        <w:numPr>
          <w:ilvl w:val="0"/>
          <w:numId w:val="12"/>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1304FB">
      <w:pPr>
        <w:pStyle w:val="ListParagraph"/>
        <w:numPr>
          <w:ilvl w:val="0"/>
          <w:numId w:val="12"/>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1304FB">
      <w:pPr>
        <w:pStyle w:val="ListParagraph"/>
        <w:numPr>
          <w:ilvl w:val="0"/>
          <w:numId w:val="12"/>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1304FB">
      <w:pPr>
        <w:pStyle w:val="ListParagraph"/>
        <w:numPr>
          <w:ilvl w:val="0"/>
          <w:numId w:val="12"/>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F9648C" w:rsidRDefault="00AA25A1" w:rsidP="00F9648C">
      <w:pPr>
        <w:pStyle w:val="ListParagraph"/>
        <w:numPr>
          <w:ilvl w:val="0"/>
          <w:numId w:val="6"/>
        </w:numPr>
      </w:pPr>
      <w:r>
        <w:t xml:space="preserve">Es obligatorio el uso de una cuenta basada </w:t>
      </w:r>
      <w:r w:rsidR="003370BC">
        <w:t>en los servicios de</w:t>
      </w:r>
      <w:r>
        <w:t xml:space="preserve"> </w:t>
      </w:r>
      <w:r w:rsidRPr="000F25F1">
        <w:t>Google</w:t>
      </w:r>
      <w:r w:rsidR="00F208B7">
        <w:t>.</w:t>
      </w:r>
    </w:p>
    <w:p w:rsidR="00042A6C" w:rsidRDefault="00200B34" w:rsidP="00F9648C">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C8419D" w:rsidRDefault="00A85298" w:rsidP="00C8419D">
      <w:pPr>
        <w:keepNext/>
      </w:pPr>
      <w:r>
        <w:rPr>
          <w:noProof/>
          <w:lang w:eastAsia="es-VE"/>
        </w:rPr>
        <w:lastRenderedPageBreak/>
        <w:drawing>
          <wp:inline distT="0" distB="0" distL="0" distR="0" wp14:anchorId="08213A23" wp14:editId="7DC01379">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419D" w:rsidRPr="00C8419D" w:rsidRDefault="00C8419D" w:rsidP="00C8419D">
      <w:pPr>
        <w:pStyle w:val="Caption"/>
        <w:jc w:val="both"/>
      </w:pPr>
      <w:r>
        <w:t xml:space="preserve">Gráfica </w:t>
      </w:r>
      <w:fldSimple w:instr=" SEQ Gráfica \* ARABIC ">
        <w:r w:rsidR="006B671F">
          <w:rPr>
            <w:noProof/>
          </w:rPr>
          <w:t>1</w:t>
        </w:r>
      </w:fldSimple>
      <w:r>
        <w:t xml:space="preserve">. </w:t>
      </w:r>
      <w:r w:rsidRPr="00EE761C">
        <w:t>Características requeridas por expertos en el área para una aplicación basada en TIC.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B671F" w:rsidRDefault="006523DB" w:rsidP="006B671F">
      <w:pPr>
        <w:keepNext/>
      </w:pPr>
      <w:r>
        <w:rPr>
          <w:noProof/>
          <w:lang w:eastAsia="es-VE"/>
        </w:rPr>
        <w:lastRenderedPageBreak/>
        <w:drawing>
          <wp:inline distT="0" distB="0" distL="0" distR="0" wp14:anchorId="7C8353F1" wp14:editId="5538474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23DB" w:rsidRDefault="006B671F" w:rsidP="006B671F">
      <w:pPr>
        <w:pStyle w:val="Caption"/>
        <w:jc w:val="both"/>
      </w:pPr>
      <w:r>
        <w:t xml:space="preserve">Gráfica </w:t>
      </w:r>
      <w:fldSimple w:instr=" SEQ Gráfica \* ARABIC ">
        <w:r>
          <w:rPr>
            <w:noProof/>
          </w:rPr>
          <w:t>2</w:t>
        </w:r>
      </w:fldSimple>
      <w:r>
        <w:t xml:space="preserve">. </w:t>
      </w:r>
      <w:r w:rsidRPr="00C54B8F">
        <w:t>Importancia de la inclusión de las TIC en los procesos de planificación, organización y supervisión educativa. Referencia: elaboración propia.</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1304FB">
      <w:pPr>
        <w:pStyle w:val="ListParagraph"/>
        <w:numPr>
          <w:ilvl w:val="0"/>
          <w:numId w:val="13"/>
        </w:numPr>
      </w:pPr>
      <w:r>
        <w:t xml:space="preserve">Selección: </w:t>
      </w:r>
      <w:r w:rsidR="008B7C6C">
        <w:t>delimitación de</w:t>
      </w:r>
      <w:r>
        <w:t xml:space="preserve"> los datos que serán empleados.</w:t>
      </w:r>
    </w:p>
    <w:p w:rsidR="003826DE" w:rsidRDefault="003826DE" w:rsidP="001304FB">
      <w:pPr>
        <w:pStyle w:val="ListParagraph"/>
        <w:numPr>
          <w:ilvl w:val="0"/>
          <w:numId w:val="13"/>
        </w:numPr>
      </w:pPr>
      <w:r>
        <w:t>Pre-procesamiento: tratamiento de los datos incorrectos o ausentes.</w:t>
      </w:r>
    </w:p>
    <w:p w:rsidR="003826DE" w:rsidRDefault="003826DE" w:rsidP="001304FB">
      <w:pPr>
        <w:pStyle w:val="ListParagraph"/>
        <w:numPr>
          <w:ilvl w:val="0"/>
          <w:numId w:val="13"/>
        </w:numPr>
      </w:pPr>
      <w:r>
        <w:t xml:space="preserve">Transformación: reducción de la dimensión </w:t>
      </w:r>
      <w:r w:rsidR="008B7C6C">
        <w:t xml:space="preserve">(filtrado) </w:t>
      </w:r>
      <w:r>
        <w:t>de los datos.</w:t>
      </w:r>
    </w:p>
    <w:p w:rsidR="008B7C6C" w:rsidRDefault="008B7C6C" w:rsidP="001304FB">
      <w:pPr>
        <w:pStyle w:val="ListParagraph"/>
        <w:numPr>
          <w:ilvl w:val="0"/>
          <w:numId w:val="13"/>
        </w:numPr>
      </w:pPr>
      <w:r>
        <w:t>Minería de datos: obtención</w:t>
      </w:r>
      <w:r w:rsidR="009B76A2">
        <w:t xml:space="preserve"> de los patrones de interés</w:t>
      </w:r>
      <w:r w:rsidR="002C66C5">
        <w:t>.</w:t>
      </w:r>
    </w:p>
    <w:p w:rsidR="009B76A2" w:rsidRDefault="009B76A2" w:rsidP="001304FB">
      <w:pPr>
        <w:pStyle w:val="ListParagraph"/>
        <w:numPr>
          <w:ilvl w:val="0"/>
          <w:numId w:val="1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883A13" w:rsidRPr="00883A13" w:rsidRDefault="00883A13" w:rsidP="00883A13">
      <w:pPr>
        <w:pStyle w:val="Heading3"/>
      </w:pPr>
      <w:r>
        <w:t>Metodología de la investigación</w:t>
      </w:r>
    </w:p>
    <w:p w:rsidR="00233D4F" w:rsidRDefault="00837F0B" w:rsidP="00883A13">
      <w:pPr>
        <w:pStyle w:val="Heading4"/>
      </w:pPr>
      <w:r>
        <w:t>Tipo</w:t>
      </w:r>
      <w:r w:rsidR="00706040">
        <w:t xml:space="preserve"> de investigación</w:t>
      </w:r>
    </w:p>
    <w:p w:rsidR="00233D4F" w:rsidRDefault="00233D4F" w:rsidP="0020345F">
      <w:pPr>
        <w:ind w:firstLine="708"/>
      </w:pPr>
      <w:r>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B47298" w:rsidP="0020345F">
      <w:pPr>
        <w:ind w:firstLine="708"/>
      </w:pPr>
      <w:r>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142FFF" w:rsidP="0020345F">
      <w:pPr>
        <w:ind w:firstLine="708"/>
      </w:pPr>
      <w:r>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20345F">
      <w:pPr>
        <w:ind w:firstLine="708"/>
      </w:pPr>
      <w:r>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20345F">
      <w:pPr>
        <w:ind w:firstLine="708"/>
      </w:pPr>
      <w:r>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 xml:space="preserve">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w:t>
      </w:r>
      <w:r>
        <w:lastRenderedPageBreak/>
        <w:t>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1304FB">
      <w:pPr>
        <w:pStyle w:val="ListParagraph"/>
        <w:numPr>
          <w:ilvl w:val="0"/>
          <w:numId w:val="45"/>
        </w:numPr>
      </w:pPr>
      <w:r>
        <w:t>Definición de unidad de estudio: se toma como unidad de estudio la Universidad Católica Andrés Bello con sede en Montalbán, constituyendo así el universo de la investigación.</w:t>
      </w:r>
    </w:p>
    <w:p w:rsidR="00A707E0" w:rsidRDefault="00A707E0" w:rsidP="001304FB">
      <w:pPr>
        <w:pStyle w:val="ListParagraph"/>
        <w:numPr>
          <w:ilvl w:val="0"/>
          <w:numId w:val="45"/>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1304FB">
      <w:pPr>
        <w:pStyle w:val="ListParagraph"/>
        <w:numPr>
          <w:ilvl w:val="0"/>
          <w:numId w:val="45"/>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w:t>
      </w:r>
      <w:r w:rsidR="00044DA8">
        <w:lastRenderedPageBreak/>
        <w:t>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La técnica es definida por Arias (2006) como “el procedimiento o forma particular de obtener datos o información.” (p.67), mientras que el instrumento 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5F4E20" w:rsidRDefault="005F4E20" w:rsidP="001304FB">
      <w:pPr>
        <w:pStyle w:val="ListParagraph"/>
        <w:numPr>
          <w:ilvl w:val="0"/>
          <w:numId w:val="47"/>
        </w:numPr>
      </w:pPr>
      <w:r>
        <w:lastRenderedPageBreak/>
        <w:t xml:space="preserve">Conocimiento general: etapa en la que se solicita la fecha de nacimiento, el género y el nivel de especialización en Educación obtenido por el </w:t>
      </w:r>
      <w:r w:rsidR="00497AF4">
        <w:t>docente</w:t>
      </w:r>
      <w:r>
        <w:t>.</w:t>
      </w:r>
    </w:p>
    <w:p w:rsidR="005F4E20" w:rsidRDefault="005F4E20" w:rsidP="001304FB">
      <w:pPr>
        <w:pStyle w:val="ListParagraph"/>
        <w:numPr>
          <w:ilvl w:val="0"/>
          <w:numId w:val="47"/>
        </w:numPr>
      </w:pPr>
      <w:r>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1304FB">
      <w:pPr>
        <w:pStyle w:val="ListParagraph"/>
        <w:numPr>
          <w:ilvl w:val="0"/>
          <w:numId w:val="47"/>
        </w:numPr>
      </w:pPr>
      <w:r>
        <w:t xml:space="preserve">Control y supervisión: </w:t>
      </w:r>
      <w:r w:rsidR="0061372D">
        <w:t xml:space="preserve">a su vez, esta etapa también se divide en dos partes, una de conocimiento general sobre el proceso de control y supervisión llevado actualmente por el docente, y otra de conocimiento práctico encargada de evaluar la experiencia del docente a través del proceso de control y supervisión por medio de Boxsteps. </w:t>
      </w:r>
      <w:r w:rsidR="00A156CA">
        <w:t xml:space="preserve">Se constituye por veintiún (21)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corroboradas previamente a través del instrumento 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r>
        <w:t>Metodología de software</w:t>
      </w:r>
    </w:p>
    <w:p w:rsidR="002B29C9" w:rsidRDefault="00961FAF" w:rsidP="00883A13">
      <w:pPr>
        <w:pStyle w:val="Heading4"/>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lastRenderedPageBreak/>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 xml:space="preserve">cascada permite hacer un seguimiento de todas las fases del proyecto y del cumplimiento de todos los objetivos acordados en cada etapa, pudiendo comprobarse de esta forma el alcance esperado </w:t>
      </w:r>
      <w:r w:rsidR="00EA5400">
        <w:t>con base en</w:t>
      </w:r>
      <w:r w:rsidR="001443D6">
        <w:t xml:space="preserve">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lastRenderedPageBreak/>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lastRenderedPageBreak/>
        <w:t>Ciclo de vida del modelo cascada</w:t>
      </w:r>
    </w:p>
    <w:p w:rsidR="00794C36" w:rsidRDefault="000A6F35" w:rsidP="00794C36">
      <w:pPr>
        <w:keepNext/>
      </w:pPr>
      <w:r>
        <w:rPr>
          <w:noProof/>
          <w:lang w:eastAsia="es-VE"/>
        </w:rPr>
        <w:drawing>
          <wp:inline distT="0" distB="0" distL="0" distR="0" wp14:anchorId="651677E2" wp14:editId="2A020A78">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794C36" w:rsidP="00794C36">
      <w:pPr>
        <w:pStyle w:val="Caption"/>
        <w:jc w:val="both"/>
      </w:pPr>
      <w:r>
        <w:t xml:space="preserve">Figura </w:t>
      </w:r>
      <w:fldSimple w:instr=" SEQ Figura \* ARABIC ">
        <w:r w:rsidR="00D0166F">
          <w:rPr>
            <w:noProof/>
          </w:rPr>
          <w:t>1</w:t>
        </w:r>
      </w:fldSimple>
      <w:r>
        <w:t xml:space="preserve">. </w:t>
      </w:r>
      <w:r w:rsidRPr="00744D67">
        <w:t>Ciclo de vida del modelo cascada. Referencia: Blé (2010)</w:t>
      </w:r>
    </w:p>
    <w:p w:rsidR="00D77051" w:rsidRDefault="00D77051" w:rsidP="00D77051"/>
    <w:p w:rsidR="005D1FEF" w:rsidRDefault="005D1FEF" w:rsidP="005D2543">
      <w:pPr>
        <w:pStyle w:val="Heading4"/>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2263"/>
        <w:gridCol w:w="5998"/>
      </w:tblGrid>
      <w:tr w:rsidR="00B137AD" w:rsidTr="00276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ETAPA</w:t>
            </w:r>
          </w:p>
        </w:tc>
        <w:tc>
          <w:tcPr>
            <w:tcW w:w="5998"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Análisis</w:t>
            </w:r>
          </w:p>
        </w:tc>
        <w:tc>
          <w:tcPr>
            <w:tcW w:w="5998" w:type="dxa"/>
            <w:tcMar>
              <w:top w:w="85" w:type="dxa"/>
              <w:left w:w="85" w:type="dxa"/>
              <w:bottom w:w="85" w:type="dxa"/>
              <w:right w:w="85" w:type="dxa"/>
            </w:tcMar>
          </w:tcPr>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0B2711" w:rsidP="00276F9A">
            <w:pPr>
              <w:pStyle w:val="Table"/>
            </w:pPr>
            <w:r>
              <w:t>Diseño</w:t>
            </w:r>
          </w:p>
        </w:tc>
        <w:tc>
          <w:tcPr>
            <w:tcW w:w="5998" w:type="dxa"/>
            <w:tcMar>
              <w:top w:w="85" w:type="dxa"/>
              <w:left w:w="85" w:type="dxa"/>
              <w:bottom w:w="85" w:type="dxa"/>
              <w:right w:w="85" w:type="dxa"/>
            </w:tcMar>
          </w:tcPr>
          <w:p w:rsidR="00B137AD"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lastRenderedPageBreak/>
              <w:t>Desarrollo del documento de arquitectura</w:t>
            </w:r>
            <w:r w:rsidR="00CD1474">
              <w:t>.</w:t>
            </w:r>
          </w:p>
          <w:p w:rsidR="000B2711"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CD1474" w:rsidP="00276F9A">
            <w:pPr>
              <w:pStyle w:val="Table"/>
            </w:pPr>
            <w:r>
              <w:lastRenderedPageBreak/>
              <w:t>Codificación</w:t>
            </w:r>
          </w:p>
        </w:tc>
        <w:tc>
          <w:tcPr>
            <w:tcW w:w="5998" w:type="dxa"/>
            <w:tcMar>
              <w:top w:w="85" w:type="dxa"/>
              <w:left w:w="85" w:type="dxa"/>
              <w:bottom w:w="85" w:type="dxa"/>
              <w:right w:w="85" w:type="dxa"/>
            </w:tcMar>
          </w:tcPr>
          <w:p w:rsidR="00B137AD"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Pruebas</w:t>
            </w:r>
          </w:p>
        </w:tc>
        <w:tc>
          <w:tcPr>
            <w:tcW w:w="5998" w:type="dxa"/>
            <w:tcMar>
              <w:top w:w="85" w:type="dxa"/>
              <w:left w:w="85" w:type="dxa"/>
              <w:bottom w:w="85" w:type="dxa"/>
              <w:right w:w="85" w:type="dxa"/>
            </w:tcMar>
          </w:tcPr>
          <w:p w:rsidR="00D877CD" w:rsidRDefault="00C5625E"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Mantenimiento</w:t>
            </w:r>
          </w:p>
        </w:tc>
        <w:tc>
          <w:tcPr>
            <w:tcW w:w="5998" w:type="dxa"/>
            <w:tcMar>
              <w:top w:w="85" w:type="dxa"/>
              <w:left w:w="85" w:type="dxa"/>
              <w:bottom w:w="85" w:type="dxa"/>
              <w:right w:w="85" w:type="dxa"/>
            </w:tcMar>
          </w:tcPr>
          <w:p w:rsidR="00B137AD" w:rsidRDefault="006C599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64123C" w:rsidP="0064123C">
      <w:pPr>
        <w:pStyle w:val="Caption"/>
      </w:pPr>
      <w:r>
        <w:t xml:space="preserve">Tabla </w:t>
      </w:r>
      <w:fldSimple w:instr=" SEQ Tabla \* ARABIC ">
        <w:r w:rsidR="00A32B23">
          <w:rPr>
            <w:noProof/>
          </w:rPr>
          <w:t>1</w:t>
        </w:r>
      </w:fldSimple>
      <w:r>
        <w:t xml:space="preserve">. </w:t>
      </w:r>
      <w:r w:rsidRPr="00113FCF">
        <w:t>Etapas y actividades desarrolladas bajo el modelo cascada. Referencia: elaboración propia.</w:t>
      </w:r>
    </w:p>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1304FB">
            <w:pPr>
              <w:pStyle w:val="Table"/>
              <w:numPr>
                <w:ilvl w:val="0"/>
                <w:numId w:val="14"/>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1304FB">
            <w:pPr>
              <w:pStyle w:val="Table"/>
              <w:numPr>
                <w:ilvl w:val="0"/>
                <w:numId w:val="14"/>
              </w:numPr>
              <w:ind w:left="313" w:hanging="284"/>
              <w:jc w:val="left"/>
            </w:pPr>
            <w:r>
              <w:t>El sistema carga el formulario de creación de planificación.</w:t>
            </w:r>
          </w:p>
          <w:p w:rsidR="008D2C7F" w:rsidRDefault="008D2C7F" w:rsidP="001304FB">
            <w:pPr>
              <w:pStyle w:val="Table"/>
              <w:numPr>
                <w:ilvl w:val="0"/>
                <w:numId w:val="14"/>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1304FB">
            <w:pPr>
              <w:pStyle w:val="Table"/>
              <w:numPr>
                <w:ilvl w:val="0"/>
                <w:numId w:val="14"/>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1304FB">
            <w:pPr>
              <w:pStyle w:val="Table"/>
              <w:numPr>
                <w:ilvl w:val="0"/>
                <w:numId w:val="14"/>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1304FB">
            <w:pPr>
              <w:pStyle w:val="Table"/>
              <w:numPr>
                <w:ilvl w:val="0"/>
                <w:numId w:val="17"/>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1304FB">
            <w:pPr>
              <w:pStyle w:val="Table"/>
              <w:numPr>
                <w:ilvl w:val="0"/>
                <w:numId w:val="16"/>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1304FB">
            <w:pPr>
              <w:pStyle w:val="Table"/>
              <w:numPr>
                <w:ilvl w:val="0"/>
                <w:numId w:val="16"/>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1304FB">
            <w:pPr>
              <w:pStyle w:val="Table"/>
              <w:numPr>
                <w:ilvl w:val="0"/>
                <w:numId w:val="18"/>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1304FB">
            <w:pPr>
              <w:pStyle w:val="Table"/>
              <w:numPr>
                <w:ilvl w:val="0"/>
                <w:numId w:val="19"/>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1304FB">
            <w:pPr>
              <w:pStyle w:val="Table"/>
              <w:numPr>
                <w:ilvl w:val="0"/>
                <w:numId w:val="19"/>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1304FB">
            <w:pPr>
              <w:pStyle w:val="Table"/>
              <w:numPr>
                <w:ilvl w:val="0"/>
                <w:numId w:val="19"/>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1304FB">
            <w:pPr>
              <w:pStyle w:val="Table"/>
              <w:numPr>
                <w:ilvl w:val="0"/>
                <w:numId w:val="19"/>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1304FB">
            <w:pPr>
              <w:pStyle w:val="Table"/>
              <w:numPr>
                <w:ilvl w:val="0"/>
                <w:numId w:val="19"/>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1304FB">
            <w:pPr>
              <w:pStyle w:val="Table"/>
              <w:numPr>
                <w:ilvl w:val="0"/>
                <w:numId w:val="20"/>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1304FB">
            <w:pPr>
              <w:pStyle w:val="Table"/>
              <w:numPr>
                <w:ilvl w:val="0"/>
                <w:numId w:val="20"/>
              </w:numPr>
              <w:ind w:left="313" w:hanging="284"/>
              <w:jc w:val="left"/>
            </w:pPr>
            <w:r>
              <w:t>La planificación es borrada</w:t>
            </w:r>
            <w:r w:rsidR="00C501C1">
              <w:t>.</w:t>
            </w:r>
          </w:p>
          <w:p w:rsidR="00E30DB5" w:rsidRDefault="00E30DB5" w:rsidP="001304FB">
            <w:pPr>
              <w:pStyle w:val="Table"/>
              <w:numPr>
                <w:ilvl w:val="0"/>
                <w:numId w:val="20"/>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1304FB">
            <w:pPr>
              <w:pStyle w:val="Table"/>
              <w:numPr>
                <w:ilvl w:val="0"/>
                <w:numId w:val="21"/>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1304FB">
            <w:pPr>
              <w:pStyle w:val="Table"/>
              <w:numPr>
                <w:ilvl w:val="0"/>
                <w:numId w:val="21"/>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1304FB">
            <w:pPr>
              <w:pStyle w:val="Table"/>
              <w:numPr>
                <w:ilvl w:val="0"/>
                <w:numId w:val="21"/>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1304FB">
            <w:pPr>
              <w:pStyle w:val="Table"/>
              <w:numPr>
                <w:ilvl w:val="0"/>
                <w:numId w:val="21"/>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1304FB">
            <w:pPr>
              <w:pStyle w:val="Table"/>
              <w:numPr>
                <w:ilvl w:val="0"/>
                <w:numId w:val="22"/>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1304FB">
            <w:pPr>
              <w:pStyle w:val="Table"/>
              <w:numPr>
                <w:ilvl w:val="0"/>
                <w:numId w:val="22"/>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1304FB">
            <w:pPr>
              <w:pStyle w:val="Table"/>
              <w:numPr>
                <w:ilvl w:val="0"/>
                <w:numId w:val="22"/>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1304FB">
            <w:pPr>
              <w:pStyle w:val="Table"/>
              <w:numPr>
                <w:ilvl w:val="0"/>
                <w:numId w:val="22"/>
              </w:numPr>
              <w:ind w:left="306" w:hanging="284"/>
              <w:jc w:val="left"/>
            </w:pPr>
            <w:r>
              <w:t>El sistema carga el formulario de evaluación de planificación.</w:t>
            </w:r>
          </w:p>
          <w:p w:rsidR="00AD71B7" w:rsidRDefault="00AD71B7" w:rsidP="001304FB">
            <w:pPr>
              <w:pStyle w:val="Table"/>
              <w:numPr>
                <w:ilvl w:val="0"/>
                <w:numId w:val="22"/>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1304FB">
            <w:pPr>
              <w:pStyle w:val="Table"/>
              <w:numPr>
                <w:ilvl w:val="0"/>
                <w:numId w:val="22"/>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1304FB">
            <w:pPr>
              <w:pStyle w:val="Table"/>
              <w:numPr>
                <w:ilvl w:val="0"/>
                <w:numId w:val="22"/>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1304FB">
            <w:pPr>
              <w:pStyle w:val="Table"/>
              <w:numPr>
                <w:ilvl w:val="0"/>
                <w:numId w:val="17"/>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1304FB">
            <w:pPr>
              <w:pStyle w:val="Table"/>
              <w:numPr>
                <w:ilvl w:val="0"/>
                <w:numId w:val="23"/>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1304FB">
            <w:pPr>
              <w:pStyle w:val="Table"/>
              <w:numPr>
                <w:ilvl w:val="0"/>
                <w:numId w:val="23"/>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1304FB">
            <w:pPr>
              <w:pStyle w:val="Table"/>
              <w:numPr>
                <w:ilvl w:val="0"/>
                <w:numId w:val="24"/>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1304FB">
            <w:pPr>
              <w:pStyle w:val="Table"/>
              <w:numPr>
                <w:ilvl w:val="0"/>
                <w:numId w:val="24"/>
              </w:numPr>
              <w:ind w:left="313" w:hanging="284"/>
              <w:jc w:val="left"/>
            </w:pPr>
            <w:r>
              <w:t xml:space="preserve">El sistema carga el formulario de creación de </w:t>
            </w:r>
            <w:r w:rsidR="00732D0F">
              <w:t>evaluación</w:t>
            </w:r>
            <w:r>
              <w:t>.</w:t>
            </w:r>
          </w:p>
          <w:p w:rsidR="00B975AA" w:rsidRDefault="00B975AA" w:rsidP="001304FB">
            <w:pPr>
              <w:pStyle w:val="Table"/>
              <w:numPr>
                <w:ilvl w:val="0"/>
                <w:numId w:val="24"/>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1304FB">
            <w:pPr>
              <w:pStyle w:val="Table"/>
              <w:numPr>
                <w:ilvl w:val="0"/>
                <w:numId w:val="24"/>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1304FB">
            <w:pPr>
              <w:pStyle w:val="Table"/>
              <w:numPr>
                <w:ilvl w:val="0"/>
                <w:numId w:val="24"/>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1304FB">
            <w:pPr>
              <w:pStyle w:val="Table"/>
              <w:numPr>
                <w:ilvl w:val="0"/>
                <w:numId w:val="17"/>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1304FB">
            <w:pPr>
              <w:pStyle w:val="Table"/>
              <w:numPr>
                <w:ilvl w:val="0"/>
                <w:numId w:val="17"/>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1304FB">
            <w:pPr>
              <w:pStyle w:val="Table"/>
              <w:numPr>
                <w:ilvl w:val="0"/>
                <w:numId w:val="25"/>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1304FB">
            <w:pPr>
              <w:pStyle w:val="Table"/>
              <w:numPr>
                <w:ilvl w:val="0"/>
                <w:numId w:val="25"/>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1304FB">
            <w:pPr>
              <w:pStyle w:val="Table"/>
              <w:numPr>
                <w:ilvl w:val="0"/>
                <w:numId w:val="26"/>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1304FB">
            <w:pPr>
              <w:pStyle w:val="Table"/>
              <w:numPr>
                <w:ilvl w:val="0"/>
                <w:numId w:val="26"/>
              </w:numPr>
              <w:ind w:left="306" w:hanging="284"/>
              <w:jc w:val="left"/>
            </w:pPr>
            <w:r>
              <w:t>El sistema carga el formulario de edición de evaluación con los valores previamente almacenados.</w:t>
            </w:r>
          </w:p>
          <w:p w:rsidR="00711ADE" w:rsidRDefault="00711ADE" w:rsidP="001304FB">
            <w:pPr>
              <w:pStyle w:val="Table"/>
              <w:numPr>
                <w:ilvl w:val="0"/>
                <w:numId w:val="26"/>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1304FB">
            <w:pPr>
              <w:pStyle w:val="Table"/>
              <w:numPr>
                <w:ilvl w:val="0"/>
                <w:numId w:val="26"/>
              </w:numPr>
              <w:ind w:left="306" w:hanging="284"/>
              <w:jc w:val="left"/>
            </w:pPr>
            <w:r>
              <w:t>El sistema verifica que los datos sean correctos y edita la evaluación.</w:t>
            </w:r>
          </w:p>
          <w:p w:rsidR="00152387" w:rsidRDefault="00711ADE" w:rsidP="001304FB">
            <w:pPr>
              <w:pStyle w:val="Table"/>
              <w:numPr>
                <w:ilvl w:val="0"/>
                <w:numId w:val="26"/>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1304FB">
            <w:pPr>
              <w:pStyle w:val="Table"/>
              <w:numPr>
                <w:ilvl w:val="0"/>
                <w:numId w:val="27"/>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1304FB">
            <w:pPr>
              <w:pStyle w:val="Table"/>
              <w:numPr>
                <w:ilvl w:val="0"/>
                <w:numId w:val="27"/>
              </w:numPr>
              <w:ind w:left="313" w:hanging="284"/>
              <w:jc w:val="left"/>
            </w:pPr>
            <w:r>
              <w:t xml:space="preserve">La </w:t>
            </w:r>
            <w:r w:rsidR="00351B36">
              <w:t>evaluación</w:t>
            </w:r>
            <w:r>
              <w:t xml:space="preserve"> es borrada.</w:t>
            </w:r>
          </w:p>
          <w:p w:rsidR="007179D1" w:rsidRDefault="007179D1" w:rsidP="001304FB">
            <w:pPr>
              <w:pStyle w:val="Table"/>
              <w:numPr>
                <w:ilvl w:val="0"/>
                <w:numId w:val="27"/>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1304FB">
            <w:pPr>
              <w:pStyle w:val="Table"/>
              <w:numPr>
                <w:ilvl w:val="0"/>
                <w:numId w:val="28"/>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1304FB">
            <w:pPr>
              <w:pStyle w:val="Table"/>
              <w:numPr>
                <w:ilvl w:val="0"/>
                <w:numId w:val="28"/>
              </w:numPr>
              <w:ind w:left="306" w:hanging="306"/>
              <w:jc w:val="left"/>
            </w:pPr>
            <w:r>
              <w:t>El sistema carga el formulario de asignación de calificación.</w:t>
            </w:r>
          </w:p>
          <w:p w:rsidR="006009A9" w:rsidRDefault="006009A9" w:rsidP="001304FB">
            <w:pPr>
              <w:pStyle w:val="Table"/>
              <w:numPr>
                <w:ilvl w:val="0"/>
                <w:numId w:val="28"/>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1304FB">
            <w:pPr>
              <w:pStyle w:val="Table"/>
              <w:numPr>
                <w:ilvl w:val="0"/>
                <w:numId w:val="28"/>
              </w:numPr>
              <w:ind w:left="306" w:hanging="306"/>
              <w:jc w:val="left"/>
            </w:pPr>
            <w:r>
              <w:t>El sistema verifica que la calificación sea correcta y registra la misma.</w:t>
            </w:r>
          </w:p>
          <w:p w:rsidR="00225C47" w:rsidRDefault="006009A9" w:rsidP="001304FB">
            <w:pPr>
              <w:pStyle w:val="Table"/>
              <w:numPr>
                <w:ilvl w:val="0"/>
                <w:numId w:val="28"/>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1304FB">
            <w:pPr>
              <w:pStyle w:val="Table"/>
              <w:numPr>
                <w:ilvl w:val="0"/>
                <w:numId w:val="29"/>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1304FB">
            <w:pPr>
              <w:pStyle w:val="Table"/>
              <w:numPr>
                <w:ilvl w:val="0"/>
                <w:numId w:val="29"/>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1304FB">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1304FB">
            <w:pPr>
              <w:pStyle w:val="Table"/>
              <w:numPr>
                <w:ilvl w:val="0"/>
                <w:numId w:val="30"/>
              </w:numPr>
              <w:ind w:left="306" w:hanging="306"/>
              <w:jc w:val="left"/>
            </w:pPr>
            <w:r>
              <w:t>El sistema carga el formulario de asignación de calificación</w:t>
            </w:r>
            <w:r w:rsidR="007645D9">
              <w:t xml:space="preserve"> con el valor previamente almacenado</w:t>
            </w:r>
            <w:r>
              <w:t>.</w:t>
            </w:r>
          </w:p>
          <w:p w:rsidR="00CA5EE6" w:rsidRDefault="00CA5EE6" w:rsidP="001304FB">
            <w:pPr>
              <w:pStyle w:val="Table"/>
              <w:numPr>
                <w:ilvl w:val="0"/>
                <w:numId w:val="30"/>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1304FB">
            <w:pPr>
              <w:pStyle w:val="Table"/>
              <w:numPr>
                <w:ilvl w:val="0"/>
                <w:numId w:val="30"/>
              </w:numPr>
              <w:ind w:left="306" w:hanging="306"/>
              <w:jc w:val="left"/>
            </w:pPr>
            <w:r>
              <w:t xml:space="preserve">El sistema verifica que la calificación sea correcta y </w:t>
            </w:r>
            <w:r w:rsidR="007645D9">
              <w:t>edita</w:t>
            </w:r>
            <w:r>
              <w:t xml:space="preserve"> la misma.</w:t>
            </w:r>
          </w:p>
          <w:p w:rsidR="00CA5EE6" w:rsidRDefault="00CA5EE6" w:rsidP="001304FB">
            <w:pPr>
              <w:pStyle w:val="Table"/>
              <w:numPr>
                <w:ilvl w:val="0"/>
                <w:numId w:val="30"/>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1304FB">
            <w:pPr>
              <w:pStyle w:val="Table"/>
              <w:numPr>
                <w:ilvl w:val="0"/>
                <w:numId w:val="32"/>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1304FB">
            <w:pPr>
              <w:pStyle w:val="Table"/>
              <w:numPr>
                <w:ilvl w:val="0"/>
                <w:numId w:val="32"/>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1304FB">
            <w:pPr>
              <w:pStyle w:val="Table"/>
              <w:numPr>
                <w:ilvl w:val="0"/>
                <w:numId w:val="31"/>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1304FB">
            <w:pPr>
              <w:pStyle w:val="Table"/>
              <w:numPr>
                <w:ilvl w:val="0"/>
                <w:numId w:val="31"/>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1304FB">
            <w:pPr>
              <w:pStyle w:val="Table"/>
              <w:numPr>
                <w:ilvl w:val="0"/>
                <w:numId w:val="33"/>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1304FB">
            <w:pPr>
              <w:pStyle w:val="Table"/>
              <w:numPr>
                <w:ilvl w:val="0"/>
                <w:numId w:val="33"/>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1304FB">
            <w:pPr>
              <w:pStyle w:val="Table"/>
              <w:numPr>
                <w:ilvl w:val="0"/>
                <w:numId w:val="35"/>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1304FB">
            <w:pPr>
              <w:pStyle w:val="Table"/>
              <w:numPr>
                <w:ilvl w:val="0"/>
                <w:numId w:val="35"/>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1304FB">
            <w:pPr>
              <w:pStyle w:val="Table"/>
              <w:numPr>
                <w:ilvl w:val="0"/>
                <w:numId w:val="34"/>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1304FB">
            <w:pPr>
              <w:pStyle w:val="Table"/>
              <w:numPr>
                <w:ilvl w:val="0"/>
                <w:numId w:val="34"/>
              </w:numPr>
              <w:ind w:left="306" w:hanging="306"/>
              <w:jc w:val="left"/>
            </w:pPr>
            <w:r>
              <w:t xml:space="preserve">El sistema carga el formulario de creación de </w:t>
            </w:r>
            <w:r w:rsidR="00CA4CED">
              <w:t>mensaje</w:t>
            </w:r>
            <w:r>
              <w:t>.</w:t>
            </w:r>
          </w:p>
          <w:p w:rsidR="00FF4D84" w:rsidRDefault="00FF4D84" w:rsidP="001304FB">
            <w:pPr>
              <w:pStyle w:val="Table"/>
              <w:numPr>
                <w:ilvl w:val="0"/>
                <w:numId w:val="34"/>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1304FB">
            <w:pPr>
              <w:pStyle w:val="Table"/>
              <w:numPr>
                <w:ilvl w:val="0"/>
                <w:numId w:val="34"/>
              </w:numPr>
              <w:ind w:left="306" w:hanging="306"/>
              <w:jc w:val="left"/>
            </w:pPr>
            <w:r>
              <w:t xml:space="preserve">El sistema verifica que los datos sean correctos y </w:t>
            </w:r>
            <w:r w:rsidR="00942E6E">
              <w:t>registra el nuevo mensaje</w:t>
            </w:r>
            <w:r>
              <w:t>.</w:t>
            </w:r>
          </w:p>
          <w:p w:rsidR="00AB0440" w:rsidRDefault="00FF4D84" w:rsidP="001304FB">
            <w:pPr>
              <w:pStyle w:val="Table"/>
              <w:numPr>
                <w:ilvl w:val="0"/>
                <w:numId w:val="34"/>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1304FB">
            <w:pPr>
              <w:pStyle w:val="Table"/>
              <w:numPr>
                <w:ilvl w:val="0"/>
                <w:numId w:val="36"/>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1304FB">
            <w:pPr>
              <w:pStyle w:val="Table"/>
              <w:numPr>
                <w:ilvl w:val="0"/>
                <w:numId w:val="36"/>
              </w:numPr>
              <w:ind w:left="306" w:hanging="284"/>
              <w:jc w:val="left"/>
            </w:pPr>
            <w:r>
              <w:t>El mensaje es borrado.</w:t>
            </w:r>
          </w:p>
          <w:p w:rsidR="006B60B0" w:rsidRDefault="000632A7" w:rsidP="001304FB">
            <w:pPr>
              <w:pStyle w:val="Table"/>
              <w:numPr>
                <w:ilvl w:val="0"/>
                <w:numId w:val="36"/>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1304FB">
            <w:pPr>
              <w:pStyle w:val="Table"/>
              <w:numPr>
                <w:ilvl w:val="0"/>
                <w:numId w:val="38"/>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1304FB">
            <w:pPr>
              <w:pStyle w:val="Table"/>
              <w:numPr>
                <w:ilvl w:val="0"/>
                <w:numId w:val="38"/>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1304FB">
            <w:pPr>
              <w:pStyle w:val="Table"/>
              <w:numPr>
                <w:ilvl w:val="0"/>
                <w:numId w:val="39"/>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1304FB">
            <w:pPr>
              <w:pStyle w:val="Table"/>
              <w:numPr>
                <w:ilvl w:val="0"/>
                <w:numId w:val="39"/>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1304FB">
            <w:pPr>
              <w:pStyle w:val="Table"/>
              <w:numPr>
                <w:ilvl w:val="0"/>
                <w:numId w:val="40"/>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1304FB">
            <w:pPr>
              <w:pStyle w:val="Table"/>
              <w:numPr>
                <w:ilvl w:val="0"/>
                <w:numId w:val="40"/>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1304FB">
            <w:pPr>
              <w:pStyle w:val="Table"/>
              <w:numPr>
                <w:ilvl w:val="0"/>
                <w:numId w:val="41"/>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1304FB">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1304FB">
            <w:pPr>
              <w:pStyle w:val="Table"/>
              <w:numPr>
                <w:ilvl w:val="0"/>
                <w:numId w:val="42"/>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1304FB">
            <w:pPr>
              <w:pStyle w:val="Table"/>
              <w:numPr>
                <w:ilvl w:val="0"/>
                <w:numId w:val="42"/>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1304FB">
            <w:pPr>
              <w:pStyle w:val="Table"/>
              <w:numPr>
                <w:ilvl w:val="0"/>
                <w:numId w:val="43"/>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1304FB">
            <w:pPr>
              <w:pStyle w:val="Table"/>
              <w:numPr>
                <w:ilvl w:val="0"/>
                <w:numId w:val="43"/>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1304FB">
            <w:pPr>
              <w:pStyle w:val="Table"/>
              <w:numPr>
                <w:ilvl w:val="0"/>
                <w:numId w:val="44"/>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1304FB">
            <w:pPr>
              <w:pStyle w:val="Table"/>
              <w:numPr>
                <w:ilvl w:val="0"/>
                <w:numId w:val="44"/>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3516D1" w:rsidRDefault="003516D1" w:rsidP="007B7D50"/>
    <w:p w:rsidR="003516D1" w:rsidRDefault="003516D1" w:rsidP="007B7D50">
      <w:pPr>
        <w:sectPr w:rsidR="003516D1" w:rsidSect="007406D5">
          <w:pgSz w:w="12240" w:h="15840" w:code="1"/>
          <w:pgMar w:top="1701" w:right="1701" w:bottom="1701" w:left="2268" w:header="709" w:footer="709" w:gutter="0"/>
          <w:cols w:space="708"/>
          <w:docGrid w:linePitch="360"/>
        </w:sectPr>
      </w:pPr>
    </w:p>
    <w:p w:rsidR="0016723F" w:rsidRDefault="0016723F" w:rsidP="003516D1">
      <w:pPr>
        <w:pStyle w:val="Heading3"/>
      </w:pPr>
      <w:r>
        <w:lastRenderedPageBreak/>
        <w:t>Diagrama de arquitectura</w:t>
      </w:r>
    </w:p>
    <w:p w:rsidR="0016723F" w:rsidRDefault="0016723F" w:rsidP="0016723F">
      <w:r>
        <w:object w:dxaOrig="13800" w:dyaOrig="7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1.75pt;height:337.5pt" o:ole="">
            <v:imagedata r:id="rId15" o:title=""/>
          </v:shape>
          <o:OLEObject Type="Embed" ProgID="Visio.Drawing.15" ShapeID="_x0000_i1029" DrawAspect="Content" ObjectID="_1590195924" r:id="rId16"/>
        </w:object>
      </w:r>
    </w:p>
    <w:p w:rsidR="0016723F" w:rsidRPr="0016723F" w:rsidRDefault="00D0166F" w:rsidP="00D0166F">
      <w:pPr>
        <w:pStyle w:val="Caption"/>
      </w:pPr>
      <w:r>
        <w:t xml:space="preserve">Figura </w:t>
      </w:r>
      <w:fldSimple w:instr=" SEQ Figura \* ARABIC ">
        <w:r>
          <w:rPr>
            <w:noProof/>
          </w:rPr>
          <w:t>2</w:t>
        </w:r>
      </w:fldSimple>
      <w:r>
        <w:t>. Diagrama de arquitectura de la solución Boxsteps. Referencia: elaboración propia.</w:t>
      </w:r>
    </w:p>
    <w:p w:rsidR="003516D1" w:rsidRDefault="003516D1" w:rsidP="003516D1">
      <w:pPr>
        <w:pStyle w:val="Heading3"/>
      </w:pPr>
      <w:r>
        <w:lastRenderedPageBreak/>
        <w:t>Diagrama Entidad-Relación (ER)</w:t>
      </w:r>
    </w:p>
    <w:p w:rsidR="00331761" w:rsidRDefault="00331761" w:rsidP="00331761">
      <w:pPr>
        <w:jc w:val="center"/>
      </w:pPr>
      <w:r>
        <w:pict>
          <v:shape id="_x0000_i1025" type="#_x0000_t75" style="width:540.75pt;height:344.25pt">
            <v:imagedata r:id="rId17" o:title="ERD - Boxsteps"/>
          </v:shape>
        </w:pict>
      </w:r>
    </w:p>
    <w:p w:rsidR="002215C4" w:rsidRDefault="00D0166F" w:rsidP="00D0166F">
      <w:pPr>
        <w:pStyle w:val="Caption"/>
      </w:pPr>
      <w:r>
        <w:t xml:space="preserve">Figura </w:t>
      </w:r>
      <w:fldSimple w:instr=" SEQ Figura \* ARABIC ">
        <w:r>
          <w:rPr>
            <w:noProof/>
          </w:rPr>
          <w:t>3</w:t>
        </w:r>
      </w:fldSimple>
      <w:r>
        <w:t>. Diagrama Entidad-Relación (ER)</w:t>
      </w:r>
      <w:r w:rsidRPr="009C0C86">
        <w:t xml:space="preserve"> de la solución Boxsteps. Referencia: elaboración propia.</w:t>
      </w:r>
    </w:p>
    <w:p w:rsidR="00331761" w:rsidRPr="007B7D50" w:rsidRDefault="00331761" w:rsidP="007B7D50">
      <w:pPr>
        <w:sectPr w:rsidR="00331761" w:rsidRPr="007B7D50" w:rsidSect="003516D1">
          <w:pgSz w:w="15840" w:h="12240" w:orient="landscape" w:code="1"/>
          <w:pgMar w:top="1701" w:right="1701" w:bottom="2268" w:left="1701" w:header="709" w:footer="709" w:gutter="0"/>
          <w:cols w:space="708"/>
          <w:docGrid w:linePitch="360"/>
        </w:sectPr>
      </w:pPr>
    </w:p>
    <w:p w:rsidR="004962C5" w:rsidRDefault="004962C5" w:rsidP="004962C5">
      <w:pPr>
        <w:pStyle w:val="Heading2"/>
      </w:pPr>
      <w:r>
        <w:lastRenderedPageBreak/>
        <w:t>RESULTADOS</w:t>
      </w:r>
    </w:p>
    <w:p w:rsidR="0013593F" w:rsidRPr="0013593F" w:rsidRDefault="0013593F" w:rsidP="0013593F">
      <w:pPr>
        <w:pStyle w:val="Heading3"/>
      </w:pPr>
      <w:r>
        <w:t>Organización de los resultados</w:t>
      </w:r>
    </w:p>
    <w:p w:rsidR="004962C5" w:rsidRDefault="00764D7F" w:rsidP="006C5046">
      <w:pPr>
        <w:ind w:firstLine="708"/>
      </w:pPr>
      <w:r>
        <w:t>A través del presente apartado, se presenta el análisis e interpretación de los resultados obtenidos por medio de la implementación del cuestionario a fin de conocer el grado de conformidad de los docentes sobre la solución pro</w:t>
      </w:r>
      <w:r w:rsidR="006C5046">
        <w:t>puesta</w:t>
      </w:r>
      <w:r>
        <w:t>.</w:t>
      </w:r>
    </w:p>
    <w:p w:rsidR="0090051E" w:rsidRDefault="006C5046" w:rsidP="004962C5">
      <w:r>
        <w:tab/>
        <w:t xml:space="preserve">Boxsteps toma en consideración cinco grandes áreas que conforman los pilares fundamentales </w:t>
      </w:r>
      <w:r w:rsidR="00D72189">
        <w:t>de la solución, las cuales,</w:t>
      </w:r>
      <w:r>
        <w:t xml:space="preserve"> a su vez,</w:t>
      </w:r>
      <w:r w:rsidR="00D72189">
        <w:t xml:space="preserve"> constituyen las categorías base en las que se organizaron las aserciones planteadas en el cuestionario a fin de poder presentar resultados más significativos y organizados</w:t>
      </w:r>
      <w:r w:rsidR="0090051E">
        <w:t>. A continuación, se presentan las cinco categorías empleadas para la organización de los resultados obtenidos:</w:t>
      </w:r>
    </w:p>
    <w:p w:rsidR="00D72189" w:rsidRDefault="009925DE" w:rsidP="001304FB">
      <w:pPr>
        <w:pStyle w:val="ListParagraph"/>
        <w:numPr>
          <w:ilvl w:val="0"/>
          <w:numId w:val="48"/>
        </w:numPr>
      </w:pPr>
      <w:r>
        <w:t>Área de control: denota la capacidad actual del docente en poder organizar y controlar su jornada educativa habitual sin el uso de Boxsteps. Permite conocer cómo el docente lleva a cabo los procesos de planificación, control y supervisión educativa, aunad</w:t>
      </w:r>
      <w:r w:rsidR="005963A7">
        <w:t>o a las herramientas que suele disponer para facilitar su labor.</w:t>
      </w:r>
    </w:p>
    <w:p w:rsidR="005963A7" w:rsidRDefault="005963A7" w:rsidP="001304FB">
      <w:pPr>
        <w:pStyle w:val="ListParagraph"/>
        <w:numPr>
          <w:ilvl w:val="0"/>
          <w:numId w:val="48"/>
        </w:numPr>
      </w:pPr>
      <w:r>
        <w:t xml:space="preserve">Área </w:t>
      </w:r>
      <w:r w:rsidR="00670AC9">
        <w:t xml:space="preserve">de </w:t>
      </w:r>
      <w:r>
        <w:t>funcional</w:t>
      </w:r>
      <w:r w:rsidR="00670AC9">
        <w:t>idad</w:t>
      </w:r>
      <w:r>
        <w:t xml:space="preserve">: </w:t>
      </w:r>
      <w:r w:rsidR="00D12CA5">
        <w:t>se centra en evaluar las tareas habituales que debe de cumplir el docente a lo largo de su jornada educativa, y cómo Boxsteps influye a lo largo de éstas en su cumplimiento. Cuestiona</w:t>
      </w:r>
      <w:r w:rsidR="001B027D">
        <w:t xml:space="preserve"> de igual forma si las tareas llevadas a cabo en la cotidianidad, son ventajosas para el docente y lo ayudan a desempeñar su labor de mejor forma.</w:t>
      </w:r>
    </w:p>
    <w:p w:rsidR="001B027D" w:rsidRDefault="001B027D" w:rsidP="001304FB">
      <w:pPr>
        <w:pStyle w:val="ListParagraph"/>
        <w:numPr>
          <w:ilvl w:val="0"/>
          <w:numId w:val="48"/>
        </w:numPr>
      </w:pPr>
      <w:r>
        <w:t xml:space="preserve">Área de usabilidad: </w:t>
      </w:r>
      <w:r w:rsidR="00BD1ACE">
        <w:t>considera principalmente la facilidad o dificultad que representa el uso de Boxsteps para un docente en los procesos de planificación, supervisión y control educativo.</w:t>
      </w:r>
    </w:p>
    <w:p w:rsidR="00465D6E" w:rsidRDefault="00BD1ACE" w:rsidP="001304FB">
      <w:pPr>
        <w:pStyle w:val="ListParagraph"/>
        <w:numPr>
          <w:ilvl w:val="0"/>
          <w:numId w:val="48"/>
        </w:numPr>
      </w:pPr>
      <w:r>
        <w:t>Área de tiempo:</w:t>
      </w:r>
      <w:r w:rsidR="0001095F">
        <w:t xml:space="preserve"> </w:t>
      </w:r>
      <w:r w:rsidR="007478F7">
        <w:t xml:space="preserve">agrupa múltiples aspectos relacionados directamente con la inversión de tiempo en la culminación de los procesos de planificación, supervisión y control educativo, al igual que considera la factibilidad de poder </w:t>
      </w:r>
      <w:r w:rsidR="007478F7">
        <w:lastRenderedPageBreak/>
        <w:t>ajustarse ante la jornada educativa llevada a cabo por un docente en su cotidianidad.</w:t>
      </w:r>
    </w:p>
    <w:p w:rsidR="007478F7" w:rsidRPr="004962C5" w:rsidRDefault="007478F7" w:rsidP="001304FB">
      <w:pPr>
        <w:pStyle w:val="ListParagraph"/>
        <w:numPr>
          <w:ilvl w:val="0"/>
          <w:numId w:val="48"/>
        </w:numPr>
      </w:pPr>
      <w:r>
        <w:t>Área de conocimiento general:</w:t>
      </w:r>
      <w:r w:rsidR="009D28DF">
        <w:t xml:space="preserve"> </w:t>
      </w:r>
      <w:r w:rsidR="0063581B">
        <w:t xml:space="preserve">enmarca todo el conocimiento </w:t>
      </w:r>
      <w:r w:rsidR="00B75C4B">
        <w:t>concebido</w:t>
      </w:r>
      <w:r w:rsidR="0063581B">
        <w:t xml:space="preserve"> a través de la recopilación de los datos generados por los procesos de planificación, supervisión y control a través de Boxsteps.</w:t>
      </w:r>
      <w:r w:rsidR="00B75C4B">
        <w:t xml:space="preserve"> A su vez, permite evaluar si dicho conocimiento previamente generado facilita y brinda soporte al docente a lo largo de su labor.</w:t>
      </w:r>
    </w:p>
    <w:p w:rsidR="004962C5" w:rsidRDefault="00010777" w:rsidP="00BD7087">
      <w:pPr>
        <w:ind w:firstLine="708"/>
      </w:pPr>
      <w:r>
        <w:t>Los resultados se presentan a través de las categorías</w:t>
      </w:r>
      <w:r w:rsidR="00BD7087">
        <w:t xml:space="preserve"> previamente expuestas, permitiendo ilustrar </w:t>
      </w:r>
      <w:r w:rsidR="004D3712">
        <w:t>mediante un</w:t>
      </w:r>
      <w:r w:rsidR="00BD7087">
        <w:t xml:space="preserve"> cuadro resumen y múltiples gráficos de torta, las tendencias </w:t>
      </w:r>
      <w:r w:rsidR="009B1972">
        <w:t>obtenidas</w:t>
      </w:r>
      <w:r w:rsidR="00BD7087">
        <w:t xml:space="preserve"> </w:t>
      </w:r>
      <w:r w:rsidR="009B1972">
        <w:t>a través de</w:t>
      </w:r>
      <w:r w:rsidR="00BD7087">
        <w:t xml:space="preserve"> treinta y cinco (35) aserciones tipo Likert, éstas a modo de poder conocer realmente la opinión y el grado de conformidad sobre la solución propuesta. No obstante, existen también do</w:t>
      </w:r>
      <w:r w:rsidR="00F47359">
        <w:t>s (2) preguntas abiertas</w:t>
      </w:r>
      <w:r w:rsidR="003106DB">
        <w:t>, las cuales se categorizaron y reseñaron a lo largo de la presentación de los resultados</w:t>
      </w:r>
      <w:r w:rsidR="00F47359">
        <w:t xml:space="preserve"> </w:t>
      </w:r>
      <w:r w:rsidR="003106DB">
        <w:t>a</w:t>
      </w:r>
      <w:r w:rsidR="00F47359">
        <w:t xml:space="preserve"> fin de recopilar cualquier opinión adicional expuesta por el docente.</w:t>
      </w:r>
    </w:p>
    <w:p w:rsidR="00CD4BED" w:rsidRDefault="00CD4BED" w:rsidP="00BD7087">
      <w:pPr>
        <w:ind w:firstLine="708"/>
      </w:pPr>
    </w:p>
    <w:p w:rsidR="00CD4BED" w:rsidRDefault="009D090F" w:rsidP="00CD4BED">
      <w:pPr>
        <w:pStyle w:val="Heading3"/>
      </w:pPr>
      <w:r>
        <w:t>Análisis y p</w:t>
      </w:r>
      <w:r w:rsidR="00CD4BED">
        <w:t>resentación de los resultados</w:t>
      </w:r>
    </w:p>
    <w:p w:rsidR="00E824DD" w:rsidRDefault="004103ED" w:rsidP="004448F7">
      <w:pPr>
        <w:pStyle w:val="Heading4"/>
      </w:pPr>
      <w:r>
        <w:t>C</w:t>
      </w:r>
      <w:r w:rsidR="00AA610E">
        <w:t>uadro resumen de aserciones</w:t>
      </w:r>
    </w:p>
    <w:p w:rsidR="009E2186" w:rsidRDefault="009E2186" w:rsidP="009E2186">
      <w:r>
        <w:tab/>
        <w:t>A continuación, se presenta un cuadro resumen con las treinta y cinco (35) aserciones tipo Likert provistas en el cuestionario. El cuadro presenta cinco columnas las cuales</w:t>
      </w:r>
      <w:r w:rsidR="002E61E8">
        <w:t>,</w:t>
      </w:r>
      <w:r>
        <w:t xml:space="preserve"> de izquierda a derecha</w:t>
      </w:r>
      <w:r w:rsidR="002E61E8">
        <w:t>,</w:t>
      </w:r>
      <w:r>
        <w:t xml:space="preserve"> representan respectivamente:</w:t>
      </w:r>
    </w:p>
    <w:p w:rsidR="009E2186" w:rsidRDefault="009E2186" w:rsidP="001304FB">
      <w:pPr>
        <w:pStyle w:val="ListParagraph"/>
        <w:numPr>
          <w:ilvl w:val="0"/>
          <w:numId w:val="49"/>
        </w:numPr>
      </w:pPr>
      <w:r>
        <w:t xml:space="preserve">El número de aserción en el cuestionario. Se </w:t>
      </w:r>
      <w:r w:rsidR="00523B9F">
        <w:t>puede apreciar</w:t>
      </w:r>
      <w:r>
        <w:t xml:space="preserve"> en el cuadro </w:t>
      </w:r>
      <w:r w:rsidR="00523B9F">
        <w:t>con</w:t>
      </w:r>
      <w:r>
        <w:t xml:space="preserve"> un carácter numeral (#)</w:t>
      </w:r>
      <w:r w:rsidR="00523B9F">
        <w:t>.</w:t>
      </w:r>
    </w:p>
    <w:p w:rsidR="009E2186" w:rsidRDefault="009E2186" w:rsidP="001304FB">
      <w:pPr>
        <w:pStyle w:val="ListParagraph"/>
        <w:numPr>
          <w:ilvl w:val="0"/>
          <w:numId w:val="49"/>
        </w:numPr>
      </w:pPr>
      <w:r>
        <w:t>El color correspondiente a la etapa en el cuestionario a la que pertenece dicha aserción. Se representa con los</w:t>
      </w:r>
      <w:r w:rsidR="004D50A5">
        <w:t xml:space="preserve"> caracteres “CS” que corresponden a “color de sección”. El código de colores es explicado a continuación:</w:t>
      </w:r>
    </w:p>
    <w:p w:rsidR="009E2186" w:rsidRDefault="009E2186" w:rsidP="001304FB">
      <w:pPr>
        <w:pStyle w:val="ListParagraph"/>
        <w:numPr>
          <w:ilvl w:val="1"/>
          <w:numId w:val="49"/>
        </w:numPr>
      </w:pPr>
      <w:r>
        <w:lastRenderedPageBreak/>
        <w:t xml:space="preserve">Color naranja: </w:t>
      </w:r>
      <w:r w:rsidR="004D50A5">
        <w:t>corresponde a la etapa de planificación, específicamente al conocimiento sobre el proceso de planificación llevado actualmente por el docente.</w:t>
      </w:r>
    </w:p>
    <w:p w:rsidR="004D50A5" w:rsidRDefault="004D50A5" w:rsidP="001304FB">
      <w:pPr>
        <w:pStyle w:val="ListParagraph"/>
        <w:numPr>
          <w:ilvl w:val="1"/>
          <w:numId w:val="49"/>
        </w:numPr>
      </w:pPr>
      <w:r>
        <w:t xml:space="preserve">Color azul: corresponde a la etapa de planificación, específicamente al conocimiento sobre el proceso </w:t>
      </w:r>
      <w:r w:rsidR="00B9408A">
        <w:t>de planificación llevado por el docente a través de Boxsteps.</w:t>
      </w:r>
    </w:p>
    <w:p w:rsidR="00B9408A" w:rsidRDefault="00B9408A" w:rsidP="001304FB">
      <w:pPr>
        <w:pStyle w:val="ListParagraph"/>
        <w:numPr>
          <w:ilvl w:val="1"/>
          <w:numId w:val="49"/>
        </w:numPr>
      </w:pPr>
      <w:r>
        <w:t>Color verde: corresponde a la etapa de supervisión y control, específicamente al conocimiento sobre el proceso de supervisión y control llevado actualmente por el docente.</w:t>
      </w:r>
    </w:p>
    <w:p w:rsidR="00B9408A" w:rsidRDefault="00B9408A" w:rsidP="001304FB">
      <w:pPr>
        <w:pStyle w:val="ListParagraph"/>
        <w:numPr>
          <w:ilvl w:val="1"/>
          <w:numId w:val="49"/>
        </w:numPr>
      </w:pPr>
      <w:r>
        <w:t>Color amarillo: corresponde a la etapa de supervisión y control, específicamente al conocimiento sobre el proceso de supervisión y control llevado por el docente a través de Boxsteps.</w:t>
      </w:r>
    </w:p>
    <w:p w:rsidR="00395D2C" w:rsidRDefault="00395D2C" w:rsidP="001304FB">
      <w:pPr>
        <w:pStyle w:val="ListParagraph"/>
        <w:numPr>
          <w:ilvl w:val="0"/>
          <w:numId w:val="49"/>
        </w:numPr>
      </w:pPr>
      <w:r>
        <w:t>La categoría a la que pertenece la aserción. Se representa con los caracteres “CAT” que corresponden a “categoría”. Las categorías se estructuraron con una serie de caracteres únicos que las identifican, las cuales se listan a continuación:</w:t>
      </w:r>
    </w:p>
    <w:p w:rsidR="00395D2C" w:rsidRDefault="00CE776C" w:rsidP="001304FB">
      <w:pPr>
        <w:pStyle w:val="ListParagraph"/>
        <w:numPr>
          <w:ilvl w:val="1"/>
          <w:numId w:val="49"/>
        </w:numPr>
      </w:pPr>
      <w:r>
        <w:t>El carácter “C” identifica al área de control.</w:t>
      </w:r>
    </w:p>
    <w:p w:rsidR="00CE776C" w:rsidRDefault="00CE776C" w:rsidP="001304FB">
      <w:pPr>
        <w:pStyle w:val="ListParagraph"/>
        <w:numPr>
          <w:ilvl w:val="1"/>
          <w:numId w:val="49"/>
        </w:numPr>
      </w:pPr>
      <w:r>
        <w:t>El carácter “F” identifica al área de funcionalidad.</w:t>
      </w:r>
    </w:p>
    <w:p w:rsidR="00CE776C" w:rsidRDefault="00CE776C" w:rsidP="001304FB">
      <w:pPr>
        <w:pStyle w:val="ListParagraph"/>
        <w:numPr>
          <w:ilvl w:val="1"/>
          <w:numId w:val="49"/>
        </w:numPr>
      </w:pPr>
      <w:r>
        <w:t>El carácter “U” identifica al área de usabilidad.</w:t>
      </w:r>
    </w:p>
    <w:p w:rsidR="00CE776C" w:rsidRDefault="00CE776C" w:rsidP="001304FB">
      <w:pPr>
        <w:pStyle w:val="ListParagraph"/>
        <w:numPr>
          <w:ilvl w:val="1"/>
          <w:numId w:val="49"/>
        </w:numPr>
      </w:pPr>
      <w:r>
        <w:t>El carácter “T” identifica al área de tiempo.</w:t>
      </w:r>
    </w:p>
    <w:p w:rsidR="00CE776C" w:rsidRDefault="00CE776C" w:rsidP="001304FB">
      <w:pPr>
        <w:pStyle w:val="ListParagraph"/>
        <w:numPr>
          <w:ilvl w:val="1"/>
          <w:numId w:val="49"/>
        </w:numPr>
      </w:pPr>
      <w:r>
        <w:t>Los caracteres “CG” identifican al área de conocimiento general.</w:t>
      </w:r>
    </w:p>
    <w:p w:rsidR="003357EF" w:rsidRDefault="003357EF" w:rsidP="001304FB">
      <w:pPr>
        <w:pStyle w:val="ListParagraph"/>
        <w:numPr>
          <w:ilvl w:val="0"/>
          <w:numId w:val="49"/>
        </w:numPr>
      </w:pPr>
      <w:r>
        <w:t>La aserción planteada al encuestado a través del cuestionario. Se representa con la palabra “ASERCIÓN”.</w:t>
      </w:r>
    </w:p>
    <w:p w:rsidR="003357EF" w:rsidRDefault="003357EF" w:rsidP="001304FB">
      <w:pPr>
        <w:pStyle w:val="ListParagraph"/>
        <w:numPr>
          <w:ilvl w:val="0"/>
          <w:numId w:val="49"/>
        </w:numPr>
      </w:pPr>
      <w:r>
        <w:t>En última instancia, se encuentra el promedio obtenido al evaluar cada una de las opiniones para una aserción específica</w:t>
      </w:r>
      <w:r w:rsidR="005E61CA">
        <w:t xml:space="preserve">. Al estar basadas en un rango del uno (1) al cinco (5), los promedios estarán enmarcados en dichos valores. Permite ofrecer una visión general del resultado obtenido para dicha </w:t>
      </w:r>
      <w:r w:rsidR="005E61CA">
        <w:lastRenderedPageBreak/>
        <w:t>afirmación. Se identifica con los caracteres “PROM”, los cuales corresponden a “promedio”.</w:t>
      </w:r>
    </w:p>
    <w:p w:rsidR="00486229" w:rsidRPr="009E2186" w:rsidRDefault="00486229" w:rsidP="00486229"/>
    <w:tbl>
      <w:tblPr>
        <w:tblStyle w:val="PlainTable1"/>
        <w:tblW w:w="0" w:type="auto"/>
        <w:tblLayout w:type="fixed"/>
        <w:tblLook w:val="0420" w:firstRow="1" w:lastRow="0" w:firstColumn="0" w:lastColumn="0" w:noHBand="0" w:noVBand="1"/>
      </w:tblPr>
      <w:tblGrid>
        <w:gridCol w:w="562"/>
        <w:gridCol w:w="567"/>
        <w:gridCol w:w="851"/>
        <w:gridCol w:w="5670"/>
        <w:gridCol w:w="1178"/>
      </w:tblGrid>
      <w:tr w:rsidR="001A3039" w:rsidRPr="00A37576" w:rsidTr="00486229">
        <w:trPr>
          <w:cnfStyle w:val="100000000000" w:firstRow="1" w:lastRow="0" w:firstColumn="0" w:lastColumn="0" w:oddVBand="0" w:evenVBand="0" w:oddHBand="0" w:evenHBand="0" w:firstRowFirstColumn="0" w:firstRowLastColumn="0" w:lastRowFirstColumn="0" w:lastRowLastColumn="0"/>
          <w:trHeight w:val="706"/>
        </w:trPr>
        <w:tc>
          <w:tcPr>
            <w:tcW w:w="562"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t>
            </w:r>
          </w:p>
        </w:tc>
        <w:tc>
          <w:tcPr>
            <w:tcW w:w="567"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CS</w:t>
            </w:r>
          </w:p>
        </w:tc>
        <w:tc>
          <w:tcPr>
            <w:tcW w:w="851"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w:t>
            </w:r>
            <w:r w:rsidR="001A3039">
              <w:rPr>
                <w:rFonts w:ascii="Arial" w:eastAsia="Times New Roman" w:hAnsi="Arial" w:cs="Arial"/>
                <w:color w:val="000000"/>
                <w:sz w:val="20"/>
                <w:szCs w:val="20"/>
                <w:lang w:eastAsia="es-VE"/>
              </w:rPr>
              <w:t>AT</w:t>
            </w:r>
          </w:p>
        </w:tc>
        <w:tc>
          <w:tcPr>
            <w:tcW w:w="5670"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ASERCIÓN</w:t>
            </w:r>
          </w:p>
        </w:tc>
        <w:tc>
          <w:tcPr>
            <w:tcW w:w="1178"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PROM</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01</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el control de la planificación y organización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02</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03</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ofimáticas (Microsoft Office, Libre Office u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04</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educativas especializadas (Instructure Canvas, Blackboard, entre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05</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los elementos habituales que suele requerir al momento de realizar su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06</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incorporar las áreas de conocimiento al igual que los bloques conceptuales relacionados a éstas según las directrices estipuladas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07</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incluir la fecha y hora de ejecución de la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08</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recibir opiniones u observaciones de un coordinador antes de ser aprobada la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11</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posibilidad de poder imprimir la planificación educativa según el formato preestablecido?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10</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al realizar el proceso de planificación educativa bajo Boxsteps, puede agilizar y optimizar el tiempo requerido para culminar dicho proceso?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09</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el uso de una plantilla ordenada y uniforme para la creación de las planificaciones educativas?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12</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dista de su proceso habitual de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es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los procesos de control y supervisión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16</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para llevar el control de sus estudiantes y supervisar si éstos han logrado consolidar los aprendizajes requeridos durante la ejecución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18</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un control meticuloso y constante de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19</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las fortalezas y debilidades que poseen sus estudiantes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4,10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20</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si sus estudiantes se inclinan más por el área científica o humanista?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15</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supervisar y mantener un control detallado sobre las características desprendidas de la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17</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conocer en todo momento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son sencillos de comprender y categorizan los datos más importantes para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facilitan la labor del docente en identificar una situación no común o un patrón descrito por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gestión de un registro de planificaciones educativas aunado a un control del estado de ejecución de las mismas?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de autoevaluación para las planificaciones educativas desarrolladas por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importante poseer un sistema de control de calificaciones que vaya de la mano con la planificación educativa ejecutada?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29</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encargado de emitir resultados resumidos a través de gráficos para evaluar el desempeño general del docente y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30</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resumen a través de gráficos que permita visualizar las calificaciones medias de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automatización de los procesos de control y supervisión permitiría ofrecerle una visualización más amplia del estado de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tiempo invertido en los procesos de planificación y control bajo Boxsteps fue menor al invertido habitualmente?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inversión de tiempo requerida por el docente en los procesos de supervisión y control es mayor a través del uso de Boxsteps?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Boxsteps es una solución que podría ser utilizada a diario para gestionar la jornada educativa y los procesos inherentes a ésta?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autoevaluación de la planificación educativa fue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26</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27</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calificación de una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28</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todos los elementos habituales que suele requerir al momento de evaluar y calificar a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bl>
    <w:p w:rsidR="00A32B23" w:rsidRDefault="00A32B23" w:rsidP="00A32B23">
      <w:pPr>
        <w:pStyle w:val="Caption"/>
      </w:pPr>
    </w:p>
    <w:p w:rsidR="00F97539" w:rsidRDefault="00A32B23" w:rsidP="00A32B23">
      <w:pPr>
        <w:pStyle w:val="Caption"/>
      </w:pPr>
      <w:r>
        <w:t xml:space="preserve">Tabla </w:t>
      </w:r>
      <w:fldSimple w:instr=" SEQ Tabla \* ARABIC ">
        <w:r>
          <w:rPr>
            <w:noProof/>
          </w:rPr>
          <w:t>2</w:t>
        </w:r>
      </w:fldSimple>
      <w:r>
        <w:t xml:space="preserve">. </w:t>
      </w:r>
      <w:r w:rsidR="00C050CC">
        <w:t>R</w:t>
      </w:r>
      <w:r w:rsidRPr="00981F4A">
        <w:t>esumen con aserciones provistas en el cuestionario. Referencia: elaboración propia.</w:t>
      </w:r>
    </w:p>
    <w:p w:rsidR="00A32B23" w:rsidRDefault="00A32B23" w:rsidP="00A32B23"/>
    <w:p w:rsidR="003B4DF0" w:rsidRDefault="003B6058" w:rsidP="003B6058">
      <w:pPr>
        <w:pStyle w:val="Heading4"/>
      </w:pPr>
      <w:r>
        <w:t>Área de control</w:t>
      </w:r>
    </w:p>
    <w:p w:rsidR="00893C7F" w:rsidRDefault="001E139E" w:rsidP="003C6360">
      <w:r>
        <w:tab/>
        <w:t xml:space="preserve">Al evaluar los resultados </w:t>
      </w:r>
      <w:r w:rsidR="00F07342">
        <w:t>obtenidos</w:t>
      </w:r>
      <w:r>
        <w:t xml:space="preserve">, es posible afirmar </w:t>
      </w:r>
      <w:r w:rsidR="00F07342">
        <w:t>que al menos un 70% de los docentes suelen realizar su planificación al igual que organizar su jornada educativa a cabalidad, sin embargo, es hecha a través de insumos escritos como lo son cuadernos, fotocopias, anotacio</w:t>
      </w:r>
      <w:r w:rsidR="00051B87">
        <w:t>nes, entre otros.</w:t>
      </w:r>
    </w:p>
    <w:p w:rsidR="00C74F3B" w:rsidRDefault="00051B87" w:rsidP="003C6360">
      <w:pPr>
        <w:ind w:firstLine="708"/>
      </w:pPr>
      <w:r>
        <w:t>No obstante, un 50% afirma emplear de igual forma, herramientas tecnológicas para la ejecución de estos procesos, mientras que el 50% restante suele emplearlas de forma ocasional o escasamente.</w:t>
      </w:r>
    </w:p>
    <w:p w:rsidR="000F119A" w:rsidRDefault="00C74F3B" w:rsidP="003C6360">
      <w:r>
        <w:rPr>
          <w:noProof/>
          <w:lang w:eastAsia="es-VE"/>
        </w:rPr>
        <w:drawing>
          <wp:inline distT="0" distB="0" distL="0" distR="0" wp14:anchorId="62DB5221" wp14:editId="50769807">
            <wp:extent cx="5580000" cy="2880000"/>
            <wp:effectExtent l="0" t="0" r="190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74F3B" w:rsidRDefault="00C74F3B" w:rsidP="003C6360">
      <w:r>
        <w:rPr>
          <w:noProof/>
          <w:lang w:eastAsia="es-VE"/>
        </w:rPr>
        <w:lastRenderedPageBreak/>
        <w:drawing>
          <wp:inline distT="0" distB="0" distL="0" distR="0" wp14:anchorId="5443D581" wp14:editId="687CD80A">
            <wp:extent cx="5580000" cy="2880000"/>
            <wp:effectExtent l="0" t="0" r="190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51B87" w:rsidRDefault="00564F85" w:rsidP="003C6360">
      <w:pPr>
        <w:ind w:firstLine="708"/>
      </w:pPr>
      <w:r>
        <w:t>Al profundizar en las herramientas a nivel tecnológico empleadas por los docentes, es posible determinar que, en su mayoría, las aplicaciones ofimáticas suelen imperar sobre las aplicaciones especializadas en el área educativa.</w:t>
      </w:r>
    </w:p>
    <w:p w:rsidR="00B93F21" w:rsidRDefault="00564F85" w:rsidP="003C6360">
      <w:r>
        <w:tab/>
        <w:t xml:space="preserve">Las herramientas ofimáticas </w:t>
      </w:r>
      <w:r w:rsidR="00597582">
        <w:t xml:space="preserve">resaltan con un 50% de uso frecuente, y otro 40% de uso ocasional, dejando solo espacio para un 10% que alega no emplearlas. Es posible afirmar que en un 90%, los docentes suelen emplear aplicación de esta índole en mayor o menor medida, haciéndolas indispensables para el cumplimiento de su labor día a día. Es importante destacar que las herramientas especializadas en el área educativa también comparten una ponderación sumamente relevante, ocupando </w:t>
      </w:r>
      <w:r w:rsidR="00B93F21">
        <w:t>para este estudio el 50% de uso, mientras que el otro 50% de la muestra encuestada, afirma no requerir de su empleo o posiblemente desconocen de alguna solución especializada.</w:t>
      </w:r>
    </w:p>
    <w:p w:rsidR="00051B87" w:rsidRDefault="00051B87" w:rsidP="003C6360">
      <w:r>
        <w:rPr>
          <w:noProof/>
          <w:lang w:eastAsia="es-VE"/>
        </w:rPr>
        <w:lastRenderedPageBreak/>
        <w:drawing>
          <wp:inline distT="0" distB="0" distL="0" distR="0" wp14:anchorId="5224017F" wp14:editId="035CCC6D">
            <wp:extent cx="5580000" cy="2880000"/>
            <wp:effectExtent l="0" t="0" r="190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231D7" w:rsidRDefault="00B93F21" w:rsidP="003C6360">
      <w:r>
        <w:tab/>
        <w:t xml:space="preserve">Al </w:t>
      </w:r>
      <w:r w:rsidR="004231D7">
        <w:t>encontrarse la</w:t>
      </w:r>
      <w:r>
        <w:t xml:space="preserve"> muestra localizada en la Universidad Católica Andrés Bello con sede en Montalbán, es posible esperar que el uso de </w:t>
      </w:r>
      <w:r w:rsidR="004231D7">
        <w:t>herramientas</w:t>
      </w:r>
      <w:r>
        <w:t xml:space="preserve"> especializadas en el área </w:t>
      </w:r>
      <w:r w:rsidR="004231D7">
        <w:t>educativa sea alto debido a la instancia de las aplicaciones Instructure Canvas y Blackboard.</w:t>
      </w:r>
    </w:p>
    <w:p w:rsidR="004231D7" w:rsidRDefault="004231D7" w:rsidP="003C6360">
      <w:r>
        <w:rPr>
          <w:noProof/>
          <w:lang w:eastAsia="es-VE"/>
        </w:rPr>
        <w:drawing>
          <wp:inline distT="0" distB="0" distL="0" distR="0" wp14:anchorId="1C9A7F6E" wp14:editId="1163319C">
            <wp:extent cx="5580000" cy="2880000"/>
            <wp:effectExtent l="0" t="0" r="190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B6F8C" w:rsidRDefault="007B6F8C" w:rsidP="003C6360">
      <w:pPr>
        <w:spacing w:line="259" w:lineRule="auto"/>
      </w:pPr>
      <w:r>
        <w:br w:type="page"/>
      </w:r>
    </w:p>
    <w:p w:rsidR="00A60891" w:rsidRDefault="00040E3B" w:rsidP="003C6360">
      <w:r>
        <w:lastRenderedPageBreak/>
        <w:tab/>
        <w:t>Los procesos de supervisión y control educativo destacan por poseer un mayor porcentaje de ejecución a través de insumos escritos, pudiendo afirmarse que al menos 90% de la muestra suele llevar el control de estos procesos a través de cuadernos, fotoco</w:t>
      </w:r>
      <w:r w:rsidR="00356478">
        <w:t>pias, anotaciones, entre otros.</w:t>
      </w:r>
    </w:p>
    <w:p w:rsidR="00356478" w:rsidRDefault="00356478" w:rsidP="003C6360">
      <w:r>
        <w:tab/>
        <w:t>Al involucrar estos procesos las etapas de evaluación y calificación, es de esperar que su porcentaje sobresalga en relación al proceso de planificación, puesto que, este último suele ser más tedioso de desempeñar por los docentes debido al tiempo que conlleva fuera de las horas de clase.</w:t>
      </w:r>
    </w:p>
    <w:p w:rsidR="009E6DD3" w:rsidRDefault="009E6DD3" w:rsidP="003C6360">
      <w:r>
        <w:rPr>
          <w:noProof/>
          <w:lang w:eastAsia="es-VE"/>
        </w:rPr>
        <w:drawing>
          <wp:inline distT="0" distB="0" distL="0" distR="0" wp14:anchorId="11A75CBD" wp14:editId="21164488">
            <wp:extent cx="5580000" cy="2880000"/>
            <wp:effectExtent l="0" t="0" r="190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56478" w:rsidRDefault="00356478" w:rsidP="003C6360">
      <w:r>
        <w:tab/>
        <w:t xml:space="preserve">Igualmente, es posible evidenciar que existe un alto porcentaje en el empleo de herramientas tecnológicas para la gestión de estos dos procesos </w:t>
      </w:r>
      <w:r w:rsidR="009E6DD3">
        <w:t>puesto</w:t>
      </w:r>
      <w:r>
        <w:t xml:space="preserve"> que, en su mayoría, las soluciones existentes permiten desempeñar con mayor rapidez las etapas</w:t>
      </w:r>
      <w:r w:rsidR="009E6DD3">
        <w:t xml:space="preserve"> que conforman estos procesos</w:t>
      </w:r>
      <w:r>
        <w:t xml:space="preserve"> </w:t>
      </w:r>
      <w:r w:rsidR="009E6DD3">
        <w:t xml:space="preserve">gracias a ser </w:t>
      </w:r>
      <w:r w:rsidR="000E674E">
        <w:t>labores</w:t>
      </w:r>
      <w:r w:rsidR="009E6DD3">
        <w:t xml:space="preserve"> netamente mecánica</w:t>
      </w:r>
      <w:r w:rsidR="00460FA0">
        <w:t>s</w:t>
      </w:r>
      <w:r w:rsidR="009E6DD3">
        <w:t xml:space="preserve"> en el común denominador.</w:t>
      </w:r>
    </w:p>
    <w:p w:rsidR="00CC1C05" w:rsidRPr="000F119A" w:rsidRDefault="00CC1C05" w:rsidP="003C6360">
      <w:r>
        <w:rPr>
          <w:noProof/>
          <w:lang w:eastAsia="es-VE"/>
        </w:rPr>
        <w:lastRenderedPageBreak/>
        <w:drawing>
          <wp:inline distT="0" distB="0" distL="0" distR="0" wp14:anchorId="00DD88E1" wp14:editId="0F153A39">
            <wp:extent cx="5579745" cy="2880000"/>
            <wp:effectExtent l="0" t="0" r="190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962C5" w:rsidRDefault="00600095" w:rsidP="003C6360">
      <w:pPr>
        <w:ind w:firstLine="708"/>
      </w:pPr>
      <w:r>
        <w:t>Por las razones previamente descritas, es que los docentes coinciden en un 100% en que llevan a cabo un control meticuloso de las calificaciones obtenidas por los estudiantes, ya que esta etapa suele ser delegada por completo a una herramienta tecnológica que permita organizar y realizar los cálculos pertinentes mientras se reduce al mínimo la posibilidad de cometer un error.</w:t>
      </w:r>
    </w:p>
    <w:p w:rsidR="00600095" w:rsidRDefault="00600095" w:rsidP="003C6360">
      <w:r>
        <w:rPr>
          <w:noProof/>
          <w:lang w:eastAsia="es-VE"/>
        </w:rPr>
        <w:drawing>
          <wp:inline distT="0" distB="0" distL="0" distR="0" wp14:anchorId="65CAF2E8" wp14:editId="5C5DD8B9">
            <wp:extent cx="5580000" cy="2880000"/>
            <wp:effectExtent l="0" t="0" r="190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65D6E" w:rsidRDefault="00BB3CAB" w:rsidP="00BB3CAB">
      <w:pPr>
        <w:pStyle w:val="Heading4"/>
      </w:pPr>
      <w:r>
        <w:lastRenderedPageBreak/>
        <w:t>Área de funcionalidad</w:t>
      </w:r>
    </w:p>
    <w:p w:rsidR="00C553D4" w:rsidRDefault="00B377F9" w:rsidP="005C7B47">
      <w:pPr>
        <w:ind w:firstLine="708"/>
      </w:pPr>
      <w:r>
        <w:t>En primera instancia, es posible afirmar que, para el proceso de planificación y organización educativa, es de suma importancia el poder agrupar datos de relevancia como lo son las áreas de conocimiento y los bloques co</w:t>
      </w:r>
      <w:r w:rsidR="00972207">
        <w:t>nceptuales relaci</w:t>
      </w:r>
      <w:r w:rsidR="00C553D4">
        <w:t xml:space="preserve">onados a éstas, pudiendo evidenciarse una tendencia prácticamente absoluta del 100% de los encuestados en considerar la </w:t>
      </w:r>
      <w:r w:rsidR="00DF7047">
        <w:t>inclusión de éstas como una ventaja indiscutible. A su vez, la</w:t>
      </w:r>
      <w:r w:rsidR="00AB154D">
        <w:t xml:space="preserve"> previa</w:t>
      </w:r>
      <w:r w:rsidR="00DF7047">
        <w:t xml:space="preserve"> </w:t>
      </w:r>
      <w:r w:rsidR="00A71BE8">
        <w:t>incorporación</w:t>
      </w:r>
      <w:r w:rsidR="00DF7047">
        <w:t xml:space="preserve"> de los contenidos exigidos</w:t>
      </w:r>
      <w:r w:rsidR="007C1E79">
        <w:t xml:space="preserve"> en Boxsteps,</w:t>
      </w:r>
      <w:r w:rsidR="00DF7047">
        <w:t xml:space="preserve"> </w:t>
      </w:r>
      <w:r w:rsidR="00A71BE8">
        <w:t xml:space="preserve">fue una de las </w:t>
      </w:r>
      <w:r w:rsidR="00AB154D">
        <w:t>ventajas</w:t>
      </w:r>
      <w:r w:rsidR="00A71BE8">
        <w:t xml:space="preserve"> que más agrado generó en los docentes, </w:t>
      </w:r>
      <w:r w:rsidR="00AB154D">
        <w:t>permitiendo la mejora y</w:t>
      </w:r>
      <w:r w:rsidR="00A71BE8">
        <w:t xml:space="preserve"> automatización del proceso de planificación.</w:t>
      </w:r>
    </w:p>
    <w:p w:rsidR="00135EED" w:rsidRDefault="00135EED" w:rsidP="005C7B47">
      <w:r>
        <w:rPr>
          <w:noProof/>
          <w:lang w:eastAsia="es-VE"/>
        </w:rPr>
        <w:drawing>
          <wp:inline distT="0" distB="0" distL="0" distR="0" wp14:anchorId="483F61EA" wp14:editId="7C807830">
            <wp:extent cx="5580000" cy="2880000"/>
            <wp:effectExtent l="0" t="0" r="1905" b="158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3CAB" w:rsidRDefault="00515197" w:rsidP="005C7B47">
      <w:r>
        <w:tab/>
      </w:r>
      <w:r w:rsidR="002B3910">
        <w:t>De igual forma, es posible evidenciar que, en su totalidad, los docentes afirman como ventajas indiscutibles la capacidad de poder organizar las planificaciones a través de su</w:t>
      </w:r>
      <w:r w:rsidR="00EE4974">
        <w:t xml:space="preserve"> respectiva</w:t>
      </w:r>
      <w:r w:rsidR="002B3910">
        <w:t xml:space="preserve"> fecha y hora de ejecución, </w:t>
      </w:r>
      <w:r w:rsidR="00EE4974">
        <w:t>incluyendo siempre la posibilidad de poder recibir observaciones previas a su aprobación a fin de hacer la mayor cantidad de ajustes para garantizar el mejor resultado posible.</w:t>
      </w:r>
      <w:r w:rsidR="00A340A3">
        <w:t xml:space="preserve"> Asimismo, los docentes consideran prácticamente en su totalidad que, la capacidad </w:t>
      </w:r>
      <w:r w:rsidR="00A340A3">
        <w:lastRenderedPageBreak/>
        <w:t>de poder ser impresa la planificación constituye una ventaja indiscutible</w:t>
      </w:r>
      <w:r w:rsidR="004667A1">
        <w:t xml:space="preserve"> gracias a </w:t>
      </w:r>
      <w:r w:rsidR="00A340A3">
        <w:t>las buenas convenciones designadas para la plantilla preestablecida</w:t>
      </w:r>
      <w:r w:rsidR="004667A1">
        <w:t>.</w:t>
      </w:r>
    </w:p>
    <w:p w:rsidR="009A6B6A" w:rsidRDefault="00425EDB" w:rsidP="005C7B47">
      <w:r>
        <w:tab/>
        <w:t xml:space="preserve">Boxsteps </w:t>
      </w:r>
      <w:r w:rsidR="00D45103">
        <w:t>agrupa</w:t>
      </w:r>
      <w:r>
        <w:t xml:space="preserve"> </w:t>
      </w:r>
      <w:r w:rsidR="00D45103">
        <w:t>una serie de</w:t>
      </w:r>
      <w:r>
        <w:t xml:space="preserve"> buenas prácticas que no han sido estandarizadas</w:t>
      </w:r>
      <w:r w:rsidR="00D45103">
        <w:t xml:space="preserve"> a nivel educativo</w:t>
      </w:r>
      <w:r>
        <w:t xml:space="preserve">, </w:t>
      </w:r>
      <w:r w:rsidR="00D45103">
        <w:t>permitiendo</w:t>
      </w:r>
      <w:r>
        <w:t xml:space="preserve"> </w:t>
      </w:r>
      <w:r w:rsidR="00B918E7">
        <w:t>asegurar</w:t>
      </w:r>
      <w:r>
        <w:t xml:space="preserve"> un patrón general de</w:t>
      </w:r>
      <w:r w:rsidR="00D45103">
        <w:t xml:space="preserve"> planificación y organización que contenga las pautas más importantes para cumplir con el proceso de forma íntegra</w:t>
      </w:r>
      <w:r w:rsidR="009A6B6A">
        <w:t>.</w:t>
      </w:r>
    </w:p>
    <w:p w:rsidR="00EE4974" w:rsidRDefault="00D45103" w:rsidP="005C7B47">
      <w:pPr>
        <w:ind w:firstLine="708"/>
      </w:pPr>
      <w:r>
        <w:t>Gracias a</w:t>
      </w:r>
      <w:r w:rsidR="003C6360">
        <w:t xml:space="preserve"> la definición de</w:t>
      </w:r>
      <w:r>
        <w:t xml:space="preserve"> </w:t>
      </w:r>
      <w:r w:rsidR="003C6360">
        <w:t>numerosas</w:t>
      </w:r>
      <w:r w:rsidR="009A6B6A">
        <w:t xml:space="preserve"> convenciones</w:t>
      </w:r>
      <w:r w:rsidR="003C6360">
        <w:t xml:space="preserve"> a lo largo de la solución</w:t>
      </w:r>
      <w:r>
        <w:t xml:space="preserve">, </w:t>
      </w:r>
      <w:r w:rsidR="009A6B6A">
        <w:t xml:space="preserve">se </w:t>
      </w:r>
      <w:r w:rsidR="003C6360">
        <w:t>pudo</w:t>
      </w:r>
      <w:r w:rsidR="009A6B6A">
        <w:t xml:space="preserve"> evidenciar claramente </w:t>
      </w:r>
      <w:r w:rsidR="003C6360">
        <w:t>que un 90% de los docentes encuestados</w:t>
      </w:r>
      <w:r w:rsidR="009756F0">
        <w:t>, fueron capaces de conseguir y emplear todos los elementos habituales que suelen utilizar al momento de realizar su proceso de planificación educativa.</w:t>
      </w:r>
    </w:p>
    <w:p w:rsidR="009756F0" w:rsidRDefault="003C6360" w:rsidP="005C7B47">
      <w:r>
        <w:rPr>
          <w:noProof/>
          <w:lang w:eastAsia="es-VE"/>
        </w:rPr>
        <w:drawing>
          <wp:inline distT="0" distB="0" distL="0" distR="0" wp14:anchorId="56E655E0" wp14:editId="12EEDA53">
            <wp:extent cx="5580000" cy="2880000"/>
            <wp:effectExtent l="0" t="0" r="1905" b="1587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C7B47" w:rsidRDefault="005C7B47">
      <w:pPr>
        <w:spacing w:line="259" w:lineRule="auto"/>
        <w:jc w:val="left"/>
      </w:pPr>
      <w:r>
        <w:br w:type="page"/>
      </w:r>
    </w:p>
    <w:p w:rsidR="00A340A3" w:rsidRDefault="0078180A" w:rsidP="0020345F">
      <w:pPr>
        <w:ind w:firstLine="708"/>
      </w:pPr>
      <w:r>
        <w:lastRenderedPageBreak/>
        <w:t>En segunda instancia, es posible evidenciar que, prácticamente en su total</w:t>
      </w:r>
      <w:r w:rsidR="0020345F">
        <w:t xml:space="preserve">idad, los docentes afirman que es de estricta importancia el poder contar con datos </w:t>
      </w:r>
      <w:r w:rsidR="007D3EA2">
        <w:t>relacionados</w:t>
      </w:r>
      <w:r w:rsidR="0020345F">
        <w:t xml:space="preserve"> a los procesos de supervisión y control educativo</w:t>
      </w:r>
      <w:r w:rsidR="007D3EA2">
        <w:t xml:space="preserve">, destacando </w:t>
      </w:r>
      <w:r w:rsidR="00EA5400">
        <w:t>con base en</w:t>
      </w:r>
      <w:r w:rsidR="007D3EA2">
        <w:t xml:space="preserve"> los resultados obtenidos, todos aquellos afines con el control de las calificaciones obtenidas por los estudiantes.</w:t>
      </w:r>
    </w:p>
    <w:p w:rsidR="007D3EA2" w:rsidRDefault="007D3EA2" w:rsidP="007D3EA2">
      <w:r>
        <w:rPr>
          <w:noProof/>
          <w:lang w:eastAsia="es-VE"/>
        </w:rPr>
        <w:drawing>
          <wp:inline distT="0" distB="0" distL="0" distR="0" wp14:anchorId="4A75A889" wp14:editId="13F40FCA">
            <wp:extent cx="5580000" cy="2880000"/>
            <wp:effectExtent l="0" t="0" r="1905"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D3EA2" w:rsidRDefault="007D3EA2" w:rsidP="0020345F">
      <w:pPr>
        <w:ind w:firstLine="708"/>
      </w:pPr>
      <w:r>
        <w:t xml:space="preserve">No obstante, </w:t>
      </w:r>
      <w:r w:rsidR="009D41FA">
        <w:t>es posible evidenciar que entre un 80% y</w:t>
      </w:r>
      <w:r>
        <w:t xml:space="preserve"> 90% de los docentes encuestados </w:t>
      </w:r>
      <w:r w:rsidR="009D41FA">
        <w:t>a</w:t>
      </w:r>
      <w:r w:rsidR="004C30FB">
        <w:t>firma como ventajas incluidas en la solución el poder contar con un control detallado de las características desprendidas sobre la jornada educativa, las cuales son procesadas, simplificadas y presentadas por Boxsteps al usuario final a través de un formato gráfico que permite evaluar con rapidez, una posible situación particular.</w:t>
      </w:r>
    </w:p>
    <w:p w:rsidR="001B037B" w:rsidRDefault="00697FF6" w:rsidP="0020345F">
      <w:pPr>
        <w:ind w:firstLine="708"/>
      </w:pPr>
      <w:r>
        <w:t xml:space="preserve">Igualmente, Boxsteps destaca como una solución que permite conocer en tiempo real, el quehacer diario gracias a la actualización automática de los estados descritos por cada uno de los procesos inherentes a la jornada educativa. Al establecer una fuerte relación entre las tareas planificadas y ejecutadas, se puede ofrecer una vista más amplia de los procesos </w:t>
      </w:r>
      <w:r w:rsidR="001B037B">
        <w:t>desempeñados</w:t>
      </w:r>
      <w:r w:rsidR="005C29C5">
        <w:t xml:space="preserve">, y así evaluar </w:t>
      </w:r>
      <w:r w:rsidR="00EA5400">
        <w:t xml:space="preserve">con </w:t>
      </w:r>
      <w:r w:rsidR="00EA5400">
        <w:lastRenderedPageBreak/>
        <w:t>base en</w:t>
      </w:r>
      <w:r w:rsidR="005C29C5">
        <w:t xml:space="preserve"> los resultados obtenidos, en dónde puede </w:t>
      </w:r>
      <w:r w:rsidR="001B037B">
        <w:t>estarse presentando algún problema.</w:t>
      </w:r>
    </w:p>
    <w:p w:rsidR="004E7995" w:rsidRDefault="004E7995" w:rsidP="004E7995">
      <w:r>
        <w:rPr>
          <w:noProof/>
          <w:lang w:eastAsia="es-VE"/>
        </w:rPr>
        <w:drawing>
          <wp:inline distT="0" distB="0" distL="0" distR="0" wp14:anchorId="18D5F3FD" wp14:editId="43B07ECC">
            <wp:extent cx="5580000" cy="2880000"/>
            <wp:effectExtent l="0" t="0" r="1905" b="158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C30FB" w:rsidRDefault="004E7995" w:rsidP="004E7995">
      <w:r>
        <w:rPr>
          <w:noProof/>
          <w:lang w:eastAsia="es-VE"/>
        </w:rPr>
        <w:drawing>
          <wp:inline distT="0" distB="0" distL="0" distR="0" wp14:anchorId="41661861" wp14:editId="25A9BF09">
            <wp:extent cx="5580000" cy="2880000"/>
            <wp:effectExtent l="0" t="0" r="1905" b="158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5C29C5">
        <w:t xml:space="preserve"> </w:t>
      </w:r>
    </w:p>
    <w:p w:rsidR="00066137" w:rsidRDefault="00066137">
      <w:pPr>
        <w:spacing w:line="259" w:lineRule="auto"/>
        <w:jc w:val="left"/>
      </w:pPr>
      <w:r>
        <w:br w:type="page"/>
      </w:r>
    </w:p>
    <w:p w:rsidR="00066137" w:rsidRDefault="00646FC0" w:rsidP="00646FC0">
      <w:pPr>
        <w:pStyle w:val="Heading4"/>
      </w:pPr>
      <w:r>
        <w:lastRenderedPageBreak/>
        <w:t>Área de usabilidad</w:t>
      </w:r>
    </w:p>
    <w:p w:rsidR="00651C93" w:rsidRDefault="007B482D" w:rsidP="00D32CFB">
      <w:pPr>
        <w:ind w:firstLine="708"/>
      </w:pPr>
      <w:r>
        <w:t>En este apartado, es posible evaluar la conformidad de los docentes sobre el uso de Boxsteps</w:t>
      </w:r>
      <w:r w:rsidR="00D32CFB">
        <w:t xml:space="preserve"> a lo largo de los procesos de planificación, supervisión y control educativo. Una de las principales </w:t>
      </w:r>
      <w:r w:rsidR="007F2C9A">
        <w:t xml:space="preserve">problemáticas acarreadas actualmente es la carencia de una serie de buenas prácticas o convenciones que permitan indicarle al docente qué debe de elaborar a lo largo del desarrollo </w:t>
      </w:r>
      <w:r w:rsidR="00651C93">
        <w:t>de su proceso de planificación.</w:t>
      </w:r>
    </w:p>
    <w:p w:rsidR="00646FC0" w:rsidRDefault="007F2C9A" w:rsidP="00D32CFB">
      <w:pPr>
        <w:ind w:firstLine="708"/>
      </w:pPr>
      <w:r>
        <w:t xml:space="preserve">Considerando esta situación, se abordó la </w:t>
      </w:r>
      <w:r w:rsidR="00651C93">
        <w:t>creación</w:t>
      </w:r>
      <w:r>
        <w:t xml:space="preserve"> de una plantilla que reuniese </w:t>
      </w:r>
      <w:r w:rsidR="00144741">
        <w:t>en</w:t>
      </w:r>
      <w:r>
        <w:t xml:space="preserve"> Boxsteps, los elementos más comunes e importantes requeridos para cumplir con el proceso de la mejor forma posible, </w:t>
      </w:r>
      <w:r w:rsidR="00144741">
        <w:t>permitiendo</w:t>
      </w:r>
      <w:r>
        <w:t xml:space="preserve"> afirmar </w:t>
      </w:r>
      <w:r w:rsidR="00651C93">
        <w:t>que,</w:t>
      </w:r>
      <w:r>
        <w:t xml:space="preserve"> en efecto, el 100% de los docentes </w:t>
      </w:r>
      <w:r w:rsidR="00651C93">
        <w:t>estima como ventajosa la implementación de esta estructura para un proceso tan importante</w:t>
      </w:r>
      <w:r w:rsidR="00144741">
        <w:t xml:space="preserve"> como lo es la planificación docente.</w:t>
      </w:r>
    </w:p>
    <w:p w:rsidR="00E42EFD" w:rsidRDefault="00E42EFD" w:rsidP="00E42EFD">
      <w:r>
        <w:rPr>
          <w:noProof/>
          <w:lang w:eastAsia="es-VE"/>
        </w:rPr>
        <w:drawing>
          <wp:inline distT="0" distB="0" distL="0" distR="0" wp14:anchorId="5D778A4B" wp14:editId="215962C2">
            <wp:extent cx="5580000" cy="2880000"/>
            <wp:effectExtent l="0" t="0" r="1905" b="158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44741" w:rsidRDefault="00144741" w:rsidP="00D32CFB">
      <w:pPr>
        <w:ind w:firstLine="708"/>
      </w:pPr>
      <w:r>
        <w:t xml:space="preserve">Asimismo, </w:t>
      </w:r>
      <w:r w:rsidR="00BB1787">
        <w:t>solo un 20% de los docentes afirma que el proceso de planificación educativa realizado a través de Boxsteps dista de</w:t>
      </w:r>
      <w:r w:rsidR="00E42EFD">
        <w:t xml:space="preserve"> su</w:t>
      </w:r>
      <w:r w:rsidR="00BB1787">
        <w:t xml:space="preserve"> proceso habitual</w:t>
      </w:r>
      <w:r w:rsidR="00E42EFD">
        <w:t>, destacando además qu</w:t>
      </w:r>
      <w:r w:rsidR="000333C2">
        <w:t>e esta</w:t>
      </w:r>
      <w:r w:rsidR="004526C8">
        <w:t xml:space="preserve"> diferencia no es significativa. No obstante, la totalidad </w:t>
      </w:r>
      <w:r w:rsidR="004526C8">
        <w:lastRenderedPageBreak/>
        <w:t xml:space="preserve">de los docentes encuestados </w:t>
      </w:r>
      <w:r w:rsidR="00F559FC">
        <w:t>negó indiscutiblemente</w:t>
      </w:r>
      <w:r w:rsidR="004526C8">
        <w:t xml:space="preserve"> que el proceso de planificación educativa bajo Box</w:t>
      </w:r>
      <w:r w:rsidR="00F559FC">
        <w:t>steps es engorroso y difícil.</w:t>
      </w:r>
    </w:p>
    <w:p w:rsidR="00F559FC" w:rsidRDefault="00F559FC" w:rsidP="00F559FC">
      <w:r>
        <w:rPr>
          <w:noProof/>
          <w:lang w:eastAsia="es-VE"/>
        </w:rPr>
        <w:drawing>
          <wp:inline distT="0" distB="0" distL="0" distR="0" wp14:anchorId="6665AC72" wp14:editId="3282344B">
            <wp:extent cx="5580000" cy="2880000"/>
            <wp:effectExtent l="0" t="0" r="1905" b="1587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559FC" w:rsidRDefault="00F559FC" w:rsidP="00F559FC">
      <w:r>
        <w:rPr>
          <w:noProof/>
          <w:lang w:eastAsia="es-VE"/>
        </w:rPr>
        <w:drawing>
          <wp:inline distT="0" distB="0" distL="0" distR="0" wp14:anchorId="4419E549" wp14:editId="6B51D367">
            <wp:extent cx="5580000" cy="2880000"/>
            <wp:effectExtent l="0" t="0" r="1905" b="158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559FC" w:rsidRDefault="00F559FC">
      <w:pPr>
        <w:spacing w:line="259" w:lineRule="auto"/>
        <w:jc w:val="left"/>
      </w:pPr>
      <w:r>
        <w:br w:type="page"/>
      </w:r>
    </w:p>
    <w:p w:rsidR="00F559FC" w:rsidRDefault="003E2DFD" w:rsidP="0031665A">
      <w:pPr>
        <w:ind w:firstLine="708"/>
      </w:pPr>
      <w:r>
        <w:lastRenderedPageBreak/>
        <w:t>En cuanto a los</w:t>
      </w:r>
      <w:r w:rsidR="002663A5">
        <w:t xml:space="preserve"> procesos de supervisión y control, </w:t>
      </w:r>
      <w:r w:rsidR="0048718F">
        <w:t>los docentes afirmaron prácticamente en su totalidad que las etapas de evaluación y calificación bajo Boxsteps fueron sencillas e intuitivas de realizar</w:t>
      </w:r>
      <w:r w:rsidR="00D63CF6">
        <w:t xml:space="preserve">, pudiendo </w:t>
      </w:r>
      <w:r w:rsidR="00896182">
        <w:t>aseverar igualmente que,</w:t>
      </w:r>
      <w:r w:rsidR="00D63CF6">
        <w:t xml:space="preserve"> todos los elementos</w:t>
      </w:r>
      <w:r w:rsidR="00896182">
        <w:t xml:space="preserve"> habituales con los que suelen desempeñar dichas etapas</w:t>
      </w:r>
      <w:r w:rsidR="001823AE">
        <w:t xml:space="preserve">, </w:t>
      </w:r>
      <w:r w:rsidR="00896182">
        <w:t xml:space="preserve">se encontraban </w:t>
      </w:r>
      <w:r w:rsidR="001823AE">
        <w:t>dispuestos en la solución</w:t>
      </w:r>
      <w:r w:rsidR="00D63CF6">
        <w:t>.</w:t>
      </w:r>
    </w:p>
    <w:p w:rsidR="001823AE" w:rsidRDefault="001823AE" w:rsidP="001823AE">
      <w:r>
        <w:rPr>
          <w:noProof/>
          <w:lang w:eastAsia="es-VE"/>
        </w:rPr>
        <w:drawing>
          <wp:inline distT="0" distB="0" distL="0" distR="0" wp14:anchorId="57F1C736" wp14:editId="15AD0A3F">
            <wp:extent cx="5580000" cy="2880000"/>
            <wp:effectExtent l="0" t="0" r="1905" b="158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AE" w:rsidRDefault="001823AE" w:rsidP="001823AE">
      <w:r>
        <w:rPr>
          <w:noProof/>
          <w:lang w:eastAsia="es-VE"/>
        </w:rPr>
        <w:drawing>
          <wp:inline distT="0" distB="0" distL="0" distR="0" wp14:anchorId="52EE1519" wp14:editId="73C109B5">
            <wp:extent cx="5580000" cy="2880000"/>
            <wp:effectExtent l="0" t="0" r="1905" b="1587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63CF6" w:rsidRDefault="00D63CF6" w:rsidP="00D63CF6">
      <w:r>
        <w:rPr>
          <w:noProof/>
          <w:lang w:eastAsia="es-VE"/>
        </w:rPr>
        <w:lastRenderedPageBreak/>
        <w:drawing>
          <wp:inline distT="0" distB="0" distL="0" distR="0" wp14:anchorId="0B92CFAE" wp14:editId="23232D56">
            <wp:extent cx="5580000" cy="2880000"/>
            <wp:effectExtent l="0" t="0" r="1905" b="1587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63CF6" w:rsidRDefault="00FC4470" w:rsidP="001823AE">
      <w:pPr>
        <w:ind w:firstLine="708"/>
      </w:pPr>
      <w:r>
        <w:t>Asimismo</w:t>
      </w:r>
      <w:r w:rsidR="00D63CF6">
        <w:t>, en prácticamente su totalidad, los docentes negaron que la etapa de autoevaluación</w:t>
      </w:r>
      <w:r>
        <w:t xml:space="preserve"> de la planificación</w:t>
      </w:r>
      <w:r w:rsidR="00D63CF6">
        <w:t xml:space="preserve"> incluida en la solución fuese engorrosa o difícil de realizar.</w:t>
      </w:r>
    </w:p>
    <w:p w:rsidR="00515197" w:rsidRDefault="0048718F" w:rsidP="004962C5">
      <w:r>
        <w:rPr>
          <w:noProof/>
          <w:lang w:eastAsia="es-VE"/>
        </w:rPr>
        <w:drawing>
          <wp:inline distT="0" distB="0" distL="0" distR="0" wp14:anchorId="3E47C61B" wp14:editId="0D87D33C">
            <wp:extent cx="5580000" cy="2880000"/>
            <wp:effectExtent l="0" t="0" r="1905" b="1587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C4470" w:rsidRDefault="00FC4470">
      <w:pPr>
        <w:spacing w:line="259" w:lineRule="auto"/>
        <w:jc w:val="left"/>
      </w:pPr>
      <w:r>
        <w:br w:type="page"/>
      </w:r>
    </w:p>
    <w:p w:rsidR="00FC4470" w:rsidRDefault="009A26CC" w:rsidP="009A26CC">
      <w:pPr>
        <w:pStyle w:val="Heading4"/>
      </w:pPr>
      <w:r>
        <w:lastRenderedPageBreak/>
        <w:t>Área de tiempo</w:t>
      </w:r>
    </w:p>
    <w:p w:rsidR="00C92041" w:rsidRDefault="00EA5400" w:rsidP="00EF287C">
      <w:pPr>
        <w:ind w:firstLine="708"/>
      </w:pPr>
      <w:r>
        <w:t xml:space="preserve">Con base </w:t>
      </w:r>
      <w:r w:rsidR="005650F8">
        <w:t>en el diagnóstico de los procesos de planificación</w:t>
      </w:r>
      <w:r w:rsidR="005B2E90">
        <w:t>,</w:t>
      </w:r>
      <w:r w:rsidR="005650F8">
        <w:t xml:space="preserve"> supervisión y control actuales, es posible evidenciar que, una gran problemática enfrentada por los docentes, es la alta inversión de tiempo para</w:t>
      </w:r>
      <w:r w:rsidR="00282C04">
        <w:t xml:space="preserve"> lograr</w:t>
      </w:r>
      <w:r w:rsidR="005650F8">
        <w:t xml:space="preserve"> concebir cada uno de los procesos involucrados en el quehacer educativo.</w:t>
      </w:r>
      <w:r w:rsidR="00515895">
        <w:t xml:space="preserve"> Por dicho motivo, en aras de </w:t>
      </w:r>
      <w:r w:rsidR="00840889">
        <w:t>idear</w:t>
      </w:r>
      <w:r w:rsidR="00515895">
        <w:t xml:space="preserve"> </w:t>
      </w:r>
      <w:r w:rsidR="00E860F0">
        <w:t xml:space="preserve">a través de Boxsteps, </w:t>
      </w:r>
      <w:r w:rsidR="00515895">
        <w:t xml:space="preserve">un </w:t>
      </w:r>
      <w:r w:rsidR="0009750A">
        <w:t>flujo de trabajo</w:t>
      </w:r>
      <w:r w:rsidR="00515895">
        <w:t xml:space="preserve"> automatizado para </w:t>
      </w:r>
      <w:r w:rsidR="00840889">
        <w:t>gestionar la</w:t>
      </w:r>
      <w:r w:rsidR="00515895">
        <w:t xml:space="preserve"> jornada educativa,</w:t>
      </w:r>
      <w:r w:rsidR="005C304F">
        <w:t xml:space="preserve"> fue indispensable </w:t>
      </w:r>
      <w:r w:rsidR="00840889">
        <w:t>implementar</w:t>
      </w:r>
      <w:r w:rsidR="005C304F">
        <w:t xml:space="preserve"> un esquema óptimo y ágil capaz de relacionar </w:t>
      </w:r>
      <w:r w:rsidR="00840889">
        <w:t xml:space="preserve">las actividades inherentes a las etapas de planificación, evaluación y calificación a fin de garantizar efectivamente, una disminución en el tiempo total requerido por los docentes para el </w:t>
      </w:r>
      <w:r w:rsidR="00F2042B">
        <w:t>desempeño de sus labores en el día a día.</w:t>
      </w:r>
    </w:p>
    <w:p w:rsidR="00F2042B" w:rsidRDefault="00F2042B" w:rsidP="00677278">
      <w:pPr>
        <w:ind w:firstLine="708"/>
      </w:pPr>
      <w:r>
        <w:t xml:space="preserve">Asimismo, la evidencia más contundente de este esquema se </w:t>
      </w:r>
      <w:r w:rsidR="00677278">
        <w:t>observa</w:t>
      </w:r>
      <w:r>
        <w:t xml:space="preserve"> en los resultados obtenidos, en los cuales se puede apreciar que, al menos, un 90% de los docentes encuestados consideran que el proceso de planificación</w:t>
      </w:r>
      <w:r w:rsidR="00EF287C">
        <w:t xml:space="preserve"> y control</w:t>
      </w:r>
      <w:r>
        <w:t xml:space="preserve"> llevado a través de Boxsteps </w:t>
      </w:r>
      <w:r w:rsidR="00677278">
        <w:t xml:space="preserve">no solo </w:t>
      </w:r>
      <w:r>
        <w:t xml:space="preserve">les permitió agilizar y optimizar el tiempo </w:t>
      </w:r>
      <w:r w:rsidR="00FF76A1">
        <w:t>necesario</w:t>
      </w:r>
      <w:r>
        <w:t xml:space="preserve"> para su culminación</w:t>
      </w:r>
      <w:r w:rsidR="00677278">
        <w:t xml:space="preserve">, sino </w:t>
      </w:r>
      <w:r w:rsidR="00FA7D41">
        <w:t>que,</w:t>
      </w:r>
      <w:r w:rsidR="00677278">
        <w:t xml:space="preserve"> además, </w:t>
      </w:r>
      <w:r w:rsidR="00EF287C">
        <w:t>requirieron de un tiempo menor al invertido habitualmente en dicho proceso</w:t>
      </w:r>
      <w:r>
        <w:t>.</w:t>
      </w:r>
    </w:p>
    <w:p w:rsidR="00F2042B" w:rsidRDefault="00F2042B" w:rsidP="00F2042B">
      <w:pPr>
        <w:tabs>
          <w:tab w:val="left" w:pos="5795"/>
        </w:tabs>
      </w:pPr>
      <w:r>
        <w:rPr>
          <w:noProof/>
          <w:lang w:eastAsia="es-VE"/>
        </w:rPr>
        <w:drawing>
          <wp:inline distT="0" distB="0" distL="0" distR="0" wp14:anchorId="2B1CA194" wp14:editId="42FD39FA">
            <wp:extent cx="5580000" cy="2880000"/>
            <wp:effectExtent l="0" t="0" r="1905" b="158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t xml:space="preserve"> </w:t>
      </w:r>
    </w:p>
    <w:p w:rsidR="00677278" w:rsidRDefault="00F0500E" w:rsidP="00F2042B">
      <w:pPr>
        <w:tabs>
          <w:tab w:val="left" w:pos="5795"/>
        </w:tabs>
      </w:pPr>
      <w:r>
        <w:rPr>
          <w:noProof/>
          <w:lang w:eastAsia="es-VE"/>
        </w:rPr>
        <w:lastRenderedPageBreak/>
        <w:drawing>
          <wp:inline distT="0" distB="0" distL="0" distR="0" wp14:anchorId="03DCA995" wp14:editId="2EFC29DD">
            <wp:extent cx="5580000" cy="2880000"/>
            <wp:effectExtent l="0" t="0" r="1905" b="158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A7D41" w:rsidRDefault="00803414" w:rsidP="00803414">
      <w:pPr>
        <w:ind w:firstLine="709"/>
      </w:pPr>
      <w:r>
        <w:t>Del mismo modo, solo un 20% de los docentes encuestados afirmó que fue necesaria una inversión mayor de tiempo durante la ejecución de los procesos de supervisión y control</w:t>
      </w:r>
      <w:r w:rsidR="000C2B72">
        <w:t xml:space="preserve"> a través de Boxsteps;</w:t>
      </w:r>
      <w:r>
        <w:t xml:space="preserve"> sin embargo</w:t>
      </w:r>
      <w:r w:rsidR="000C2B72">
        <w:t>, prácticamente la totalidad de los docentes afirmó de forma irrefutable que</w:t>
      </w:r>
      <w:r w:rsidR="00D10183">
        <w:t>,</w:t>
      </w:r>
      <w:r w:rsidR="000C2B72">
        <w:t xml:space="preserve"> la solución podría ser utilizada a diario para gestionar la jornada educativa y los procesos inherentes a ésta.</w:t>
      </w:r>
    </w:p>
    <w:p w:rsidR="000C2B72" w:rsidRPr="00585BA3" w:rsidRDefault="000C2B72" w:rsidP="000C2B72">
      <w:r>
        <w:rPr>
          <w:noProof/>
          <w:lang w:eastAsia="es-VE"/>
        </w:rPr>
        <w:drawing>
          <wp:inline distT="0" distB="0" distL="0" distR="0" wp14:anchorId="59813103" wp14:editId="1DFDDBBD">
            <wp:extent cx="5580000" cy="2880000"/>
            <wp:effectExtent l="0" t="0" r="1905" b="158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C4470" w:rsidRDefault="003A0A66" w:rsidP="003A0A66">
      <w:pPr>
        <w:pStyle w:val="Heading4"/>
      </w:pPr>
      <w:r>
        <w:lastRenderedPageBreak/>
        <w:t>Área de conocimiento general</w:t>
      </w:r>
    </w:p>
    <w:p w:rsidR="003A0A66" w:rsidRDefault="00940501" w:rsidP="008D17CB">
      <w:pPr>
        <w:ind w:firstLine="709"/>
      </w:pPr>
      <w:r>
        <w:t>Aglomera</w:t>
      </w:r>
      <w:r w:rsidR="008D17CB">
        <w:t xml:space="preserve"> el conocimiento del docente respecto a las fortalezas y debilidades de sus estudiantes, al mismo tiempo que facilita analizar la inclinación o gusto de éstos sobre un área de conocimiento particular.</w:t>
      </w:r>
    </w:p>
    <w:p w:rsidR="00CD12B0" w:rsidRDefault="004E19C3" w:rsidP="008D17CB">
      <w:pPr>
        <w:ind w:firstLine="709"/>
      </w:pPr>
      <w:r>
        <w:t xml:space="preserve">Al evaluar los resultados obtenidos, es posible afirmar que al menos un 30% de los docentes ocasionalmente poseen los insumos necesarios para determinar con exactitud las fortalezas y debilidades que poseen sus estudiantes, mientras que un 40% </w:t>
      </w:r>
      <w:r w:rsidR="00C74BF6">
        <w:t xml:space="preserve">de los docentes </w:t>
      </w:r>
      <w:r>
        <w:t xml:space="preserve">en raras </w:t>
      </w:r>
      <w:r w:rsidR="00C74BF6">
        <w:t>u ocasionales veces</w:t>
      </w:r>
      <w:r>
        <w:t xml:space="preserve"> posee</w:t>
      </w:r>
      <w:r w:rsidR="00C74BF6">
        <w:t>n</w:t>
      </w:r>
      <w:r>
        <w:t xml:space="preserve"> </w:t>
      </w:r>
      <w:r w:rsidR="00C74BF6">
        <w:t>los</w:t>
      </w:r>
      <w:r>
        <w:t xml:space="preserve"> </w:t>
      </w:r>
      <w:r w:rsidR="00C74BF6">
        <w:t xml:space="preserve">insumos requeridos para determinar con facilidad los gustos o inclinaciones de sus estudiantes según su área de conocimiento </w:t>
      </w:r>
      <w:r w:rsidR="00422F29">
        <w:t>de preferencia</w:t>
      </w:r>
      <w:r w:rsidR="00C74BF6">
        <w:t>, ya sea en este caso humanista o científica.</w:t>
      </w:r>
    </w:p>
    <w:p w:rsidR="00C74BF6" w:rsidRPr="003A0A66" w:rsidRDefault="00C74BF6" w:rsidP="00C74BF6">
      <w:r>
        <w:rPr>
          <w:noProof/>
          <w:lang w:eastAsia="es-VE"/>
        </w:rPr>
        <w:drawing>
          <wp:inline distT="0" distB="0" distL="0" distR="0" wp14:anchorId="4EB8ABC3" wp14:editId="73CE6111">
            <wp:extent cx="5580000" cy="2880000"/>
            <wp:effectExtent l="0" t="0" r="1905" b="1587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44E5D" w:rsidRDefault="00C44E5D">
      <w:pPr>
        <w:spacing w:line="259" w:lineRule="auto"/>
        <w:jc w:val="left"/>
      </w:pPr>
      <w:r>
        <w:br w:type="page"/>
      </w:r>
    </w:p>
    <w:p w:rsidR="003A0A66" w:rsidRDefault="00C44E5D" w:rsidP="004962C5">
      <w:r>
        <w:rPr>
          <w:noProof/>
          <w:lang w:eastAsia="es-VE"/>
        </w:rPr>
        <w:lastRenderedPageBreak/>
        <w:drawing>
          <wp:inline distT="0" distB="0" distL="0" distR="0" wp14:anchorId="2CAD8104" wp14:editId="55FAA7A8">
            <wp:extent cx="5580000" cy="2808000"/>
            <wp:effectExtent l="0" t="0" r="1905"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95BCA" w:rsidRDefault="00415424" w:rsidP="00415424">
      <w:pPr>
        <w:ind w:firstLine="709"/>
      </w:pPr>
      <w:r>
        <w:t>Asimismo, entre un 80% y 90% de los docentes encuestados afirman plenamente que los resultados emitidos por Boxsteps no solo son sencillos de comprender y categorizan los datos más relevantes, sino que, además, facilitan la labor de</w:t>
      </w:r>
      <w:r w:rsidR="00B300A6">
        <w:t xml:space="preserve"> identificación </w:t>
      </w:r>
      <w:r w:rsidR="00A01C27">
        <w:t>sobre</w:t>
      </w:r>
      <w:r w:rsidR="00B300A6">
        <w:t xml:space="preserve"> situaciones atípicas </w:t>
      </w:r>
      <w:r w:rsidR="00A01C27">
        <w:t>o</w:t>
      </w:r>
      <w:r w:rsidR="00B300A6">
        <w:t xml:space="preserve"> patrones descritos por un estudiante o curso en relación a su desempeño obtenido a lo largo del tiempo o con base en </w:t>
      </w:r>
      <w:r w:rsidR="00A01C27">
        <w:t xml:space="preserve">alguna </w:t>
      </w:r>
      <w:r w:rsidR="00B300A6">
        <w:t>área de conocimiento particular.</w:t>
      </w:r>
    </w:p>
    <w:p w:rsidR="00A01C27" w:rsidRDefault="00377E85" w:rsidP="00A01C27">
      <w:r>
        <w:rPr>
          <w:noProof/>
          <w:lang w:eastAsia="es-VE"/>
        </w:rPr>
        <w:drawing>
          <wp:inline distT="0" distB="0" distL="0" distR="0" wp14:anchorId="3C2FA933" wp14:editId="0297142A">
            <wp:extent cx="5580000" cy="2808000"/>
            <wp:effectExtent l="0" t="0" r="1905"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44E5D" w:rsidRDefault="00C44E5D" w:rsidP="004962C5"/>
    <w:p w:rsidR="00FC4470" w:rsidRDefault="00DE1DE6" w:rsidP="004962C5">
      <w:r>
        <w:rPr>
          <w:noProof/>
          <w:lang w:eastAsia="es-VE"/>
        </w:rPr>
        <w:drawing>
          <wp:inline distT="0" distB="0" distL="0" distR="0" wp14:anchorId="77272D6C" wp14:editId="52D02EEC">
            <wp:extent cx="5580000" cy="2880000"/>
            <wp:effectExtent l="0" t="0" r="1905" b="1587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057D9A" w:rsidRDefault="00057D9A" w:rsidP="004962C5"/>
    <w:p w:rsidR="00057D9A" w:rsidRDefault="00057D9A" w:rsidP="004962C5"/>
    <w:p w:rsidR="00057D9A" w:rsidRDefault="00057D9A" w:rsidP="004962C5">
      <w:pPr>
        <w:sectPr w:rsidR="00057D9A" w:rsidSect="004962C5">
          <w:pgSz w:w="12240" w:h="15840" w:code="1"/>
          <w:pgMar w:top="2268" w:right="1701" w:bottom="1701" w:left="1701" w:header="709" w:footer="709" w:gutter="0"/>
          <w:cols w:space="708"/>
          <w:docGrid w:linePitch="360"/>
        </w:sectPr>
      </w:pPr>
    </w:p>
    <w:p w:rsidR="00057D9A" w:rsidRDefault="00D24F09" w:rsidP="00D24F09">
      <w:pPr>
        <w:pStyle w:val="Heading1"/>
      </w:pPr>
      <w:r>
        <w:lastRenderedPageBreak/>
        <w:t>CAPÍTULO V</w:t>
      </w:r>
    </w:p>
    <w:p w:rsidR="00D24F09" w:rsidRDefault="00D24F09" w:rsidP="00D24F09">
      <w:pPr>
        <w:pStyle w:val="Heading2"/>
      </w:pPr>
      <w:r>
        <w:t>CONCLUSIONES Y RECOMENDACIONES</w:t>
      </w:r>
    </w:p>
    <w:p w:rsidR="00D24F09" w:rsidRDefault="00D24F09" w:rsidP="00D24F09">
      <w:pPr>
        <w:pStyle w:val="Heading3"/>
      </w:pPr>
      <w:r>
        <w:t>Conclusiones</w:t>
      </w:r>
    </w:p>
    <w:p w:rsidR="00057D9A" w:rsidRDefault="007E2823" w:rsidP="001304FB">
      <w:pPr>
        <w:pStyle w:val="ListParagraph"/>
        <w:numPr>
          <w:ilvl w:val="0"/>
          <w:numId w:val="50"/>
        </w:numPr>
      </w:pPr>
      <w:r>
        <w:t>La educación constituye la base de desarrollo de toda sociedad; es cambiante, y siempre está en búsqueda de la mejora de los procesos de planificación, organización, supervisión, enseñanza y aprendizaje.</w:t>
      </w:r>
    </w:p>
    <w:p w:rsidR="007E2823" w:rsidRDefault="002D4778" w:rsidP="001304FB">
      <w:pPr>
        <w:pStyle w:val="ListParagraph"/>
        <w:numPr>
          <w:ilvl w:val="0"/>
          <w:numId w:val="50"/>
        </w:numPr>
      </w:pPr>
      <w:r>
        <w:t>Los procesos de planificación, organización y supervisión escolar siempre han supuesto una numerosa serie de etapas las cuales requieren de una alta inversión de tiempo, una estructuración detallada capaz de proveer un correcto marco de trabajo, y un ámbito de comunicación y organización idóneo que permita una buena simbiosis entre el personal administrativo y su función en los procesos educativos.</w:t>
      </w:r>
    </w:p>
    <w:p w:rsidR="00F322BF" w:rsidRPr="00F322BF" w:rsidRDefault="00F322BF" w:rsidP="001304FB">
      <w:pPr>
        <w:pStyle w:val="ListParagraph"/>
        <w:numPr>
          <w:ilvl w:val="0"/>
          <w:numId w:val="50"/>
        </w:numPr>
        <w:rPr>
          <w:szCs w:val="24"/>
        </w:rPr>
      </w:pPr>
      <w:r w:rsidRPr="00F322BF">
        <w:rPr>
          <w:szCs w:val="24"/>
        </w:rPr>
        <w:t xml:space="preserve">Actualmente, el ámbito educativo presenta </w:t>
      </w:r>
      <w:r w:rsidR="00A83C61">
        <w:rPr>
          <w:szCs w:val="24"/>
        </w:rPr>
        <w:t xml:space="preserve">múltiples </w:t>
      </w:r>
      <w:r w:rsidRPr="00F322BF">
        <w:rPr>
          <w:szCs w:val="24"/>
        </w:rPr>
        <w:t xml:space="preserve">procesos que no han podido ser automatizados, situación que deriva en numerosas inconsistencias al momento de querer integrar éstos entre sí, aunado a la evidencia de diversos problemas a nivel de agilización y comunicación. </w:t>
      </w:r>
      <w:r w:rsidR="004149AE">
        <w:rPr>
          <w:szCs w:val="24"/>
        </w:rPr>
        <w:t>Consecuentemente</w:t>
      </w:r>
      <w:r w:rsidRPr="00F322BF">
        <w:rPr>
          <w:szCs w:val="24"/>
        </w:rPr>
        <w:t>,</w:t>
      </w:r>
      <w:r w:rsidR="004149AE">
        <w:rPr>
          <w:szCs w:val="24"/>
        </w:rPr>
        <w:t xml:space="preserve"> al ser estos procesos </w:t>
      </w:r>
      <w:r w:rsidR="00A90C23">
        <w:rPr>
          <w:szCs w:val="24"/>
        </w:rPr>
        <w:t>desempeñados</w:t>
      </w:r>
      <w:r w:rsidR="004149AE">
        <w:rPr>
          <w:szCs w:val="24"/>
        </w:rPr>
        <w:t xml:space="preserve"> manualmente a través de materiales escritos o impresos,</w:t>
      </w:r>
      <w:r w:rsidRPr="00F322BF">
        <w:rPr>
          <w:szCs w:val="24"/>
        </w:rPr>
        <w:t xml:space="preserve"> </w:t>
      </w:r>
      <w:r w:rsidR="004149AE">
        <w:rPr>
          <w:szCs w:val="24"/>
        </w:rPr>
        <w:t>demandan una</w:t>
      </w:r>
      <w:r w:rsidRPr="00F322BF">
        <w:rPr>
          <w:szCs w:val="24"/>
        </w:rPr>
        <w:t xml:space="preserve"> inversión de tiempo y </w:t>
      </w:r>
      <w:r w:rsidR="004149AE">
        <w:rPr>
          <w:szCs w:val="24"/>
        </w:rPr>
        <w:t xml:space="preserve">de </w:t>
      </w:r>
      <w:r w:rsidRPr="00F322BF">
        <w:rPr>
          <w:szCs w:val="24"/>
        </w:rPr>
        <w:t xml:space="preserve">recursos materiales </w:t>
      </w:r>
      <w:r w:rsidR="004149AE">
        <w:rPr>
          <w:szCs w:val="24"/>
        </w:rPr>
        <w:t>sumamente elevada</w:t>
      </w:r>
      <w:r w:rsidRPr="00F322BF">
        <w:rPr>
          <w:szCs w:val="24"/>
        </w:rPr>
        <w:t>.</w:t>
      </w:r>
    </w:p>
    <w:p w:rsidR="0059640D" w:rsidRDefault="00534BEF" w:rsidP="001304FB">
      <w:pPr>
        <w:pStyle w:val="ListParagraph"/>
        <w:numPr>
          <w:ilvl w:val="0"/>
          <w:numId w:val="50"/>
        </w:numPr>
      </w:pPr>
      <w:r>
        <w:t xml:space="preserve">La </w:t>
      </w:r>
      <w:r w:rsidR="0059640D">
        <w:t>inclusión</w:t>
      </w:r>
      <w:r>
        <w:t xml:space="preserve"> de las TIC </w:t>
      </w:r>
      <w:r w:rsidR="0059640D">
        <w:t>en los procesos involucrados en el quehacer educativo representa aún un tópico difícil de abordar debido a la resistencia al cambio presentada por las instituciones.</w:t>
      </w:r>
      <w:r w:rsidR="00C774FC">
        <w:t xml:space="preserve"> Consecuentemente, la falta de una infraestructura adecuada, insumos </w:t>
      </w:r>
      <w:r w:rsidR="00006F53">
        <w:t>básicos</w:t>
      </w:r>
      <w:r w:rsidR="00C774FC">
        <w:t xml:space="preserve">, e inclusive, interés y conocimiento por parte </w:t>
      </w:r>
      <w:r w:rsidR="00006F53">
        <w:t>del</w:t>
      </w:r>
      <w:r w:rsidR="00C774FC">
        <w:t xml:space="preserve"> </w:t>
      </w:r>
      <w:r w:rsidR="00006F53">
        <w:t>personal administrativo y docente</w:t>
      </w:r>
      <w:r w:rsidR="00C774FC">
        <w:t xml:space="preserve">, impide </w:t>
      </w:r>
      <w:r w:rsidR="00C774FC">
        <w:lastRenderedPageBreak/>
        <w:t>igualmente el empleo de las TIC en los procesos de planificación, supervisión y control educativo.</w:t>
      </w:r>
    </w:p>
    <w:p w:rsidR="00F60CD8" w:rsidRDefault="00F60CD8" w:rsidP="001304FB">
      <w:pPr>
        <w:pStyle w:val="ListParagraph"/>
        <w:numPr>
          <w:ilvl w:val="0"/>
          <w:numId w:val="50"/>
        </w:numPr>
      </w:pPr>
      <w:r>
        <w:t>A pesar de</w:t>
      </w:r>
      <w:r w:rsidR="009F2545">
        <w:t xml:space="preserve"> aún</w:t>
      </w:r>
      <w:r>
        <w:t xml:space="preserve"> presentarse una alta resistencia al cambio</w:t>
      </w:r>
      <w:r w:rsidR="00CE0B84">
        <w:t xml:space="preserve">, los docentes encuestados en su totalidad afirman que, en efecto, una solución basada en las TIC es capaz de proveer </w:t>
      </w:r>
      <w:r w:rsidR="00E608D8">
        <w:t>las</w:t>
      </w:r>
      <w:r w:rsidR="00CE0B84">
        <w:t xml:space="preserve"> características requeridas a lo largo del desarrollo de la jornada educativa</w:t>
      </w:r>
      <w:r w:rsidR="009F2545">
        <w:t>, destacando entre las más significativas según los expertos la integración de los procesos para la mejora en los tiempos invertidos, la inclusión de aspectos curriculares</w:t>
      </w:r>
      <w:r w:rsidR="009372F2">
        <w:t xml:space="preserve"> a lo largo de las etapas de planificación y control, y</w:t>
      </w:r>
      <w:r w:rsidR="009F2545">
        <w:t xml:space="preserve"> el uso de</w:t>
      </w:r>
      <w:r w:rsidR="009372F2">
        <w:t xml:space="preserve"> una interfaz gráfica intuitiva capaz de facilitar la usabilidad y la comprensión de la solución</w:t>
      </w:r>
      <w:r w:rsidR="00CE0B84">
        <w:t xml:space="preserve">. </w:t>
      </w:r>
    </w:p>
    <w:p w:rsidR="00AD4062" w:rsidRPr="00AD4062" w:rsidRDefault="00AD4062" w:rsidP="001304FB">
      <w:pPr>
        <w:pStyle w:val="ListParagraph"/>
        <w:numPr>
          <w:ilvl w:val="0"/>
          <w:numId w:val="50"/>
        </w:numPr>
        <w:rPr>
          <w:szCs w:val="24"/>
        </w:rPr>
      </w:pPr>
      <w:r w:rsidRPr="00AD4062">
        <w:rPr>
          <w:szCs w:val="24"/>
        </w:rPr>
        <w:t>Se evidenció que un porcentaje significativo de los docentes encuestados considera que, Boxsteps es una solución integral capaz de relacionar y automatizar los procesos de planificación, supervisión y control a fin de ofrecer una mejora en los tiempos requeridos para la culminación de éstos, concibiendo de igual forma un flujo de trabajo sencillo, capaz de optimizar la comunicación entre los distintos responsables a través de la agrupación de buenas prácticas o convenciones, aunado a las características y funcionalidades previstas en la solución.</w:t>
      </w:r>
    </w:p>
    <w:p w:rsidR="00571046" w:rsidRDefault="00EF02F9" w:rsidP="001304FB">
      <w:pPr>
        <w:pStyle w:val="ListParagraph"/>
        <w:numPr>
          <w:ilvl w:val="0"/>
          <w:numId w:val="50"/>
        </w:numPr>
      </w:pPr>
      <w:r>
        <w:t xml:space="preserve">Al menos un 80% de los docentes encuestados afirmaron con total seguridad que, al contar con reportes gráficos que resuman el desempeño de los estudiantes al igual que sus gustos o inclinaciones por un área </w:t>
      </w:r>
      <w:r w:rsidR="0087134C">
        <w:t>de conocimiento específica</w:t>
      </w:r>
      <w:r>
        <w:t xml:space="preserve"> con base en sus calificaciones</w:t>
      </w:r>
      <w:r w:rsidR="00410D0D">
        <w:t xml:space="preserve">, pueden </w:t>
      </w:r>
      <w:r w:rsidR="00410D0D" w:rsidRPr="00410D0D">
        <w:t>identificar una situación no común o un patrón descrito por un estudiante o un curso de estudiantes</w:t>
      </w:r>
      <w:r w:rsidR="00410D0D">
        <w:t xml:space="preserve"> con mayor facilidad. Asimismo, los docentes afirmaron </w:t>
      </w:r>
      <w:r w:rsidR="00CB7A27">
        <w:t>igualmente una mejora significativa</w:t>
      </w:r>
      <w:r w:rsidR="00410D0D">
        <w:t xml:space="preserve"> </w:t>
      </w:r>
      <w:r w:rsidR="00CB7A27">
        <w:t>en los tiempos de respuesta y en la capacidad de tomar decisiones</w:t>
      </w:r>
      <w:r w:rsidR="00E305CE">
        <w:t xml:space="preserve"> acordes</w:t>
      </w:r>
      <w:r w:rsidR="00CB7A27">
        <w:t xml:space="preserve"> ante la presencia de una </w:t>
      </w:r>
      <w:r w:rsidR="00E305CE">
        <w:t>problemática</w:t>
      </w:r>
      <w:r w:rsidR="00CB7A27">
        <w:t xml:space="preserve"> particular</w:t>
      </w:r>
      <w:r w:rsidR="00DE1E00">
        <w:t>.</w:t>
      </w:r>
    </w:p>
    <w:p w:rsidR="00CB7A27" w:rsidRDefault="00AF05A1" w:rsidP="001304FB">
      <w:pPr>
        <w:pStyle w:val="ListParagraph"/>
        <w:numPr>
          <w:ilvl w:val="0"/>
          <w:numId w:val="50"/>
        </w:numPr>
      </w:pPr>
      <w:r>
        <w:t xml:space="preserve">Al favorecer el desarrollo de los procesos de planificación, supervisión y control educativo a través del empleo de las TIC, es posible concebir un </w:t>
      </w:r>
      <w:r>
        <w:lastRenderedPageBreak/>
        <w:t>marco de trabajo apegado a la tecnología, capaz de potenciar de forma tácita el crecimiento de los estudiantes en vista de los beneficios inherentes a dicho esquema, el cual permite igualmente fortalecer un ambiente de trabajo placentero, unísono, óptimo y ágil en cada una de las etapas involucradas en los procesos del quehacer educativo.</w:t>
      </w:r>
    </w:p>
    <w:p w:rsidR="00AF05A1" w:rsidRDefault="00AF05A1" w:rsidP="00AF05A1"/>
    <w:p w:rsidR="00AF05A1" w:rsidRDefault="00AF05A1" w:rsidP="00AF05A1">
      <w:pPr>
        <w:pStyle w:val="Heading3"/>
      </w:pPr>
      <w:r>
        <w:t>Recomendaciones</w:t>
      </w:r>
    </w:p>
    <w:p w:rsidR="007E2823" w:rsidRDefault="00B1234A" w:rsidP="001304FB">
      <w:pPr>
        <w:pStyle w:val="ListParagraph"/>
        <w:numPr>
          <w:ilvl w:val="0"/>
          <w:numId w:val="51"/>
        </w:numPr>
      </w:pPr>
      <w:r>
        <w:t xml:space="preserve">Para un </w:t>
      </w:r>
      <w:r w:rsidR="00D64D1D">
        <w:t xml:space="preserve">futuro </w:t>
      </w:r>
      <w:r>
        <w:t>estudio, se recomienda emplear una población más extensa a fin de c</w:t>
      </w:r>
      <w:r w:rsidR="00D64D1D">
        <w:t>onseguir un conjunto de resultados que permita evaluar y corroborar con un mayor grado de exactitud, las tendencias observadas.</w:t>
      </w:r>
    </w:p>
    <w:p w:rsidR="00B53095" w:rsidRDefault="000B49A8" w:rsidP="001304FB">
      <w:pPr>
        <w:pStyle w:val="ListParagraph"/>
        <w:numPr>
          <w:ilvl w:val="0"/>
          <w:numId w:val="51"/>
        </w:numPr>
      </w:pPr>
      <w:r>
        <w:t>Los expertos recomiendan como características a ser incluidas en una futura revisión de la solución</w:t>
      </w:r>
      <w:r w:rsidR="00B53095">
        <w:t>, las listadas a continuación:</w:t>
      </w:r>
    </w:p>
    <w:p w:rsidR="00B53095" w:rsidRDefault="00B53095" w:rsidP="001304FB">
      <w:pPr>
        <w:pStyle w:val="ListParagraph"/>
        <w:numPr>
          <w:ilvl w:val="1"/>
          <w:numId w:val="51"/>
        </w:numPr>
      </w:pPr>
      <w:r>
        <w:t>P</w:t>
      </w:r>
      <w:r w:rsidR="000B49A8">
        <w:t>ruebas formativas (sin ponderación</w:t>
      </w:r>
      <w:r>
        <w:t xml:space="preserve"> dentro del período académico).</w:t>
      </w:r>
    </w:p>
    <w:p w:rsidR="00E37C0E" w:rsidRDefault="00E37C0E" w:rsidP="001304FB">
      <w:pPr>
        <w:pStyle w:val="ListParagraph"/>
        <w:numPr>
          <w:ilvl w:val="1"/>
          <w:numId w:val="51"/>
        </w:numPr>
      </w:pPr>
      <w:r>
        <w:t>Revisión y rectificación</w:t>
      </w:r>
      <w:r w:rsidR="000B49A8">
        <w:t xml:space="preserve"> sobre una planificación ejecutada</w:t>
      </w:r>
      <w:r>
        <w:t>.</w:t>
      </w:r>
    </w:p>
    <w:p w:rsidR="00E37C0E" w:rsidRDefault="00E37C0E" w:rsidP="001304FB">
      <w:pPr>
        <w:pStyle w:val="ListParagraph"/>
        <w:numPr>
          <w:ilvl w:val="1"/>
          <w:numId w:val="51"/>
        </w:numPr>
      </w:pPr>
      <w:r>
        <w:t>Generación de</w:t>
      </w:r>
      <w:r w:rsidR="000B49A8">
        <w:t xml:space="preserve"> un reporte con una visión macro de las planificaciones a ser ejecutadas durante la semana</w:t>
      </w:r>
      <w:r>
        <w:t>,</w:t>
      </w:r>
      <w:r w:rsidR="000B49A8">
        <w:t xml:space="preserve"> incluyen</w:t>
      </w:r>
      <w:r w:rsidR="00A970E2">
        <w:t>do el contenido referente al bloque conceptual, bloque actitudinal, competencias e</w:t>
      </w:r>
      <w:r w:rsidR="00B53095">
        <w:t xml:space="preserve"> </w:t>
      </w:r>
      <w:r>
        <w:t>indicadores.</w:t>
      </w:r>
    </w:p>
    <w:p w:rsidR="000B49A8" w:rsidRDefault="00E37C0E" w:rsidP="001304FB">
      <w:pPr>
        <w:pStyle w:val="ListParagraph"/>
        <w:numPr>
          <w:ilvl w:val="1"/>
          <w:numId w:val="51"/>
        </w:numPr>
      </w:pPr>
      <w:r>
        <w:t>A</w:t>
      </w:r>
      <w:r w:rsidR="00B53095">
        <w:t>utocompletado</w:t>
      </w:r>
      <w:r w:rsidR="006D1C74">
        <w:t xml:space="preserve"> </w:t>
      </w:r>
      <w:r w:rsidR="003D405B">
        <w:t>concerniente</w:t>
      </w:r>
      <w:r w:rsidR="006D1C74">
        <w:t xml:space="preserve"> al registro de la planificación con base en los aspectos curriculares actuales.</w:t>
      </w:r>
    </w:p>
    <w:p w:rsidR="006D1C74" w:rsidRDefault="006D1C74" w:rsidP="001304FB">
      <w:pPr>
        <w:pStyle w:val="ListParagraph"/>
        <w:numPr>
          <w:ilvl w:val="1"/>
          <w:numId w:val="51"/>
        </w:numPr>
      </w:pPr>
      <w:r>
        <w:t xml:space="preserve">Módulo de </w:t>
      </w:r>
      <w:r w:rsidR="003D405B">
        <w:t>exportado</w:t>
      </w:r>
      <w:r>
        <w:t xml:space="preserve"> de datos en formato CSV.</w:t>
      </w:r>
      <w:r w:rsidR="003D405B">
        <w:t xml:space="preserve"> (Referente a los reportes gráficos generados por la solución).</w:t>
      </w:r>
    </w:p>
    <w:p w:rsidR="006D1C74" w:rsidRDefault="006D1C74" w:rsidP="001304FB">
      <w:pPr>
        <w:pStyle w:val="ListParagraph"/>
        <w:numPr>
          <w:ilvl w:val="1"/>
          <w:numId w:val="51"/>
        </w:numPr>
      </w:pPr>
      <w:r>
        <w:t xml:space="preserve">Módulo </w:t>
      </w:r>
      <w:r w:rsidR="00E70D1D">
        <w:t>de</w:t>
      </w:r>
      <w:r>
        <w:t xml:space="preserve"> carga masiva </w:t>
      </w:r>
      <w:r w:rsidR="00870D75">
        <w:t>para la inclusión de</w:t>
      </w:r>
      <w:r>
        <w:t xml:space="preserve"> </w:t>
      </w:r>
      <w:r w:rsidR="00E70D1D">
        <w:t xml:space="preserve">las </w:t>
      </w:r>
      <w:r>
        <w:t>calificaciones</w:t>
      </w:r>
      <w:r w:rsidR="00E70D1D">
        <w:t xml:space="preserve"> obtenidas por un estudiante o curso particular</w:t>
      </w:r>
      <w:r>
        <w:t>.</w:t>
      </w:r>
    </w:p>
    <w:p w:rsidR="0038759A" w:rsidRDefault="00207427" w:rsidP="001304FB">
      <w:pPr>
        <w:pStyle w:val="ListParagraph"/>
        <w:numPr>
          <w:ilvl w:val="0"/>
          <w:numId w:val="51"/>
        </w:numPr>
      </w:pPr>
      <w:r>
        <w:t xml:space="preserve">Actualización de la solución </w:t>
      </w:r>
      <w:r w:rsidR="00F62CF8">
        <w:t>a través de revisiones que respondan a</w:t>
      </w:r>
      <w:r>
        <w:t xml:space="preserve"> los cambios tecnológicos y funcionales</w:t>
      </w:r>
      <w:r w:rsidR="00F62CF8">
        <w:t xml:space="preserve"> que puedan presentarse para mejorar el desempeño y la eficacia de la misma.</w:t>
      </w:r>
    </w:p>
    <w:p w:rsidR="0038759A" w:rsidRDefault="0038759A" w:rsidP="0038759A"/>
    <w:p w:rsidR="000B49A8" w:rsidRPr="004962C5" w:rsidRDefault="000B49A8" w:rsidP="004962C5">
      <w:pPr>
        <w:sectPr w:rsidR="000B49A8" w:rsidRPr="004962C5" w:rsidSect="004962C5">
          <w:pgSz w:w="12240" w:h="15840" w:code="1"/>
          <w:pgMar w:top="2268" w:right="1701" w:bottom="1701" w:left="1701"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7F227A" w:rsidRDefault="00AF3C5C" w:rsidP="007F227A">
              <w:pPr>
                <w:pStyle w:val="Bibliography"/>
                <w:ind w:left="720" w:hanging="720"/>
                <w:jc w:val="left"/>
                <w:rPr>
                  <w:noProof/>
                  <w:szCs w:val="24"/>
                </w:rPr>
              </w:pPr>
              <w:r>
                <w:fldChar w:fldCharType="begin"/>
              </w:r>
              <w:r>
                <w:instrText xml:space="preserve"> BIBLIOGRAPHY </w:instrText>
              </w:r>
              <w:r>
                <w:fldChar w:fldCharType="separate"/>
              </w:r>
              <w:r w:rsidR="007F227A">
                <w:rPr>
                  <w:noProof/>
                </w:rPr>
                <w:t xml:space="preserve">Alarcón, M. (2008). </w:t>
              </w:r>
              <w:r w:rsidR="007F227A">
                <w:rPr>
                  <w:i/>
                  <w:iCs/>
                  <w:noProof/>
                </w:rPr>
                <w:t>Planificación estratégica: una herramienta en la gestión escolar a nivel de educación básica (Caso U.E. Jardín Levante).</w:t>
              </w:r>
              <w:r w:rsidR="007F227A">
                <w:rPr>
                  <w:noProof/>
                </w:rPr>
                <w:t xml:space="preserve"> Ciudad Guayana: Universidad Nacional Experimental de Guayana. Recuperado el 10 de mayo de 2016</w:t>
              </w:r>
            </w:p>
            <w:p w:rsidR="007F227A" w:rsidRDefault="007F227A" w:rsidP="007F227A">
              <w:pPr>
                <w:pStyle w:val="Bibliography"/>
                <w:ind w:left="720" w:hanging="720"/>
                <w:jc w:val="left"/>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7F227A" w:rsidRDefault="007F227A" w:rsidP="007F227A">
              <w:pPr>
                <w:pStyle w:val="Bibliography"/>
                <w:ind w:left="720" w:hanging="720"/>
                <w:jc w:val="left"/>
                <w:rPr>
                  <w:noProof/>
                </w:rPr>
              </w:pPr>
              <w:r>
                <w:rPr>
                  <w:noProof/>
                </w:rPr>
                <w:t xml:space="preserve">Blé, C. (2010). </w:t>
              </w:r>
              <w:r>
                <w:rPr>
                  <w:i/>
                  <w:iCs/>
                  <w:noProof/>
                </w:rPr>
                <w:t>Diseño ágil con TDD.</w:t>
              </w:r>
              <w:r>
                <w:rPr>
                  <w:noProof/>
                </w:rPr>
                <w:t xml:space="preserve"> Recuperado el 17 de mayo de 2016</w:t>
              </w:r>
            </w:p>
            <w:p w:rsidR="007F227A" w:rsidRDefault="007F227A" w:rsidP="007F227A">
              <w:pPr>
                <w:pStyle w:val="Bibliography"/>
                <w:ind w:left="720" w:hanging="720"/>
                <w:jc w:val="left"/>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7F227A" w:rsidRDefault="007F227A" w:rsidP="007F227A">
              <w:pPr>
                <w:pStyle w:val="Bibliography"/>
                <w:ind w:left="720" w:hanging="720"/>
                <w:jc w:val="left"/>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7F227A" w:rsidRDefault="007F227A" w:rsidP="007F227A">
              <w:pPr>
                <w:pStyle w:val="Bibliography"/>
                <w:ind w:left="720" w:hanging="720"/>
                <w:jc w:val="left"/>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7F227A" w:rsidRDefault="007F227A" w:rsidP="007F227A">
              <w:pPr>
                <w:pStyle w:val="Bibliography"/>
                <w:ind w:left="720" w:hanging="720"/>
                <w:jc w:val="left"/>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7F227A" w:rsidRDefault="007F227A" w:rsidP="007F227A">
              <w:pPr>
                <w:pStyle w:val="Bibliography"/>
                <w:ind w:left="720" w:hanging="720"/>
                <w:jc w:val="left"/>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7F227A" w:rsidRDefault="007F227A" w:rsidP="007F227A">
              <w:pPr>
                <w:pStyle w:val="Bibliography"/>
                <w:ind w:left="720" w:hanging="720"/>
                <w:jc w:val="left"/>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7F227A" w:rsidRDefault="007F227A" w:rsidP="007F227A">
              <w:pPr>
                <w:pStyle w:val="Bibliography"/>
                <w:ind w:left="720" w:hanging="720"/>
                <w:jc w:val="left"/>
                <w:rPr>
                  <w:noProof/>
                </w:rPr>
              </w:pPr>
              <w:r>
                <w:rPr>
                  <w:noProof/>
                </w:rPr>
                <w:t xml:space="preserve">Hurtado, J. (2010). </w:t>
              </w:r>
              <w:r>
                <w:rPr>
                  <w:i/>
                  <w:iCs/>
                  <w:noProof/>
                </w:rPr>
                <w:t>Guía para la comprensión holística de la ciencia.</w:t>
              </w:r>
              <w:r>
                <w:rPr>
                  <w:noProof/>
                </w:rPr>
                <w:t xml:space="preserve"> Recuperado el 02 de junio de 2018, de Universidad Nacional Abierta. Dirección de Investigación y Postgrado: http://dip.una.edu.ve/mpe/017metodologiaI/paginas/Hurtado,%20Guia%20para%20la%20comprension%20holistica%20de%20la%20ciencia%20Unidad%20III.pdf</w:t>
              </w:r>
            </w:p>
            <w:p w:rsidR="007F227A" w:rsidRDefault="007F227A" w:rsidP="007F227A">
              <w:pPr>
                <w:pStyle w:val="Bibliography"/>
                <w:ind w:left="720" w:hanging="720"/>
                <w:jc w:val="left"/>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7F227A" w:rsidRDefault="007F227A" w:rsidP="007F227A">
              <w:pPr>
                <w:pStyle w:val="Bibliography"/>
                <w:ind w:left="720" w:hanging="720"/>
                <w:jc w:val="left"/>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7F227A" w:rsidRDefault="007F227A" w:rsidP="007F227A">
              <w:pPr>
                <w:pStyle w:val="Bibliography"/>
                <w:ind w:left="720" w:hanging="720"/>
                <w:jc w:val="left"/>
                <w:rPr>
                  <w:noProof/>
                </w:rPr>
              </w:pPr>
              <w:r>
                <w:rPr>
                  <w:noProof/>
                </w:rPr>
                <w:t xml:space="preserve">Márquez, P. (2006). </w:t>
              </w:r>
              <w:r>
                <w:rPr>
                  <w:i/>
                  <w:iCs/>
                  <w:noProof/>
                </w:rPr>
                <w:t>Taller de comunicación con NTIC.</w:t>
              </w:r>
              <w:r>
                <w:rPr>
                  <w:noProof/>
                </w:rPr>
                <w:t xml:space="preserve"> Recuperado el 4 de mayo de 2016, de http://www.ubv.lmi/es</w:t>
              </w:r>
            </w:p>
            <w:p w:rsidR="007F227A" w:rsidRDefault="007F227A" w:rsidP="007F227A">
              <w:pPr>
                <w:pStyle w:val="Bibliography"/>
                <w:ind w:left="720" w:hanging="720"/>
                <w:jc w:val="left"/>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7F227A" w:rsidRDefault="007F227A" w:rsidP="007F227A">
              <w:pPr>
                <w:pStyle w:val="Bibliography"/>
                <w:ind w:left="720" w:hanging="720"/>
                <w:jc w:val="left"/>
                <w:rPr>
                  <w:noProof/>
                </w:rPr>
              </w:pPr>
              <w:r>
                <w:rPr>
                  <w:noProof/>
                </w:rPr>
                <w:lastRenderedPageBreak/>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7F227A" w:rsidRDefault="007F227A" w:rsidP="007F227A">
              <w:pPr>
                <w:pStyle w:val="Bibliography"/>
                <w:ind w:left="720" w:hanging="720"/>
                <w:jc w:val="left"/>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7F227A" w:rsidRDefault="007F227A" w:rsidP="007F227A">
              <w:pPr>
                <w:pStyle w:val="Bibliography"/>
                <w:ind w:left="720" w:hanging="720"/>
                <w:jc w:val="left"/>
                <w:rPr>
                  <w:noProof/>
                </w:rPr>
              </w:pPr>
              <w:r>
                <w:rPr>
                  <w:noProof/>
                </w:rPr>
                <w:t xml:space="preserve">Murillo, J. (2006). </w:t>
              </w:r>
              <w:r>
                <w:rPr>
                  <w:i/>
                  <w:iCs/>
                  <w:noProof/>
                </w:rPr>
                <w:t>Cuestionarios y escalas de actitudes.</w:t>
              </w:r>
              <w:r>
                <w:rPr>
                  <w:noProof/>
                </w:rPr>
                <w:t xml:space="preserve"> Recuperado el 02 de junio de 2018, de Universidad Autónoma de Madrid: https://www.uam.es/personal_pdi/stmaria/jmurillo/Met_Inves_Avan/Materiales/Apuntes%20Instrumentos.pdf</w:t>
              </w:r>
            </w:p>
            <w:p w:rsidR="007F227A" w:rsidRDefault="007F227A" w:rsidP="007F227A">
              <w:pPr>
                <w:pStyle w:val="Bibliography"/>
                <w:ind w:left="720" w:hanging="720"/>
                <w:jc w:val="left"/>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7F227A" w:rsidRDefault="007F227A" w:rsidP="007F227A">
              <w:pPr>
                <w:pStyle w:val="Bibliography"/>
                <w:ind w:left="720" w:hanging="720"/>
                <w:jc w:val="left"/>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7F227A">
              <w:r>
                <w:rPr>
                  <w:b/>
                  <w:bCs/>
                  <w:noProof/>
                </w:rPr>
                <w:fldChar w:fldCharType="end"/>
              </w:r>
            </w:p>
          </w:sdtContent>
        </w:sdt>
      </w:sdtContent>
    </w:sdt>
    <w:p w:rsidR="00EA6A6F" w:rsidRDefault="00EA6A6F" w:rsidP="00E04BF1">
      <w:pPr>
        <w:sectPr w:rsidR="00EA6A6F" w:rsidSect="004962C5">
          <w:pgSz w:w="12240" w:h="15840" w:code="1"/>
          <w:pgMar w:top="2268" w:right="1701" w:bottom="1701" w:left="1701" w:header="709" w:footer="709" w:gutter="0"/>
          <w:cols w:space="708"/>
          <w:docGrid w:linePitch="360"/>
        </w:sectPr>
      </w:pPr>
    </w:p>
    <w:p w:rsidR="00EA6A6F" w:rsidRDefault="004563EF" w:rsidP="00EA6A6F">
      <w:pPr>
        <w:pStyle w:val="Heading1"/>
      </w:pPr>
      <w:r>
        <w:lastRenderedPageBreak/>
        <w:t>ANEXOS</w:t>
      </w:r>
    </w:p>
    <w:sectPr w:rsidR="00EA6A6F" w:rsidSect="004962C5">
      <w:pgSz w:w="12240" w:h="15840"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D1A" w:rsidRDefault="00B31D1A" w:rsidP="004F0862">
      <w:pPr>
        <w:spacing w:after="0" w:line="240" w:lineRule="auto"/>
      </w:pPr>
      <w:r>
        <w:separator/>
      </w:r>
    </w:p>
  </w:endnote>
  <w:endnote w:type="continuationSeparator" w:id="0">
    <w:p w:rsidR="00B31D1A" w:rsidRDefault="00B31D1A"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D1A" w:rsidRDefault="00B31D1A" w:rsidP="004F0862">
      <w:pPr>
        <w:spacing w:after="0" w:line="240" w:lineRule="auto"/>
      </w:pPr>
      <w:r>
        <w:separator/>
      </w:r>
    </w:p>
  </w:footnote>
  <w:footnote w:type="continuationSeparator" w:id="0">
    <w:p w:rsidR="00B31D1A" w:rsidRDefault="00B31D1A"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49D1D62"/>
    <w:multiLevelType w:val="hybridMultilevel"/>
    <w:tmpl w:val="EF8666F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296F50B0"/>
    <w:multiLevelType w:val="hybridMultilevel"/>
    <w:tmpl w:val="79AE6B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31A70039"/>
    <w:multiLevelType w:val="hybridMultilevel"/>
    <w:tmpl w:val="72C69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8"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A4D1DF9"/>
    <w:multiLevelType w:val="hybridMultilevel"/>
    <w:tmpl w:val="3DAC7310"/>
    <w:lvl w:ilvl="0" w:tplc="200A0001">
      <w:start w:val="1"/>
      <w:numFmt w:val="bullet"/>
      <w:lvlText w:val=""/>
      <w:lvlJc w:val="left"/>
      <w:pPr>
        <w:ind w:left="720" w:hanging="360"/>
      </w:pPr>
      <w:rPr>
        <w:rFonts w:ascii="Symbol" w:hAnsi="Symbol" w:hint="default"/>
      </w:rPr>
    </w:lvl>
    <w:lvl w:ilvl="1" w:tplc="200A0005">
      <w:start w:val="1"/>
      <w:numFmt w:val="bullet"/>
      <w:lvlText w:val=""/>
      <w:lvlJc w:val="left"/>
      <w:pPr>
        <w:ind w:left="1440" w:hanging="360"/>
      </w:pPr>
      <w:rPr>
        <w:rFonts w:ascii="Wingdings" w:hAnsi="Wingding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3" w15:restartNumberingAfterBreak="0">
    <w:nsid w:val="61CE60C4"/>
    <w:multiLevelType w:val="hybridMultilevel"/>
    <w:tmpl w:val="359CEAB0"/>
    <w:lvl w:ilvl="0" w:tplc="200A000F">
      <w:start w:val="1"/>
      <w:numFmt w:val="decimal"/>
      <w:lvlText w:val="%1."/>
      <w:lvlJc w:val="left"/>
      <w:pPr>
        <w:ind w:left="720" w:hanging="360"/>
      </w:pPr>
    </w:lvl>
    <w:lvl w:ilvl="1" w:tplc="200A0005">
      <w:start w:val="1"/>
      <w:numFmt w:val="bullet"/>
      <w:lvlText w:val=""/>
      <w:lvlJc w:val="left"/>
      <w:pPr>
        <w:ind w:left="1440" w:hanging="360"/>
      </w:pPr>
      <w:rPr>
        <w:rFonts w:ascii="Wingdings" w:hAnsi="Wingding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9"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0"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4"/>
  </w:num>
  <w:num w:numId="3">
    <w:abstractNumId w:val="16"/>
  </w:num>
  <w:num w:numId="4">
    <w:abstractNumId w:val="24"/>
  </w:num>
  <w:num w:numId="5">
    <w:abstractNumId w:val="14"/>
  </w:num>
  <w:num w:numId="6">
    <w:abstractNumId w:val="33"/>
  </w:num>
  <w:num w:numId="7">
    <w:abstractNumId w:val="25"/>
  </w:num>
  <w:num w:numId="8">
    <w:abstractNumId w:val="35"/>
  </w:num>
  <w:num w:numId="9">
    <w:abstractNumId w:val="40"/>
  </w:num>
  <w:num w:numId="10">
    <w:abstractNumId w:val="49"/>
  </w:num>
  <w:num w:numId="11">
    <w:abstractNumId w:val="42"/>
  </w:num>
  <w:num w:numId="12">
    <w:abstractNumId w:val="11"/>
  </w:num>
  <w:num w:numId="13">
    <w:abstractNumId w:val="47"/>
  </w:num>
  <w:num w:numId="14">
    <w:abstractNumId w:val="32"/>
  </w:num>
  <w:num w:numId="15">
    <w:abstractNumId w:val="12"/>
  </w:num>
  <w:num w:numId="16">
    <w:abstractNumId w:val="26"/>
  </w:num>
  <w:num w:numId="17">
    <w:abstractNumId w:val="41"/>
  </w:num>
  <w:num w:numId="18">
    <w:abstractNumId w:val="0"/>
  </w:num>
  <w:num w:numId="19">
    <w:abstractNumId w:val="7"/>
  </w:num>
  <w:num w:numId="20">
    <w:abstractNumId w:val="48"/>
  </w:num>
  <w:num w:numId="21">
    <w:abstractNumId w:val="39"/>
  </w:num>
  <w:num w:numId="22">
    <w:abstractNumId w:val="13"/>
  </w:num>
  <w:num w:numId="23">
    <w:abstractNumId w:val="2"/>
  </w:num>
  <w:num w:numId="24">
    <w:abstractNumId w:val="28"/>
  </w:num>
  <w:num w:numId="25">
    <w:abstractNumId w:val="36"/>
  </w:num>
  <w:num w:numId="26">
    <w:abstractNumId w:val="20"/>
  </w:num>
  <w:num w:numId="27">
    <w:abstractNumId w:val="46"/>
  </w:num>
  <w:num w:numId="28">
    <w:abstractNumId w:val="37"/>
  </w:num>
  <w:num w:numId="29">
    <w:abstractNumId w:val="9"/>
  </w:num>
  <w:num w:numId="30">
    <w:abstractNumId w:val="4"/>
  </w:num>
  <w:num w:numId="31">
    <w:abstractNumId w:val="6"/>
  </w:num>
  <w:num w:numId="32">
    <w:abstractNumId w:val="27"/>
  </w:num>
  <w:num w:numId="33">
    <w:abstractNumId w:val="15"/>
  </w:num>
  <w:num w:numId="34">
    <w:abstractNumId w:val="17"/>
  </w:num>
  <w:num w:numId="35">
    <w:abstractNumId w:val="19"/>
  </w:num>
  <w:num w:numId="36">
    <w:abstractNumId w:val="45"/>
  </w:num>
  <w:num w:numId="37">
    <w:abstractNumId w:val="5"/>
  </w:num>
  <w:num w:numId="38">
    <w:abstractNumId w:val="21"/>
  </w:num>
  <w:num w:numId="39">
    <w:abstractNumId w:val="18"/>
  </w:num>
  <w:num w:numId="40">
    <w:abstractNumId w:val="10"/>
  </w:num>
  <w:num w:numId="41">
    <w:abstractNumId w:val="8"/>
  </w:num>
  <w:num w:numId="42">
    <w:abstractNumId w:val="31"/>
  </w:num>
  <w:num w:numId="43">
    <w:abstractNumId w:val="38"/>
  </w:num>
  <w:num w:numId="44">
    <w:abstractNumId w:val="50"/>
  </w:num>
  <w:num w:numId="45">
    <w:abstractNumId w:val="29"/>
  </w:num>
  <w:num w:numId="46">
    <w:abstractNumId w:val="23"/>
  </w:num>
  <w:num w:numId="47">
    <w:abstractNumId w:val="44"/>
  </w:num>
  <w:num w:numId="48">
    <w:abstractNumId w:val="3"/>
  </w:num>
  <w:num w:numId="49">
    <w:abstractNumId w:val="30"/>
  </w:num>
  <w:num w:numId="50">
    <w:abstractNumId w:val="22"/>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06F53"/>
    <w:rsid w:val="00010777"/>
    <w:rsid w:val="0001095F"/>
    <w:rsid w:val="00011617"/>
    <w:rsid w:val="000146CF"/>
    <w:rsid w:val="0001513C"/>
    <w:rsid w:val="000159E7"/>
    <w:rsid w:val="00015C52"/>
    <w:rsid w:val="00017450"/>
    <w:rsid w:val="00020A0B"/>
    <w:rsid w:val="00021859"/>
    <w:rsid w:val="00024200"/>
    <w:rsid w:val="000304E1"/>
    <w:rsid w:val="00030811"/>
    <w:rsid w:val="00030D17"/>
    <w:rsid w:val="00030DBE"/>
    <w:rsid w:val="00031732"/>
    <w:rsid w:val="000333C2"/>
    <w:rsid w:val="00035B1D"/>
    <w:rsid w:val="00036B53"/>
    <w:rsid w:val="0003742D"/>
    <w:rsid w:val="0003762A"/>
    <w:rsid w:val="0004035A"/>
    <w:rsid w:val="00040E3B"/>
    <w:rsid w:val="00041F14"/>
    <w:rsid w:val="00042A6C"/>
    <w:rsid w:val="00043E33"/>
    <w:rsid w:val="0004408B"/>
    <w:rsid w:val="000440C9"/>
    <w:rsid w:val="00044DA8"/>
    <w:rsid w:val="000457F2"/>
    <w:rsid w:val="00046696"/>
    <w:rsid w:val="00046A1D"/>
    <w:rsid w:val="00051B87"/>
    <w:rsid w:val="00052C4C"/>
    <w:rsid w:val="000533AE"/>
    <w:rsid w:val="000541C5"/>
    <w:rsid w:val="00054721"/>
    <w:rsid w:val="00055530"/>
    <w:rsid w:val="00055E21"/>
    <w:rsid w:val="00057D9A"/>
    <w:rsid w:val="00061233"/>
    <w:rsid w:val="00061682"/>
    <w:rsid w:val="00061C34"/>
    <w:rsid w:val="00062212"/>
    <w:rsid w:val="00062FB3"/>
    <w:rsid w:val="000632A7"/>
    <w:rsid w:val="000642D6"/>
    <w:rsid w:val="00066137"/>
    <w:rsid w:val="0006614F"/>
    <w:rsid w:val="00067AED"/>
    <w:rsid w:val="00073EF0"/>
    <w:rsid w:val="000740EA"/>
    <w:rsid w:val="00075984"/>
    <w:rsid w:val="00075C35"/>
    <w:rsid w:val="000800BF"/>
    <w:rsid w:val="00081EE7"/>
    <w:rsid w:val="0008275B"/>
    <w:rsid w:val="00082FBB"/>
    <w:rsid w:val="0008318F"/>
    <w:rsid w:val="00090E0A"/>
    <w:rsid w:val="0009214F"/>
    <w:rsid w:val="00094A25"/>
    <w:rsid w:val="000953F5"/>
    <w:rsid w:val="000957FF"/>
    <w:rsid w:val="00096004"/>
    <w:rsid w:val="00096136"/>
    <w:rsid w:val="0009750A"/>
    <w:rsid w:val="000A1B19"/>
    <w:rsid w:val="000A6F35"/>
    <w:rsid w:val="000B15AC"/>
    <w:rsid w:val="000B196E"/>
    <w:rsid w:val="000B21E4"/>
    <w:rsid w:val="000B2711"/>
    <w:rsid w:val="000B35A7"/>
    <w:rsid w:val="000B3DF3"/>
    <w:rsid w:val="000B4052"/>
    <w:rsid w:val="000B49A8"/>
    <w:rsid w:val="000B4CBB"/>
    <w:rsid w:val="000B4DFC"/>
    <w:rsid w:val="000B68C0"/>
    <w:rsid w:val="000C2160"/>
    <w:rsid w:val="000C2734"/>
    <w:rsid w:val="000C2B72"/>
    <w:rsid w:val="000C48CB"/>
    <w:rsid w:val="000C4A46"/>
    <w:rsid w:val="000C533C"/>
    <w:rsid w:val="000C783C"/>
    <w:rsid w:val="000D1150"/>
    <w:rsid w:val="000D1505"/>
    <w:rsid w:val="000D1EF0"/>
    <w:rsid w:val="000D2F5D"/>
    <w:rsid w:val="000D2F6D"/>
    <w:rsid w:val="000D4325"/>
    <w:rsid w:val="000D437B"/>
    <w:rsid w:val="000D55F3"/>
    <w:rsid w:val="000D5F94"/>
    <w:rsid w:val="000D5FD9"/>
    <w:rsid w:val="000E1DE0"/>
    <w:rsid w:val="000E343B"/>
    <w:rsid w:val="000E362A"/>
    <w:rsid w:val="000E3F8E"/>
    <w:rsid w:val="000E4BF3"/>
    <w:rsid w:val="000E509D"/>
    <w:rsid w:val="000E62B8"/>
    <w:rsid w:val="000E674E"/>
    <w:rsid w:val="000F119A"/>
    <w:rsid w:val="000F168D"/>
    <w:rsid w:val="000F25F1"/>
    <w:rsid w:val="000F2E9C"/>
    <w:rsid w:val="000F36F3"/>
    <w:rsid w:val="000F5A87"/>
    <w:rsid w:val="000F5CDB"/>
    <w:rsid w:val="000F73CE"/>
    <w:rsid w:val="000F7C05"/>
    <w:rsid w:val="00101115"/>
    <w:rsid w:val="00101261"/>
    <w:rsid w:val="00102B33"/>
    <w:rsid w:val="00106508"/>
    <w:rsid w:val="00106F93"/>
    <w:rsid w:val="0011072F"/>
    <w:rsid w:val="00117FCC"/>
    <w:rsid w:val="001214C0"/>
    <w:rsid w:val="001221FA"/>
    <w:rsid w:val="00125AAB"/>
    <w:rsid w:val="001263DF"/>
    <w:rsid w:val="00126CBF"/>
    <w:rsid w:val="001276F5"/>
    <w:rsid w:val="00127953"/>
    <w:rsid w:val="001304FB"/>
    <w:rsid w:val="0013218C"/>
    <w:rsid w:val="00132FB5"/>
    <w:rsid w:val="00133CE2"/>
    <w:rsid w:val="00134AAB"/>
    <w:rsid w:val="00135264"/>
    <w:rsid w:val="0013593F"/>
    <w:rsid w:val="00135EED"/>
    <w:rsid w:val="00136BC3"/>
    <w:rsid w:val="00137670"/>
    <w:rsid w:val="00140609"/>
    <w:rsid w:val="00140F04"/>
    <w:rsid w:val="00141B7F"/>
    <w:rsid w:val="00142FFF"/>
    <w:rsid w:val="001443D6"/>
    <w:rsid w:val="00144741"/>
    <w:rsid w:val="00145E47"/>
    <w:rsid w:val="00150C03"/>
    <w:rsid w:val="001513DF"/>
    <w:rsid w:val="00152387"/>
    <w:rsid w:val="0015664F"/>
    <w:rsid w:val="00160D96"/>
    <w:rsid w:val="001664FD"/>
    <w:rsid w:val="00166779"/>
    <w:rsid w:val="0016723F"/>
    <w:rsid w:val="001678EE"/>
    <w:rsid w:val="0017060B"/>
    <w:rsid w:val="00173D92"/>
    <w:rsid w:val="00176D1D"/>
    <w:rsid w:val="001823AE"/>
    <w:rsid w:val="00184482"/>
    <w:rsid w:val="001844C7"/>
    <w:rsid w:val="00185211"/>
    <w:rsid w:val="00186534"/>
    <w:rsid w:val="00187C8B"/>
    <w:rsid w:val="0019428C"/>
    <w:rsid w:val="0019564A"/>
    <w:rsid w:val="00196080"/>
    <w:rsid w:val="001A3039"/>
    <w:rsid w:val="001A30F2"/>
    <w:rsid w:val="001A3B58"/>
    <w:rsid w:val="001A44F5"/>
    <w:rsid w:val="001A5199"/>
    <w:rsid w:val="001A5821"/>
    <w:rsid w:val="001A7C04"/>
    <w:rsid w:val="001B027D"/>
    <w:rsid w:val="001B037B"/>
    <w:rsid w:val="001B0386"/>
    <w:rsid w:val="001B3269"/>
    <w:rsid w:val="001B698B"/>
    <w:rsid w:val="001B6F0B"/>
    <w:rsid w:val="001C19FE"/>
    <w:rsid w:val="001C2D0B"/>
    <w:rsid w:val="001C71B3"/>
    <w:rsid w:val="001D173E"/>
    <w:rsid w:val="001D357B"/>
    <w:rsid w:val="001D4B66"/>
    <w:rsid w:val="001D598B"/>
    <w:rsid w:val="001D6EA4"/>
    <w:rsid w:val="001E139E"/>
    <w:rsid w:val="001E250E"/>
    <w:rsid w:val="001E4676"/>
    <w:rsid w:val="001E5EFB"/>
    <w:rsid w:val="001E7DB1"/>
    <w:rsid w:val="001F01AB"/>
    <w:rsid w:val="001F0BC4"/>
    <w:rsid w:val="001F1CE1"/>
    <w:rsid w:val="001F3BA9"/>
    <w:rsid w:val="00200B34"/>
    <w:rsid w:val="00200D98"/>
    <w:rsid w:val="0020345F"/>
    <w:rsid w:val="002040D2"/>
    <w:rsid w:val="00207427"/>
    <w:rsid w:val="00207D37"/>
    <w:rsid w:val="002111B9"/>
    <w:rsid w:val="00211EC1"/>
    <w:rsid w:val="00213145"/>
    <w:rsid w:val="002168A0"/>
    <w:rsid w:val="002215C4"/>
    <w:rsid w:val="00222229"/>
    <w:rsid w:val="002223BD"/>
    <w:rsid w:val="00225C47"/>
    <w:rsid w:val="00226BD0"/>
    <w:rsid w:val="002301E3"/>
    <w:rsid w:val="00233D4F"/>
    <w:rsid w:val="00234CEC"/>
    <w:rsid w:val="00236500"/>
    <w:rsid w:val="00241247"/>
    <w:rsid w:val="00243844"/>
    <w:rsid w:val="002447ED"/>
    <w:rsid w:val="002465AA"/>
    <w:rsid w:val="00250857"/>
    <w:rsid w:val="00250E32"/>
    <w:rsid w:val="00252951"/>
    <w:rsid w:val="00252D11"/>
    <w:rsid w:val="00255DB2"/>
    <w:rsid w:val="00257AB6"/>
    <w:rsid w:val="002607F1"/>
    <w:rsid w:val="002620AA"/>
    <w:rsid w:val="002642C0"/>
    <w:rsid w:val="00265DD0"/>
    <w:rsid w:val="002663A5"/>
    <w:rsid w:val="00267087"/>
    <w:rsid w:val="00271B4D"/>
    <w:rsid w:val="00274DEF"/>
    <w:rsid w:val="00276F9A"/>
    <w:rsid w:val="002775FA"/>
    <w:rsid w:val="002801E1"/>
    <w:rsid w:val="00280773"/>
    <w:rsid w:val="002810EF"/>
    <w:rsid w:val="00281D8E"/>
    <w:rsid w:val="002823A4"/>
    <w:rsid w:val="00282A9C"/>
    <w:rsid w:val="00282C04"/>
    <w:rsid w:val="00286BED"/>
    <w:rsid w:val="002878DE"/>
    <w:rsid w:val="00290A3A"/>
    <w:rsid w:val="00291453"/>
    <w:rsid w:val="002A606E"/>
    <w:rsid w:val="002B1DC0"/>
    <w:rsid w:val="002B1F12"/>
    <w:rsid w:val="002B29C9"/>
    <w:rsid w:val="002B3910"/>
    <w:rsid w:val="002B4349"/>
    <w:rsid w:val="002B60FF"/>
    <w:rsid w:val="002B6205"/>
    <w:rsid w:val="002C02AE"/>
    <w:rsid w:val="002C0C6F"/>
    <w:rsid w:val="002C126F"/>
    <w:rsid w:val="002C293E"/>
    <w:rsid w:val="002C2E13"/>
    <w:rsid w:val="002C5CCB"/>
    <w:rsid w:val="002C6277"/>
    <w:rsid w:val="002C66C5"/>
    <w:rsid w:val="002D362D"/>
    <w:rsid w:val="002D4778"/>
    <w:rsid w:val="002D48E2"/>
    <w:rsid w:val="002D7113"/>
    <w:rsid w:val="002E2094"/>
    <w:rsid w:val="002E61E8"/>
    <w:rsid w:val="002E7F02"/>
    <w:rsid w:val="002F04E4"/>
    <w:rsid w:val="002F2557"/>
    <w:rsid w:val="002F367E"/>
    <w:rsid w:val="0030352E"/>
    <w:rsid w:val="00303988"/>
    <w:rsid w:val="0031014C"/>
    <w:rsid w:val="003106DB"/>
    <w:rsid w:val="00313394"/>
    <w:rsid w:val="00314B2F"/>
    <w:rsid w:val="00315156"/>
    <w:rsid w:val="003157EB"/>
    <w:rsid w:val="0031665A"/>
    <w:rsid w:val="003170B3"/>
    <w:rsid w:val="0031749F"/>
    <w:rsid w:val="0032186C"/>
    <w:rsid w:val="00325556"/>
    <w:rsid w:val="00325B26"/>
    <w:rsid w:val="003261D9"/>
    <w:rsid w:val="003262C8"/>
    <w:rsid w:val="00331761"/>
    <w:rsid w:val="003333ED"/>
    <w:rsid w:val="00334508"/>
    <w:rsid w:val="0033452E"/>
    <w:rsid w:val="003357EF"/>
    <w:rsid w:val="00336CBD"/>
    <w:rsid w:val="003370BC"/>
    <w:rsid w:val="00342E01"/>
    <w:rsid w:val="00342EC8"/>
    <w:rsid w:val="00343868"/>
    <w:rsid w:val="003500B6"/>
    <w:rsid w:val="003516D1"/>
    <w:rsid w:val="00351B36"/>
    <w:rsid w:val="0035393D"/>
    <w:rsid w:val="00356478"/>
    <w:rsid w:val="00364AB9"/>
    <w:rsid w:val="00371B33"/>
    <w:rsid w:val="00376983"/>
    <w:rsid w:val="00377074"/>
    <w:rsid w:val="00377405"/>
    <w:rsid w:val="00377E85"/>
    <w:rsid w:val="003826DE"/>
    <w:rsid w:val="0038574E"/>
    <w:rsid w:val="00385A57"/>
    <w:rsid w:val="0038759A"/>
    <w:rsid w:val="00393716"/>
    <w:rsid w:val="00394CDA"/>
    <w:rsid w:val="00394DBF"/>
    <w:rsid w:val="00395D2C"/>
    <w:rsid w:val="003962C7"/>
    <w:rsid w:val="003A0A66"/>
    <w:rsid w:val="003A15CE"/>
    <w:rsid w:val="003A50BD"/>
    <w:rsid w:val="003A7314"/>
    <w:rsid w:val="003A7CA8"/>
    <w:rsid w:val="003B253D"/>
    <w:rsid w:val="003B3014"/>
    <w:rsid w:val="003B35C2"/>
    <w:rsid w:val="003B3A48"/>
    <w:rsid w:val="003B4CD8"/>
    <w:rsid w:val="003B4DF0"/>
    <w:rsid w:val="003B5157"/>
    <w:rsid w:val="003B6058"/>
    <w:rsid w:val="003B732C"/>
    <w:rsid w:val="003B7E39"/>
    <w:rsid w:val="003C1E4D"/>
    <w:rsid w:val="003C2AD9"/>
    <w:rsid w:val="003C2E89"/>
    <w:rsid w:val="003C5F45"/>
    <w:rsid w:val="003C6360"/>
    <w:rsid w:val="003C6BAF"/>
    <w:rsid w:val="003D058F"/>
    <w:rsid w:val="003D1D7F"/>
    <w:rsid w:val="003D405B"/>
    <w:rsid w:val="003D599E"/>
    <w:rsid w:val="003D7406"/>
    <w:rsid w:val="003E040D"/>
    <w:rsid w:val="003E1459"/>
    <w:rsid w:val="003E2DFD"/>
    <w:rsid w:val="003E35C1"/>
    <w:rsid w:val="003E3EE8"/>
    <w:rsid w:val="003E448D"/>
    <w:rsid w:val="003F07DC"/>
    <w:rsid w:val="003F0C77"/>
    <w:rsid w:val="003F1045"/>
    <w:rsid w:val="00401696"/>
    <w:rsid w:val="00402CD5"/>
    <w:rsid w:val="00404492"/>
    <w:rsid w:val="00404DA6"/>
    <w:rsid w:val="0040561F"/>
    <w:rsid w:val="004060BE"/>
    <w:rsid w:val="0040701A"/>
    <w:rsid w:val="004103ED"/>
    <w:rsid w:val="00410690"/>
    <w:rsid w:val="00410D0D"/>
    <w:rsid w:val="00414554"/>
    <w:rsid w:val="004145B9"/>
    <w:rsid w:val="004149AE"/>
    <w:rsid w:val="004149C1"/>
    <w:rsid w:val="00415424"/>
    <w:rsid w:val="00417037"/>
    <w:rsid w:val="004210FA"/>
    <w:rsid w:val="00421D93"/>
    <w:rsid w:val="00422F29"/>
    <w:rsid w:val="004231D7"/>
    <w:rsid w:val="00425EDB"/>
    <w:rsid w:val="00426DED"/>
    <w:rsid w:val="00427305"/>
    <w:rsid w:val="0043029F"/>
    <w:rsid w:val="00430F13"/>
    <w:rsid w:val="00432026"/>
    <w:rsid w:val="00434D91"/>
    <w:rsid w:val="00435015"/>
    <w:rsid w:val="00435591"/>
    <w:rsid w:val="00441D6E"/>
    <w:rsid w:val="00442458"/>
    <w:rsid w:val="00442B18"/>
    <w:rsid w:val="00442E63"/>
    <w:rsid w:val="004448F7"/>
    <w:rsid w:val="004449E0"/>
    <w:rsid w:val="00450CC8"/>
    <w:rsid w:val="00451F6C"/>
    <w:rsid w:val="004526C8"/>
    <w:rsid w:val="00455338"/>
    <w:rsid w:val="004558DB"/>
    <w:rsid w:val="004563EF"/>
    <w:rsid w:val="00460FA0"/>
    <w:rsid w:val="004614A1"/>
    <w:rsid w:val="00461CB0"/>
    <w:rsid w:val="0046528E"/>
    <w:rsid w:val="00465D6E"/>
    <w:rsid w:val="004667A1"/>
    <w:rsid w:val="0047312C"/>
    <w:rsid w:val="00476968"/>
    <w:rsid w:val="00480BAC"/>
    <w:rsid w:val="0048296E"/>
    <w:rsid w:val="00484CE7"/>
    <w:rsid w:val="00485938"/>
    <w:rsid w:val="00486229"/>
    <w:rsid w:val="0048718F"/>
    <w:rsid w:val="00491C41"/>
    <w:rsid w:val="00491DCB"/>
    <w:rsid w:val="00492A48"/>
    <w:rsid w:val="0049317B"/>
    <w:rsid w:val="00495BCA"/>
    <w:rsid w:val="004962C5"/>
    <w:rsid w:val="00497AF4"/>
    <w:rsid w:val="00497EEE"/>
    <w:rsid w:val="004A065B"/>
    <w:rsid w:val="004A0A02"/>
    <w:rsid w:val="004A3239"/>
    <w:rsid w:val="004A51D6"/>
    <w:rsid w:val="004A771D"/>
    <w:rsid w:val="004B01B3"/>
    <w:rsid w:val="004B1499"/>
    <w:rsid w:val="004B1ECF"/>
    <w:rsid w:val="004B3D78"/>
    <w:rsid w:val="004B445C"/>
    <w:rsid w:val="004C22A2"/>
    <w:rsid w:val="004C30FB"/>
    <w:rsid w:val="004C41B4"/>
    <w:rsid w:val="004C6F79"/>
    <w:rsid w:val="004D3712"/>
    <w:rsid w:val="004D3E4B"/>
    <w:rsid w:val="004D45D3"/>
    <w:rsid w:val="004D472E"/>
    <w:rsid w:val="004D50A5"/>
    <w:rsid w:val="004D538F"/>
    <w:rsid w:val="004E19C3"/>
    <w:rsid w:val="004E2BE4"/>
    <w:rsid w:val="004E4A6C"/>
    <w:rsid w:val="004E5756"/>
    <w:rsid w:val="004E78E2"/>
    <w:rsid w:val="004E7995"/>
    <w:rsid w:val="004E7A1A"/>
    <w:rsid w:val="004F0862"/>
    <w:rsid w:val="004F2ED6"/>
    <w:rsid w:val="004F3919"/>
    <w:rsid w:val="004F587F"/>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5197"/>
    <w:rsid w:val="00515326"/>
    <w:rsid w:val="0051540A"/>
    <w:rsid w:val="00515895"/>
    <w:rsid w:val="0052326A"/>
    <w:rsid w:val="00523B9F"/>
    <w:rsid w:val="00524882"/>
    <w:rsid w:val="00524E44"/>
    <w:rsid w:val="00527A09"/>
    <w:rsid w:val="00527EA9"/>
    <w:rsid w:val="00527F0F"/>
    <w:rsid w:val="005306F9"/>
    <w:rsid w:val="005343FA"/>
    <w:rsid w:val="00534BEF"/>
    <w:rsid w:val="00534E9A"/>
    <w:rsid w:val="0053764D"/>
    <w:rsid w:val="00544E40"/>
    <w:rsid w:val="00545D67"/>
    <w:rsid w:val="00547612"/>
    <w:rsid w:val="00550ECA"/>
    <w:rsid w:val="00554401"/>
    <w:rsid w:val="0056013A"/>
    <w:rsid w:val="00564F85"/>
    <w:rsid w:val="005650F8"/>
    <w:rsid w:val="0056610F"/>
    <w:rsid w:val="005663A0"/>
    <w:rsid w:val="005669D9"/>
    <w:rsid w:val="00571046"/>
    <w:rsid w:val="00571DF4"/>
    <w:rsid w:val="005746E4"/>
    <w:rsid w:val="0057602F"/>
    <w:rsid w:val="00576B9A"/>
    <w:rsid w:val="00582AF1"/>
    <w:rsid w:val="005831F4"/>
    <w:rsid w:val="00584637"/>
    <w:rsid w:val="00585BA3"/>
    <w:rsid w:val="00585F1E"/>
    <w:rsid w:val="005866A8"/>
    <w:rsid w:val="00587BAE"/>
    <w:rsid w:val="00590E15"/>
    <w:rsid w:val="00593F25"/>
    <w:rsid w:val="00594C95"/>
    <w:rsid w:val="005963A7"/>
    <w:rsid w:val="0059640D"/>
    <w:rsid w:val="005965A0"/>
    <w:rsid w:val="00596F3B"/>
    <w:rsid w:val="00597582"/>
    <w:rsid w:val="005A25AE"/>
    <w:rsid w:val="005A3048"/>
    <w:rsid w:val="005B2D24"/>
    <w:rsid w:val="005B2E90"/>
    <w:rsid w:val="005B463A"/>
    <w:rsid w:val="005B4BA8"/>
    <w:rsid w:val="005C099E"/>
    <w:rsid w:val="005C0F07"/>
    <w:rsid w:val="005C13D4"/>
    <w:rsid w:val="005C189B"/>
    <w:rsid w:val="005C2844"/>
    <w:rsid w:val="005C29C5"/>
    <w:rsid w:val="005C2D29"/>
    <w:rsid w:val="005C304F"/>
    <w:rsid w:val="005C5DAC"/>
    <w:rsid w:val="005C7B47"/>
    <w:rsid w:val="005D06B4"/>
    <w:rsid w:val="005D1FEF"/>
    <w:rsid w:val="005D2543"/>
    <w:rsid w:val="005D4FDC"/>
    <w:rsid w:val="005D5747"/>
    <w:rsid w:val="005D6D95"/>
    <w:rsid w:val="005E3D13"/>
    <w:rsid w:val="005E53CC"/>
    <w:rsid w:val="005E61CA"/>
    <w:rsid w:val="005E697B"/>
    <w:rsid w:val="005F0F82"/>
    <w:rsid w:val="005F2DA7"/>
    <w:rsid w:val="005F2E27"/>
    <w:rsid w:val="005F4E20"/>
    <w:rsid w:val="005F6ED2"/>
    <w:rsid w:val="00600095"/>
    <w:rsid w:val="006009A9"/>
    <w:rsid w:val="006009BA"/>
    <w:rsid w:val="00606BEC"/>
    <w:rsid w:val="006070D6"/>
    <w:rsid w:val="006111BA"/>
    <w:rsid w:val="0061372D"/>
    <w:rsid w:val="00613FC5"/>
    <w:rsid w:val="00614079"/>
    <w:rsid w:val="006145BC"/>
    <w:rsid w:val="006211BF"/>
    <w:rsid w:val="006222C6"/>
    <w:rsid w:val="00623BE0"/>
    <w:rsid w:val="00623C57"/>
    <w:rsid w:val="0062458E"/>
    <w:rsid w:val="006247A3"/>
    <w:rsid w:val="00625494"/>
    <w:rsid w:val="0062668D"/>
    <w:rsid w:val="006317EC"/>
    <w:rsid w:val="006334C3"/>
    <w:rsid w:val="00633AF3"/>
    <w:rsid w:val="00635400"/>
    <w:rsid w:val="0063581B"/>
    <w:rsid w:val="006367A2"/>
    <w:rsid w:val="006368BF"/>
    <w:rsid w:val="0064123C"/>
    <w:rsid w:val="0064159C"/>
    <w:rsid w:val="00641A25"/>
    <w:rsid w:val="00641FAE"/>
    <w:rsid w:val="00644072"/>
    <w:rsid w:val="00646FC0"/>
    <w:rsid w:val="00650BAC"/>
    <w:rsid w:val="006519CB"/>
    <w:rsid w:val="00651C93"/>
    <w:rsid w:val="00652345"/>
    <w:rsid w:val="006523DB"/>
    <w:rsid w:val="0065272E"/>
    <w:rsid w:val="00652D20"/>
    <w:rsid w:val="006558CB"/>
    <w:rsid w:val="00662288"/>
    <w:rsid w:val="006643CF"/>
    <w:rsid w:val="006653C1"/>
    <w:rsid w:val="00665858"/>
    <w:rsid w:val="0067058C"/>
    <w:rsid w:val="00670AC9"/>
    <w:rsid w:val="006718D3"/>
    <w:rsid w:val="006726C6"/>
    <w:rsid w:val="00675289"/>
    <w:rsid w:val="00676A98"/>
    <w:rsid w:val="00677278"/>
    <w:rsid w:val="0068040E"/>
    <w:rsid w:val="00681EB8"/>
    <w:rsid w:val="00682848"/>
    <w:rsid w:val="006847A9"/>
    <w:rsid w:val="00685183"/>
    <w:rsid w:val="00687AED"/>
    <w:rsid w:val="00691A7F"/>
    <w:rsid w:val="006926DB"/>
    <w:rsid w:val="00692D67"/>
    <w:rsid w:val="0069371B"/>
    <w:rsid w:val="00696F1B"/>
    <w:rsid w:val="00697D96"/>
    <w:rsid w:val="00697FF6"/>
    <w:rsid w:val="006A057F"/>
    <w:rsid w:val="006A07D5"/>
    <w:rsid w:val="006A0E7B"/>
    <w:rsid w:val="006A1288"/>
    <w:rsid w:val="006A1853"/>
    <w:rsid w:val="006A317A"/>
    <w:rsid w:val="006A44A6"/>
    <w:rsid w:val="006B47B5"/>
    <w:rsid w:val="006B5505"/>
    <w:rsid w:val="006B598A"/>
    <w:rsid w:val="006B60B0"/>
    <w:rsid w:val="006B671F"/>
    <w:rsid w:val="006B6BC0"/>
    <w:rsid w:val="006B723C"/>
    <w:rsid w:val="006C018F"/>
    <w:rsid w:val="006C2661"/>
    <w:rsid w:val="006C3B1F"/>
    <w:rsid w:val="006C48DB"/>
    <w:rsid w:val="006C5046"/>
    <w:rsid w:val="006C5994"/>
    <w:rsid w:val="006C616C"/>
    <w:rsid w:val="006D0D33"/>
    <w:rsid w:val="006D1C74"/>
    <w:rsid w:val="006D2676"/>
    <w:rsid w:val="006D28C9"/>
    <w:rsid w:val="006D324A"/>
    <w:rsid w:val="006E0BBD"/>
    <w:rsid w:val="006E130D"/>
    <w:rsid w:val="006E2964"/>
    <w:rsid w:val="006E3D26"/>
    <w:rsid w:val="006E4AD8"/>
    <w:rsid w:val="006E4E88"/>
    <w:rsid w:val="006E51C6"/>
    <w:rsid w:val="006E65FF"/>
    <w:rsid w:val="006E71D9"/>
    <w:rsid w:val="006F21DE"/>
    <w:rsid w:val="006F3CED"/>
    <w:rsid w:val="006F4C1E"/>
    <w:rsid w:val="006F5432"/>
    <w:rsid w:val="006F59E1"/>
    <w:rsid w:val="006F61FE"/>
    <w:rsid w:val="006F74A9"/>
    <w:rsid w:val="006F7882"/>
    <w:rsid w:val="006F7BCD"/>
    <w:rsid w:val="00700C69"/>
    <w:rsid w:val="0070220F"/>
    <w:rsid w:val="00703C4C"/>
    <w:rsid w:val="00706040"/>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0A8D"/>
    <w:rsid w:val="007416AA"/>
    <w:rsid w:val="00742946"/>
    <w:rsid w:val="0074483B"/>
    <w:rsid w:val="007478F7"/>
    <w:rsid w:val="00750D3B"/>
    <w:rsid w:val="00753329"/>
    <w:rsid w:val="00755A4F"/>
    <w:rsid w:val="007609DD"/>
    <w:rsid w:val="00763CBB"/>
    <w:rsid w:val="007645D9"/>
    <w:rsid w:val="00764D7F"/>
    <w:rsid w:val="0076668A"/>
    <w:rsid w:val="00766F47"/>
    <w:rsid w:val="00770B28"/>
    <w:rsid w:val="00770C16"/>
    <w:rsid w:val="00774601"/>
    <w:rsid w:val="00775538"/>
    <w:rsid w:val="00777F43"/>
    <w:rsid w:val="0078180A"/>
    <w:rsid w:val="00786DA3"/>
    <w:rsid w:val="00787DD0"/>
    <w:rsid w:val="00790506"/>
    <w:rsid w:val="00792830"/>
    <w:rsid w:val="00794787"/>
    <w:rsid w:val="00794C36"/>
    <w:rsid w:val="0079575A"/>
    <w:rsid w:val="00795CE1"/>
    <w:rsid w:val="00797156"/>
    <w:rsid w:val="007A0C1E"/>
    <w:rsid w:val="007A11FF"/>
    <w:rsid w:val="007A2FD8"/>
    <w:rsid w:val="007A307A"/>
    <w:rsid w:val="007A40C5"/>
    <w:rsid w:val="007A48B6"/>
    <w:rsid w:val="007A62F2"/>
    <w:rsid w:val="007B0324"/>
    <w:rsid w:val="007B1B51"/>
    <w:rsid w:val="007B1F05"/>
    <w:rsid w:val="007B3CB0"/>
    <w:rsid w:val="007B482D"/>
    <w:rsid w:val="007B4B93"/>
    <w:rsid w:val="007B5A0B"/>
    <w:rsid w:val="007B6D28"/>
    <w:rsid w:val="007B6F8C"/>
    <w:rsid w:val="007B7D50"/>
    <w:rsid w:val="007C0F37"/>
    <w:rsid w:val="007C109D"/>
    <w:rsid w:val="007C1E79"/>
    <w:rsid w:val="007C4B76"/>
    <w:rsid w:val="007C5564"/>
    <w:rsid w:val="007C59DC"/>
    <w:rsid w:val="007C6BE7"/>
    <w:rsid w:val="007D057D"/>
    <w:rsid w:val="007D0F69"/>
    <w:rsid w:val="007D25DF"/>
    <w:rsid w:val="007D2663"/>
    <w:rsid w:val="007D3EA2"/>
    <w:rsid w:val="007D4FD0"/>
    <w:rsid w:val="007D702F"/>
    <w:rsid w:val="007D7EFD"/>
    <w:rsid w:val="007E1086"/>
    <w:rsid w:val="007E21B6"/>
    <w:rsid w:val="007E2823"/>
    <w:rsid w:val="007E30BA"/>
    <w:rsid w:val="007E51F7"/>
    <w:rsid w:val="007E5AF4"/>
    <w:rsid w:val="007E613B"/>
    <w:rsid w:val="007E694E"/>
    <w:rsid w:val="007E6CEF"/>
    <w:rsid w:val="007E71B2"/>
    <w:rsid w:val="007F0A47"/>
    <w:rsid w:val="007F1411"/>
    <w:rsid w:val="007F1B4C"/>
    <w:rsid w:val="007F227A"/>
    <w:rsid w:val="007F2C9A"/>
    <w:rsid w:val="007F4B71"/>
    <w:rsid w:val="007F5448"/>
    <w:rsid w:val="007F5875"/>
    <w:rsid w:val="007F79EA"/>
    <w:rsid w:val="00803063"/>
    <w:rsid w:val="00803414"/>
    <w:rsid w:val="00804152"/>
    <w:rsid w:val="0080603B"/>
    <w:rsid w:val="008060EF"/>
    <w:rsid w:val="008062A9"/>
    <w:rsid w:val="00810089"/>
    <w:rsid w:val="0081361C"/>
    <w:rsid w:val="00814F70"/>
    <w:rsid w:val="0082127C"/>
    <w:rsid w:val="00824411"/>
    <w:rsid w:val="0082483B"/>
    <w:rsid w:val="00827F87"/>
    <w:rsid w:val="00830C58"/>
    <w:rsid w:val="00832B7A"/>
    <w:rsid w:val="00833F7E"/>
    <w:rsid w:val="00834CB8"/>
    <w:rsid w:val="00837F0B"/>
    <w:rsid w:val="00840889"/>
    <w:rsid w:val="008423E0"/>
    <w:rsid w:val="008424BF"/>
    <w:rsid w:val="00842A49"/>
    <w:rsid w:val="00843D69"/>
    <w:rsid w:val="00845826"/>
    <w:rsid w:val="0084599D"/>
    <w:rsid w:val="008501C8"/>
    <w:rsid w:val="00851B1E"/>
    <w:rsid w:val="008529A7"/>
    <w:rsid w:val="00854682"/>
    <w:rsid w:val="0085730E"/>
    <w:rsid w:val="00861F44"/>
    <w:rsid w:val="00864887"/>
    <w:rsid w:val="00870D75"/>
    <w:rsid w:val="0087134C"/>
    <w:rsid w:val="00871A92"/>
    <w:rsid w:val="00871D07"/>
    <w:rsid w:val="00871E09"/>
    <w:rsid w:val="00872F76"/>
    <w:rsid w:val="00873EE4"/>
    <w:rsid w:val="0087535D"/>
    <w:rsid w:val="0088076C"/>
    <w:rsid w:val="008818E4"/>
    <w:rsid w:val="00883A13"/>
    <w:rsid w:val="00887212"/>
    <w:rsid w:val="00892338"/>
    <w:rsid w:val="00892FDC"/>
    <w:rsid w:val="00893C7F"/>
    <w:rsid w:val="00893DEF"/>
    <w:rsid w:val="0089542D"/>
    <w:rsid w:val="00895732"/>
    <w:rsid w:val="0089576D"/>
    <w:rsid w:val="00895DE2"/>
    <w:rsid w:val="00896182"/>
    <w:rsid w:val="008A0685"/>
    <w:rsid w:val="008A1655"/>
    <w:rsid w:val="008A3177"/>
    <w:rsid w:val="008A5F93"/>
    <w:rsid w:val="008A785B"/>
    <w:rsid w:val="008B001D"/>
    <w:rsid w:val="008B01C6"/>
    <w:rsid w:val="008B7C6C"/>
    <w:rsid w:val="008C0504"/>
    <w:rsid w:val="008C2322"/>
    <w:rsid w:val="008C505A"/>
    <w:rsid w:val="008C561B"/>
    <w:rsid w:val="008C5E3B"/>
    <w:rsid w:val="008D10A6"/>
    <w:rsid w:val="008D17CB"/>
    <w:rsid w:val="008D2B30"/>
    <w:rsid w:val="008D2C7F"/>
    <w:rsid w:val="008D36BD"/>
    <w:rsid w:val="008D436C"/>
    <w:rsid w:val="008D73B2"/>
    <w:rsid w:val="008D7DD5"/>
    <w:rsid w:val="008E03A7"/>
    <w:rsid w:val="008E185C"/>
    <w:rsid w:val="008E2081"/>
    <w:rsid w:val="008E211F"/>
    <w:rsid w:val="008E27BF"/>
    <w:rsid w:val="008E2810"/>
    <w:rsid w:val="008E35DF"/>
    <w:rsid w:val="008E3869"/>
    <w:rsid w:val="008E5115"/>
    <w:rsid w:val="008E6035"/>
    <w:rsid w:val="008E6476"/>
    <w:rsid w:val="008E7DBE"/>
    <w:rsid w:val="008E7F54"/>
    <w:rsid w:val="008F394D"/>
    <w:rsid w:val="0090051E"/>
    <w:rsid w:val="00900E21"/>
    <w:rsid w:val="009019A8"/>
    <w:rsid w:val="00902414"/>
    <w:rsid w:val="00905C1F"/>
    <w:rsid w:val="009102F0"/>
    <w:rsid w:val="00910D62"/>
    <w:rsid w:val="009116C0"/>
    <w:rsid w:val="00912E51"/>
    <w:rsid w:val="00913AE1"/>
    <w:rsid w:val="0091526B"/>
    <w:rsid w:val="0091556A"/>
    <w:rsid w:val="00924695"/>
    <w:rsid w:val="00925AA3"/>
    <w:rsid w:val="00926BA0"/>
    <w:rsid w:val="009272C6"/>
    <w:rsid w:val="00930589"/>
    <w:rsid w:val="00931097"/>
    <w:rsid w:val="00932B94"/>
    <w:rsid w:val="009335B3"/>
    <w:rsid w:val="00934E0A"/>
    <w:rsid w:val="009350F3"/>
    <w:rsid w:val="009353FA"/>
    <w:rsid w:val="009372F2"/>
    <w:rsid w:val="00940501"/>
    <w:rsid w:val="00941F49"/>
    <w:rsid w:val="00942E6E"/>
    <w:rsid w:val="00947941"/>
    <w:rsid w:val="009505E6"/>
    <w:rsid w:val="009524ED"/>
    <w:rsid w:val="00953CE3"/>
    <w:rsid w:val="009566AE"/>
    <w:rsid w:val="00960302"/>
    <w:rsid w:val="00961FAF"/>
    <w:rsid w:val="009644FF"/>
    <w:rsid w:val="0096594A"/>
    <w:rsid w:val="00966E24"/>
    <w:rsid w:val="00967105"/>
    <w:rsid w:val="0096756F"/>
    <w:rsid w:val="00971EB8"/>
    <w:rsid w:val="00972207"/>
    <w:rsid w:val="00973211"/>
    <w:rsid w:val="009756F0"/>
    <w:rsid w:val="00976B08"/>
    <w:rsid w:val="009811E4"/>
    <w:rsid w:val="00981E78"/>
    <w:rsid w:val="0098553E"/>
    <w:rsid w:val="00991A29"/>
    <w:rsid w:val="009925DE"/>
    <w:rsid w:val="00992D9E"/>
    <w:rsid w:val="00992DDB"/>
    <w:rsid w:val="00992EF0"/>
    <w:rsid w:val="00993C57"/>
    <w:rsid w:val="00994B05"/>
    <w:rsid w:val="00995B46"/>
    <w:rsid w:val="00996095"/>
    <w:rsid w:val="00996A6E"/>
    <w:rsid w:val="00996B07"/>
    <w:rsid w:val="009A0C9B"/>
    <w:rsid w:val="009A1897"/>
    <w:rsid w:val="009A26CC"/>
    <w:rsid w:val="009A4037"/>
    <w:rsid w:val="009A48C5"/>
    <w:rsid w:val="009A61A5"/>
    <w:rsid w:val="009A6B6A"/>
    <w:rsid w:val="009B0E0A"/>
    <w:rsid w:val="009B11E1"/>
    <w:rsid w:val="009B131C"/>
    <w:rsid w:val="009B1972"/>
    <w:rsid w:val="009B3441"/>
    <w:rsid w:val="009B34D0"/>
    <w:rsid w:val="009B354E"/>
    <w:rsid w:val="009B65A9"/>
    <w:rsid w:val="009B6DFB"/>
    <w:rsid w:val="009B76A2"/>
    <w:rsid w:val="009B7CED"/>
    <w:rsid w:val="009C34E1"/>
    <w:rsid w:val="009C4BAF"/>
    <w:rsid w:val="009C4F81"/>
    <w:rsid w:val="009C6F7E"/>
    <w:rsid w:val="009D03E1"/>
    <w:rsid w:val="009D090F"/>
    <w:rsid w:val="009D28DF"/>
    <w:rsid w:val="009D2C6F"/>
    <w:rsid w:val="009D41FA"/>
    <w:rsid w:val="009D4EC4"/>
    <w:rsid w:val="009D60C2"/>
    <w:rsid w:val="009D78B9"/>
    <w:rsid w:val="009E034B"/>
    <w:rsid w:val="009E0B14"/>
    <w:rsid w:val="009E0DF1"/>
    <w:rsid w:val="009E2186"/>
    <w:rsid w:val="009E229D"/>
    <w:rsid w:val="009E29EF"/>
    <w:rsid w:val="009E2F25"/>
    <w:rsid w:val="009E3553"/>
    <w:rsid w:val="009E6DD3"/>
    <w:rsid w:val="009E778B"/>
    <w:rsid w:val="009F1AC9"/>
    <w:rsid w:val="009F2039"/>
    <w:rsid w:val="009F2545"/>
    <w:rsid w:val="009F3617"/>
    <w:rsid w:val="009F5499"/>
    <w:rsid w:val="009F78DA"/>
    <w:rsid w:val="009F7E7F"/>
    <w:rsid w:val="00A019A9"/>
    <w:rsid w:val="00A01C27"/>
    <w:rsid w:val="00A032A2"/>
    <w:rsid w:val="00A037A4"/>
    <w:rsid w:val="00A03B86"/>
    <w:rsid w:val="00A04450"/>
    <w:rsid w:val="00A050D1"/>
    <w:rsid w:val="00A061CD"/>
    <w:rsid w:val="00A06693"/>
    <w:rsid w:val="00A106AE"/>
    <w:rsid w:val="00A123F7"/>
    <w:rsid w:val="00A156CA"/>
    <w:rsid w:val="00A16F71"/>
    <w:rsid w:val="00A17819"/>
    <w:rsid w:val="00A20C55"/>
    <w:rsid w:val="00A21310"/>
    <w:rsid w:val="00A2143D"/>
    <w:rsid w:val="00A21AA4"/>
    <w:rsid w:val="00A239DE"/>
    <w:rsid w:val="00A32B23"/>
    <w:rsid w:val="00A340A3"/>
    <w:rsid w:val="00A35164"/>
    <w:rsid w:val="00A37576"/>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0891"/>
    <w:rsid w:val="00A61111"/>
    <w:rsid w:val="00A622DA"/>
    <w:rsid w:val="00A63BB7"/>
    <w:rsid w:val="00A63F29"/>
    <w:rsid w:val="00A65647"/>
    <w:rsid w:val="00A66F71"/>
    <w:rsid w:val="00A707E0"/>
    <w:rsid w:val="00A71602"/>
    <w:rsid w:val="00A71BE8"/>
    <w:rsid w:val="00A71C49"/>
    <w:rsid w:val="00A72EAF"/>
    <w:rsid w:val="00A7400B"/>
    <w:rsid w:val="00A80001"/>
    <w:rsid w:val="00A808EE"/>
    <w:rsid w:val="00A80BC9"/>
    <w:rsid w:val="00A816AE"/>
    <w:rsid w:val="00A819FC"/>
    <w:rsid w:val="00A83642"/>
    <w:rsid w:val="00A83C61"/>
    <w:rsid w:val="00A84978"/>
    <w:rsid w:val="00A85298"/>
    <w:rsid w:val="00A872EA"/>
    <w:rsid w:val="00A87974"/>
    <w:rsid w:val="00A90C23"/>
    <w:rsid w:val="00A90D6F"/>
    <w:rsid w:val="00A931F7"/>
    <w:rsid w:val="00A93E5B"/>
    <w:rsid w:val="00A93EF3"/>
    <w:rsid w:val="00A970E2"/>
    <w:rsid w:val="00AA1F0A"/>
    <w:rsid w:val="00AA22EF"/>
    <w:rsid w:val="00AA25A1"/>
    <w:rsid w:val="00AA5581"/>
    <w:rsid w:val="00AA610E"/>
    <w:rsid w:val="00AA7CA3"/>
    <w:rsid w:val="00AA7E0B"/>
    <w:rsid w:val="00AB0440"/>
    <w:rsid w:val="00AB154D"/>
    <w:rsid w:val="00AB4D76"/>
    <w:rsid w:val="00AB5279"/>
    <w:rsid w:val="00AB61B5"/>
    <w:rsid w:val="00AC0A04"/>
    <w:rsid w:val="00AC28BC"/>
    <w:rsid w:val="00AC3DA3"/>
    <w:rsid w:val="00AC4DC7"/>
    <w:rsid w:val="00AC7A8D"/>
    <w:rsid w:val="00AD2D73"/>
    <w:rsid w:val="00AD4062"/>
    <w:rsid w:val="00AD54F4"/>
    <w:rsid w:val="00AD5D7C"/>
    <w:rsid w:val="00AD71B7"/>
    <w:rsid w:val="00AD7ADB"/>
    <w:rsid w:val="00AE030D"/>
    <w:rsid w:val="00AE039C"/>
    <w:rsid w:val="00AE14D6"/>
    <w:rsid w:val="00AE6868"/>
    <w:rsid w:val="00AE6D1F"/>
    <w:rsid w:val="00AF03AF"/>
    <w:rsid w:val="00AF05A1"/>
    <w:rsid w:val="00AF1934"/>
    <w:rsid w:val="00AF37C2"/>
    <w:rsid w:val="00AF3C5C"/>
    <w:rsid w:val="00AF7C7C"/>
    <w:rsid w:val="00B00285"/>
    <w:rsid w:val="00B0080D"/>
    <w:rsid w:val="00B00F90"/>
    <w:rsid w:val="00B02EBA"/>
    <w:rsid w:val="00B03782"/>
    <w:rsid w:val="00B04923"/>
    <w:rsid w:val="00B04D18"/>
    <w:rsid w:val="00B05232"/>
    <w:rsid w:val="00B05B9C"/>
    <w:rsid w:val="00B06B2F"/>
    <w:rsid w:val="00B06DC8"/>
    <w:rsid w:val="00B118F4"/>
    <w:rsid w:val="00B11A90"/>
    <w:rsid w:val="00B11B4B"/>
    <w:rsid w:val="00B1234A"/>
    <w:rsid w:val="00B137AD"/>
    <w:rsid w:val="00B15425"/>
    <w:rsid w:val="00B15944"/>
    <w:rsid w:val="00B20CF9"/>
    <w:rsid w:val="00B22D79"/>
    <w:rsid w:val="00B23E2F"/>
    <w:rsid w:val="00B2490D"/>
    <w:rsid w:val="00B27CF0"/>
    <w:rsid w:val="00B300A6"/>
    <w:rsid w:val="00B31D1A"/>
    <w:rsid w:val="00B3287A"/>
    <w:rsid w:val="00B32B82"/>
    <w:rsid w:val="00B33437"/>
    <w:rsid w:val="00B34138"/>
    <w:rsid w:val="00B3429A"/>
    <w:rsid w:val="00B34F09"/>
    <w:rsid w:val="00B359CF"/>
    <w:rsid w:val="00B376E7"/>
    <w:rsid w:val="00B377F9"/>
    <w:rsid w:val="00B42921"/>
    <w:rsid w:val="00B452D3"/>
    <w:rsid w:val="00B47298"/>
    <w:rsid w:val="00B51C12"/>
    <w:rsid w:val="00B524CF"/>
    <w:rsid w:val="00B53095"/>
    <w:rsid w:val="00B5330B"/>
    <w:rsid w:val="00B55795"/>
    <w:rsid w:val="00B60355"/>
    <w:rsid w:val="00B61F76"/>
    <w:rsid w:val="00B62407"/>
    <w:rsid w:val="00B65F51"/>
    <w:rsid w:val="00B70C38"/>
    <w:rsid w:val="00B7243F"/>
    <w:rsid w:val="00B7374B"/>
    <w:rsid w:val="00B737D5"/>
    <w:rsid w:val="00B74B8A"/>
    <w:rsid w:val="00B7576A"/>
    <w:rsid w:val="00B75C4B"/>
    <w:rsid w:val="00B768E1"/>
    <w:rsid w:val="00B76905"/>
    <w:rsid w:val="00B76DD3"/>
    <w:rsid w:val="00B8085C"/>
    <w:rsid w:val="00B80D4D"/>
    <w:rsid w:val="00B81997"/>
    <w:rsid w:val="00B82450"/>
    <w:rsid w:val="00B82B22"/>
    <w:rsid w:val="00B8667E"/>
    <w:rsid w:val="00B86D3E"/>
    <w:rsid w:val="00B8719F"/>
    <w:rsid w:val="00B907B6"/>
    <w:rsid w:val="00B90A77"/>
    <w:rsid w:val="00B918E7"/>
    <w:rsid w:val="00B93F21"/>
    <w:rsid w:val="00B9408A"/>
    <w:rsid w:val="00B95799"/>
    <w:rsid w:val="00B96102"/>
    <w:rsid w:val="00B975AA"/>
    <w:rsid w:val="00B97FD9"/>
    <w:rsid w:val="00BA30E6"/>
    <w:rsid w:val="00BA66C8"/>
    <w:rsid w:val="00BA6940"/>
    <w:rsid w:val="00BA6F1D"/>
    <w:rsid w:val="00BA7FB6"/>
    <w:rsid w:val="00BB04A3"/>
    <w:rsid w:val="00BB0A38"/>
    <w:rsid w:val="00BB1787"/>
    <w:rsid w:val="00BB3B08"/>
    <w:rsid w:val="00BB3CAB"/>
    <w:rsid w:val="00BB4993"/>
    <w:rsid w:val="00BB6FC8"/>
    <w:rsid w:val="00BB72EB"/>
    <w:rsid w:val="00BC149D"/>
    <w:rsid w:val="00BC34C7"/>
    <w:rsid w:val="00BC4397"/>
    <w:rsid w:val="00BC5F17"/>
    <w:rsid w:val="00BC7375"/>
    <w:rsid w:val="00BC74FE"/>
    <w:rsid w:val="00BC7CA1"/>
    <w:rsid w:val="00BD0993"/>
    <w:rsid w:val="00BD1ACE"/>
    <w:rsid w:val="00BD2610"/>
    <w:rsid w:val="00BD5975"/>
    <w:rsid w:val="00BD7087"/>
    <w:rsid w:val="00BE068C"/>
    <w:rsid w:val="00BE2CE0"/>
    <w:rsid w:val="00BE2E9C"/>
    <w:rsid w:val="00BE3439"/>
    <w:rsid w:val="00BE3536"/>
    <w:rsid w:val="00BE4F5F"/>
    <w:rsid w:val="00BE53E1"/>
    <w:rsid w:val="00BF137B"/>
    <w:rsid w:val="00BF2F70"/>
    <w:rsid w:val="00BF4F89"/>
    <w:rsid w:val="00BF4FE1"/>
    <w:rsid w:val="00BF65E7"/>
    <w:rsid w:val="00BF6FAE"/>
    <w:rsid w:val="00BF7586"/>
    <w:rsid w:val="00BF7B53"/>
    <w:rsid w:val="00C015A7"/>
    <w:rsid w:val="00C038D7"/>
    <w:rsid w:val="00C050CC"/>
    <w:rsid w:val="00C10BE4"/>
    <w:rsid w:val="00C1248A"/>
    <w:rsid w:val="00C13C4E"/>
    <w:rsid w:val="00C148FA"/>
    <w:rsid w:val="00C14A5D"/>
    <w:rsid w:val="00C15F9F"/>
    <w:rsid w:val="00C21E64"/>
    <w:rsid w:val="00C22026"/>
    <w:rsid w:val="00C22D06"/>
    <w:rsid w:val="00C230BF"/>
    <w:rsid w:val="00C25920"/>
    <w:rsid w:val="00C26809"/>
    <w:rsid w:val="00C27EA6"/>
    <w:rsid w:val="00C33F61"/>
    <w:rsid w:val="00C34254"/>
    <w:rsid w:val="00C34F26"/>
    <w:rsid w:val="00C37345"/>
    <w:rsid w:val="00C44121"/>
    <w:rsid w:val="00C44E5D"/>
    <w:rsid w:val="00C46ACB"/>
    <w:rsid w:val="00C501C1"/>
    <w:rsid w:val="00C51F1B"/>
    <w:rsid w:val="00C52E6C"/>
    <w:rsid w:val="00C54872"/>
    <w:rsid w:val="00C550CE"/>
    <w:rsid w:val="00C5537A"/>
    <w:rsid w:val="00C553D4"/>
    <w:rsid w:val="00C5625E"/>
    <w:rsid w:val="00C62B71"/>
    <w:rsid w:val="00C6342D"/>
    <w:rsid w:val="00C642C6"/>
    <w:rsid w:val="00C6721B"/>
    <w:rsid w:val="00C6794C"/>
    <w:rsid w:val="00C71596"/>
    <w:rsid w:val="00C7204F"/>
    <w:rsid w:val="00C7205C"/>
    <w:rsid w:val="00C74187"/>
    <w:rsid w:val="00C74BF6"/>
    <w:rsid w:val="00C74F3B"/>
    <w:rsid w:val="00C7588F"/>
    <w:rsid w:val="00C774FC"/>
    <w:rsid w:val="00C77E77"/>
    <w:rsid w:val="00C83228"/>
    <w:rsid w:val="00C83D42"/>
    <w:rsid w:val="00C8419D"/>
    <w:rsid w:val="00C860ED"/>
    <w:rsid w:val="00C86181"/>
    <w:rsid w:val="00C91A11"/>
    <w:rsid w:val="00C91AE0"/>
    <w:rsid w:val="00C92041"/>
    <w:rsid w:val="00C93DB4"/>
    <w:rsid w:val="00C94879"/>
    <w:rsid w:val="00C94DD5"/>
    <w:rsid w:val="00C953C2"/>
    <w:rsid w:val="00C9550B"/>
    <w:rsid w:val="00C969FF"/>
    <w:rsid w:val="00C96B7A"/>
    <w:rsid w:val="00C96F35"/>
    <w:rsid w:val="00CA19E0"/>
    <w:rsid w:val="00CA4CED"/>
    <w:rsid w:val="00CA562D"/>
    <w:rsid w:val="00CA5A29"/>
    <w:rsid w:val="00CA5EE6"/>
    <w:rsid w:val="00CB49DE"/>
    <w:rsid w:val="00CB798E"/>
    <w:rsid w:val="00CB7A27"/>
    <w:rsid w:val="00CC12EC"/>
    <w:rsid w:val="00CC1C05"/>
    <w:rsid w:val="00CC210A"/>
    <w:rsid w:val="00CC2188"/>
    <w:rsid w:val="00CC2504"/>
    <w:rsid w:val="00CC2770"/>
    <w:rsid w:val="00CC5C93"/>
    <w:rsid w:val="00CC695F"/>
    <w:rsid w:val="00CC6C5F"/>
    <w:rsid w:val="00CC73B3"/>
    <w:rsid w:val="00CC77D9"/>
    <w:rsid w:val="00CD0791"/>
    <w:rsid w:val="00CD0B96"/>
    <w:rsid w:val="00CD12B0"/>
    <w:rsid w:val="00CD1474"/>
    <w:rsid w:val="00CD2DC5"/>
    <w:rsid w:val="00CD4BED"/>
    <w:rsid w:val="00CD6194"/>
    <w:rsid w:val="00CD6241"/>
    <w:rsid w:val="00CE0559"/>
    <w:rsid w:val="00CE0B84"/>
    <w:rsid w:val="00CE1A27"/>
    <w:rsid w:val="00CE2089"/>
    <w:rsid w:val="00CE28D9"/>
    <w:rsid w:val="00CE4013"/>
    <w:rsid w:val="00CE47C4"/>
    <w:rsid w:val="00CE588A"/>
    <w:rsid w:val="00CE776C"/>
    <w:rsid w:val="00CF3FF3"/>
    <w:rsid w:val="00CF4381"/>
    <w:rsid w:val="00CF5C19"/>
    <w:rsid w:val="00CF6890"/>
    <w:rsid w:val="00CF6959"/>
    <w:rsid w:val="00CF6AF3"/>
    <w:rsid w:val="00CF7CCC"/>
    <w:rsid w:val="00D00AC1"/>
    <w:rsid w:val="00D0166F"/>
    <w:rsid w:val="00D01EB6"/>
    <w:rsid w:val="00D039AA"/>
    <w:rsid w:val="00D10183"/>
    <w:rsid w:val="00D111AF"/>
    <w:rsid w:val="00D1150C"/>
    <w:rsid w:val="00D12CA5"/>
    <w:rsid w:val="00D1465F"/>
    <w:rsid w:val="00D15285"/>
    <w:rsid w:val="00D16132"/>
    <w:rsid w:val="00D16E46"/>
    <w:rsid w:val="00D1778D"/>
    <w:rsid w:val="00D17922"/>
    <w:rsid w:val="00D17C67"/>
    <w:rsid w:val="00D24F09"/>
    <w:rsid w:val="00D25772"/>
    <w:rsid w:val="00D318A1"/>
    <w:rsid w:val="00D32A35"/>
    <w:rsid w:val="00D32CFB"/>
    <w:rsid w:val="00D3400A"/>
    <w:rsid w:val="00D358ED"/>
    <w:rsid w:val="00D40A7C"/>
    <w:rsid w:val="00D40AE7"/>
    <w:rsid w:val="00D41049"/>
    <w:rsid w:val="00D45103"/>
    <w:rsid w:val="00D52601"/>
    <w:rsid w:val="00D53E15"/>
    <w:rsid w:val="00D5402A"/>
    <w:rsid w:val="00D57228"/>
    <w:rsid w:val="00D6117C"/>
    <w:rsid w:val="00D62181"/>
    <w:rsid w:val="00D625AC"/>
    <w:rsid w:val="00D63CF6"/>
    <w:rsid w:val="00D643A4"/>
    <w:rsid w:val="00D648CF"/>
    <w:rsid w:val="00D64D1D"/>
    <w:rsid w:val="00D65AA2"/>
    <w:rsid w:val="00D71EC0"/>
    <w:rsid w:val="00D72189"/>
    <w:rsid w:val="00D73FFD"/>
    <w:rsid w:val="00D74D8D"/>
    <w:rsid w:val="00D75E22"/>
    <w:rsid w:val="00D76882"/>
    <w:rsid w:val="00D769C3"/>
    <w:rsid w:val="00D77051"/>
    <w:rsid w:val="00D77B39"/>
    <w:rsid w:val="00D826D0"/>
    <w:rsid w:val="00D82EC4"/>
    <w:rsid w:val="00D8371B"/>
    <w:rsid w:val="00D84779"/>
    <w:rsid w:val="00D84D6E"/>
    <w:rsid w:val="00D86F44"/>
    <w:rsid w:val="00D877CD"/>
    <w:rsid w:val="00D908D6"/>
    <w:rsid w:val="00D93CE4"/>
    <w:rsid w:val="00D96C40"/>
    <w:rsid w:val="00D97450"/>
    <w:rsid w:val="00D974EB"/>
    <w:rsid w:val="00DA2039"/>
    <w:rsid w:val="00DA2FD7"/>
    <w:rsid w:val="00DA56B0"/>
    <w:rsid w:val="00DA6173"/>
    <w:rsid w:val="00DB3EED"/>
    <w:rsid w:val="00DB42A6"/>
    <w:rsid w:val="00DB5CC9"/>
    <w:rsid w:val="00DB7C63"/>
    <w:rsid w:val="00DC3B96"/>
    <w:rsid w:val="00DC53EB"/>
    <w:rsid w:val="00DD0A85"/>
    <w:rsid w:val="00DD24A3"/>
    <w:rsid w:val="00DD6322"/>
    <w:rsid w:val="00DD635D"/>
    <w:rsid w:val="00DD75A2"/>
    <w:rsid w:val="00DE0654"/>
    <w:rsid w:val="00DE199A"/>
    <w:rsid w:val="00DE1DE6"/>
    <w:rsid w:val="00DE1E00"/>
    <w:rsid w:val="00DE1E54"/>
    <w:rsid w:val="00DE2189"/>
    <w:rsid w:val="00DE52AB"/>
    <w:rsid w:val="00DE77F1"/>
    <w:rsid w:val="00DE7D44"/>
    <w:rsid w:val="00DF04BC"/>
    <w:rsid w:val="00DF06BD"/>
    <w:rsid w:val="00DF62A5"/>
    <w:rsid w:val="00DF6E78"/>
    <w:rsid w:val="00DF7047"/>
    <w:rsid w:val="00E03DBF"/>
    <w:rsid w:val="00E04BF1"/>
    <w:rsid w:val="00E05AAF"/>
    <w:rsid w:val="00E060A8"/>
    <w:rsid w:val="00E06D01"/>
    <w:rsid w:val="00E1087F"/>
    <w:rsid w:val="00E12694"/>
    <w:rsid w:val="00E13089"/>
    <w:rsid w:val="00E1449B"/>
    <w:rsid w:val="00E167BB"/>
    <w:rsid w:val="00E167D2"/>
    <w:rsid w:val="00E22445"/>
    <w:rsid w:val="00E25DA3"/>
    <w:rsid w:val="00E26996"/>
    <w:rsid w:val="00E305CE"/>
    <w:rsid w:val="00E30DB5"/>
    <w:rsid w:val="00E31553"/>
    <w:rsid w:val="00E32463"/>
    <w:rsid w:val="00E32A31"/>
    <w:rsid w:val="00E33530"/>
    <w:rsid w:val="00E3603C"/>
    <w:rsid w:val="00E37C0E"/>
    <w:rsid w:val="00E4087B"/>
    <w:rsid w:val="00E40DBF"/>
    <w:rsid w:val="00E41E28"/>
    <w:rsid w:val="00E42EFD"/>
    <w:rsid w:val="00E47008"/>
    <w:rsid w:val="00E52700"/>
    <w:rsid w:val="00E54F80"/>
    <w:rsid w:val="00E57B91"/>
    <w:rsid w:val="00E608D8"/>
    <w:rsid w:val="00E60CEE"/>
    <w:rsid w:val="00E62077"/>
    <w:rsid w:val="00E64CFD"/>
    <w:rsid w:val="00E66536"/>
    <w:rsid w:val="00E6680A"/>
    <w:rsid w:val="00E70C75"/>
    <w:rsid w:val="00E70D1D"/>
    <w:rsid w:val="00E715A3"/>
    <w:rsid w:val="00E76E31"/>
    <w:rsid w:val="00E80B19"/>
    <w:rsid w:val="00E80BAC"/>
    <w:rsid w:val="00E80E50"/>
    <w:rsid w:val="00E813DD"/>
    <w:rsid w:val="00E81456"/>
    <w:rsid w:val="00E824DD"/>
    <w:rsid w:val="00E827F3"/>
    <w:rsid w:val="00E836C2"/>
    <w:rsid w:val="00E84C95"/>
    <w:rsid w:val="00E860F0"/>
    <w:rsid w:val="00E8687A"/>
    <w:rsid w:val="00E87150"/>
    <w:rsid w:val="00E8746D"/>
    <w:rsid w:val="00E87A22"/>
    <w:rsid w:val="00E91C73"/>
    <w:rsid w:val="00E92AEA"/>
    <w:rsid w:val="00E92E9A"/>
    <w:rsid w:val="00E934B7"/>
    <w:rsid w:val="00EA0744"/>
    <w:rsid w:val="00EA3C63"/>
    <w:rsid w:val="00EA4294"/>
    <w:rsid w:val="00EA5400"/>
    <w:rsid w:val="00EA5D44"/>
    <w:rsid w:val="00EA6A6F"/>
    <w:rsid w:val="00EB1BEE"/>
    <w:rsid w:val="00EB30E1"/>
    <w:rsid w:val="00EB31A9"/>
    <w:rsid w:val="00EB4BF5"/>
    <w:rsid w:val="00EC2075"/>
    <w:rsid w:val="00EC245F"/>
    <w:rsid w:val="00EC28BA"/>
    <w:rsid w:val="00EC421D"/>
    <w:rsid w:val="00EC777C"/>
    <w:rsid w:val="00ED0D59"/>
    <w:rsid w:val="00ED55A5"/>
    <w:rsid w:val="00ED6F68"/>
    <w:rsid w:val="00ED7AF5"/>
    <w:rsid w:val="00EE1911"/>
    <w:rsid w:val="00EE2957"/>
    <w:rsid w:val="00EE2CEF"/>
    <w:rsid w:val="00EE474A"/>
    <w:rsid w:val="00EE4974"/>
    <w:rsid w:val="00EE51DF"/>
    <w:rsid w:val="00EE5C79"/>
    <w:rsid w:val="00EE6FB3"/>
    <w:rsid w:val="00EE732B"/>
    <w:rsid w:val="00EE7F6B"/>
    <w:rsid w:val="00EF02F9"/>
    <w:rsid w:val="00EF0FEC"/>
    <w:rsid w:val="00EF1050"/>
    <w:rsid w:val="00EF26ED"/>
    <w:rsid w:val="00EF287C"/>
    <w:rsid w:val="00EF452A"/>
    <w:rsid w:val="00EF4D4A"/>
    <w:rsid w:val="00EF6BF6"/>
    <w:rsid w:val="00EF70F9"/>
    <w:rsid w:val="00F0333A"/>
    <w:rsid w:val="00F03979"/>
    <w:rsid w:val="00F0500E"/>
    <w:rsid w:val="00F07342"/>
    <w:rsid w:val="00F13693"/>
    <w:rsid w:val="00F142D6"/>
    <w:rsid w:val="00F14777"/>
    <w:rsid w:val="00F16C5E"/>
    <w:rsid w:val="00F2042B"/>
    <w:rsid w:val="00F208B7"/>
    <w:rsid w:val="00F20D1B"/>
    <w:rsid w:val="00F24756"/>
    <w:rsid w:val="00F25844"/>
    <w:rsid w:val="00F322BF"/>
    <w:rsid w:val="00F44BBD"/>
    <w:rsid w:val="00F46247"/>
    <w:rsid w:val="00F47359"/>
    <w:rsid w:val="00F477C0"/>
    <w:rsid w:val="00F511C5"/>
    <w:rsid w:val="00F51779"/>
    <w:rsid w:val="00F51B11"/>
    <w:rsid w:val="00F5220C"/>
    <w:rsid w:val="00F52919"/>
    <w:rsid w:val="00F53DA8"/>
    <w:rsid w:val="00F53E49"/>
    <w:rsid w:val="00F549AE"/>
    <w:rsid w:val="00F559FC"/>
    <w:rsid w:val="00F55A00"/>
    <w:rsid w:val="00F6098C"/>
    <w:rsid w:val="00F60CD8"/>
    <w:rsid w:val="00F61AC8"/>
    <w:rsid w:val="00F62CF8"/>
    <w:rsid w:val="00F6303E"/>
    <w:rsid w:val="00F63B2D"/>
    <w:rsid w:val="00F708EF"/>
    <w:rsid w:val="00F73F52"/>
    <w:rsid w:val="00F75A04"/>
    <w:rsid w:val="00F766C4"/>
    <w:rsid w:val="00F77796"/>
    <w:rsid w:val="00F80140"/>
    <w:rsid w:val="00F810EE"/>
    <w:rsid w:val="00F8348F"/>
    <w:rsid w:val="00F84A06"/>
    <w:rsid w:val="00F86516"/>
    <w:rsid w:val="00F87F98"/>
    <w:rsid w:val="00F90612"/>
    <w:rsid w:val="00F91247"/>
    <w:rsid w:val="00F9167F"/>
    <w:rsid w:val="00F92BE5"/>
    <w:rsid w:val="00F943E2"/>
    <w:rsid w:val="00F9486F"/>
    <w:rsid w:val="00F9648C"/>
    <w:rsid w:val="00F97539"/>
    <w:rsid w:val="00FA4E9A"/>
    <w:rsid w:val="00FA7D41"/>
    <w:rsid w:val="00FB08A1"/>
    <w:rsid w:val="00FB17CB"/>
    <w:rsid w:val="00FB27B7"/>
    <w:rsid w:val="00FB36AC"/>
    <w:rsid w:val="00FB386F"/>
    <w:rsid w:val="00FB7F1E"/>
    <w:rsid w:val="00FC0C56"/>
    <w:rsid w:val="00FC3334"/>
    <w:rsid w:val="00FC334E"/>
    <w:rsid w:val="00FC42A5"/>
    <w:rsid w:val="00FC4470"/>
    <w:rsid w:val="00FC542A"/>
    <w:rsid w:val="00FC63EB"/>
    <w:rsid w:val="00FC6FA0"/>
    <w:rsid w:val="00FC7C72"/>
    <w:rsid w:val="00FD2971"/>
    <w:rsid w:val="00FD4249"/>
    <w:rsid w:val="00FD4333"/>
    <w:rsid w:val="00FD51EE"/>
    <w:rsid w:val="00FD588C"/>
    <w:rsid w:val="00FE1FEA"/>
    <w:rsid w:val="00FE2D35"/>
    <w:rsid w:val="00FE37AF"/>
    <w:rsid w:val="00FE6033"/>
    <w:rsid w:val="00FE6D1C"/>
    <w:rsid w:val="00FF0183"/>
    <w:rsid w:val="00FF1898"/>
    <w:rsid w:val="00FF441E"/>
    <w:rsid w:val="00FF4D84"/>
    <w:rsid w:val="00FF76A1"/>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290C"/>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64123C"/>
    <w:pPr>
      <w:spacing w:line="240" w:lineRule="auto"/>
      <w:jc w:val="left"/>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5"/>
      </w:numPr>
    </w:pPr>
  </w:style>
  <w:style w:type="paragraph" w:styleId="TableofFigures">
    <w:name w:val="table of figures"/>
    <w:basedOn w:val="Normal"/>
    <w:next w:val="Normal"/>
    <w:uiPriority w:val="99"/>
    <w:semiHidden/>
    <w:unhideWhenUsed/>
    <w:rsid w:val="006527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7367776">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2641434">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9796555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1836260341">
      <w:bodyDiv w:val="1"/>
      <w:marLeft w:val="0"/>
      <w:marRight w:val="0"/>
      <w:marTop w:val="0"/>
      <w:marBottom w:val="0"/>
      <w:divBdr>
        <w:top w:val="none" w:sz="0" w:space="0" w:color="auto"/>
        <w:left w:val="none" w:sz="0" w:space="0" w:color="auto"/>
        <w:bottom w:val="none" w:sz="0" w:space="0" w:color="auto"/>
        <w:right w:val="none" w:sz="0" w:space="0" w:color="auto"/>
      </w:divBdr>
    </w:div>
    <w:div w:id="1913151507">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21" Type="http://schemas.openxmlformats.org/officeDocument/2006/relationships/chart" Target="charts/chart6.xml"/><Relationship Id="rId34" Type="http://schemas.openxmlformats.org/officeDocument/2006/relationships/chart" Target="charts/chart19.xml"/><Relationship Id="rId42" Type="http://schemas.openxmlformats.org/officeDocument/2006/relationships/chart" Target="charts/chart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vsdx"/><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diagramData" Target="diagrams/data1.xml"/><Relationship Id="rId19" Type="http://schemas.openxmlformats.org/officeDocument/2006/relationships/chart" Target="charts/chart4.xml"/><Relationship Id="rId31" Type="http://schemas.openxmlformats.org/officeDocument/2006/relationships/chart" Target="charts/chart16.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 Id="rId20" Type="http://schemas.openxmlformats.org/officeDocument/2006/relationships/chart" Target="charts/chart5.xml"/><Relationship Id="rId41" Type="http://schemas.openxmlformats.org/officeDocument/2006/relationships/chart" Target="charts/chart26.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1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1.xml"/><Relationship Id="rId1" Type="http://schemas.microsoft.com/office/2011/relationships/chartStyle" Target="style11.xml"/></Relationships>
</file>

<file path=word/charts/_rels/chart1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2.xml"/><Relationship Id="rId1" Type="http://schemas.microsoft.com/office/2011/relationships/chartStyle" Target="style12.xml"/></Relationships>
</file>

<file path=word/charts/_rels/chart1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1.xml"/><Relationship Id="rId1" Type="http://schemas.microsoft.com/office/2011/relationships/chartStyle" Target="style21.xml"/></Relationships>
</file>

<file path=word/charts/_rels/chart2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2.xml"/><Relationship Id="rId1" Type="http://schemas.microsoft.com/office/2011/relationships/chartStyle" Target="style22.xml"/></Relationships>
</file>

<file path=word/charts/_rels/chart2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3.xml"/><Relationship Id="rId1" Type="http://schemas.microsoft.com/office/2011/relationships/chartStyle" Target="style23.xml"/></Relationships>
</file>

<file path=word/charts/_rels/chart2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4.xml"/><Relationship Id="rId1" Type="http://schemas.microsoft.com/office/2011/relationships/chartStyle" Target="style24.xml"/></Relationships>
</file>

<file path=word/charts/_rels/chart2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5.xml"/><Relationship Id="rId1" Type="http://schemas.microsoft.com/office/2011/relationships/chartStyle" Target="style25.xml"/></Relationships>
</file>

<file path=word/charts/_rels/chart2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Aserciones!$F$7</c:f>
              <c:strCache>
                <c:ptCount val="1"/>
                <c:pt idx="0">
                  <c:v>¿Considera ventajoso incorporar las áreas de conocimiento al igual que los bloques conceptuales relacionados a éstas según las directrices estipuladas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46-4676-8CA9-140A727A6E3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46-4676-8CA9-140A727A6E38}"/>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46-4676-8CA9-140A727A6E38}"/>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46-4676-8CA9-140A727A6E38}"/>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46-4676-8CA9-140A727A6E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Análisis!$M$8:$Q$8</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3D46-4676-8CA9-140A727A6E38}"/>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Aserciones!$F$6</c:f>
              <c:strCache>
                <c:ptCount val="1"/>
                <c:pt idx="0">
                  <c:v>¿Encontró usted los elementos habituales que suele requerir al momento de realizar su planificación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A806-430A-84B3-BD371C48FB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A806-430A-84B3-BD371C48FB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A806-430A-84B3-BD371C48FB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A806-430A-84B3-BD371C48FB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A806-430A-84B3-BD371C48FB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Análisis!$M$7:$Q$7</c:f>
              <c:numCache>
                <c:formatCode>General</c:formatCode>
                <c:ptCount val="5"/>
                <c:pt idx="0">
                  <c:v>#N/A</c:v>
                </c:pt>
                <c:pt idx="1">
                  <c:v>#N/A</c:v>
                </c:pt>
                <c:pt idx="2">
                  <c:v>1</c:v>
                </c:pt>
                <c:pt idx="3">
                  <c:v>1</c:v>
                </c:pt>
                <c:pt idx="4">
                  <c:v>8</c:v>
                </c:pt>
              </c:numCache>
            </c:numRef>
          </c:val>
          <c:extLst>
            <c:ext xmlns:c16="http://schemas.microsoft.com/office/drawing/2014/chart" uri="{C3380CC4-5D6E-409C-BE32-E72D297353CC}">
              <c16:uniqueId val="{0000000A-A806-430A-84B3-BD371C48FB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Aserciones!$F$18</c:f>
              <c:strCache>
                <c:ptCount val="1"/>
                <c:pt idx="0">
                  <c:v>¿Considera ventajoso conocer en todo momento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F69-4652-827B-3B0148A4F147}"/>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F69-4652-827B-3B0148A4F147}"/>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F69-4652-827B-3B0148A4F147}"/>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F69-4652-827B-3B0148A4F147}"/>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F69-4652-827B-3B0148A4F1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Análisis!$M$19:$Q$19</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BF69-4652-827B-3B0148A4F147}"/>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Aserciones!$F$16</c:f>
              <c:strCache>
                <c:ptCount val="1"/>
                <c:pt idx="0">
                  <c:v>¿Considera ventajoso poder supervisar y mantener un control detallado sobre las características desprendidas de la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BE2-4A4E-A935-2D7B50119A6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BE2-4A4E-A935-2D7B50119A6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BE2-4A4E-A935-2D7B50119A6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BE2-4A4E-A935-2D7B50119A6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BE2-4A4E-A935-2D7B50119A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Análisis!$M$17:$Q$17</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9BE2-4A4E-A935-2D7B50119A6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Aserciones!$F$32</c:f>
              <c:strCache>
                <c:ptCount val="1"/>
                <c:pt idx="0">
                  <c:v>¿Considera que la automatización de los procesos de control y supervisión permitiría ofrecerle una visualización más amplia del estado de los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5BB-4008-A5C1-E2A875B2663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5BB-4008-A5C1-E2A875B2663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5BB-4008-A5C1-E2A875B2663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5BB-4008-A5C1-E2A875B2663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5BB-4008-A5C1-E2A875B266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Análisis!$M$33:$Q$33</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65BB-4008-A5C1-E2A875B2663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Aserciones!$F$10</c:f>
              <c:strCache>
                <c:ptCount val="1"/>
                <c:pt idx="0">
                  <c:v>¿Considera ventajoso el uso de una plantilla ordenada y uniforme para la creación de las planificaciones educativas?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FED-4F46-8082-5EB750F614D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FED-4F46-8082-5EB750F614D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FED-4F46-8082-5EB750F614D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FED-4F46-8082-5EB750F614D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FED-4F46-8082-5EB750F614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Análisis!$M$11:$Q$11</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6FED-4F46-8082-5EB750F614D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Aserciones!$F$13</c:f>
              <c:strCache>
                <c:ptCount val="1"/>
                <c:pt idx="0">
                  <c:v>¿Considera que el proceso de planificación educativa bajo Boxsteps dista de su proceso habitual de planificación?</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A0-4975-B5BD-25400E9B565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A0-4975-B5BD-25400E9B565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A0-4975-B5BD-25400E9B565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A0-4975-B5BD-25400E9B565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A0-4975-B5BD-25400E9B56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Análisis!$M$14:$Q$14</c:f>
              <c:numCache>
                <c:formatCode>General</c:formatCode>
                <c:ptCount val="5"/>
                <c:pt idx="0">
                  <c:v>4</c:v>
                </c:pt>
                <c:pt idx="1">
                  <c:v>4</c:v>
                </c:pt>
                <c:pt idx="2">
                  <c:v>#N/A</c:v>
                </c:pt>
                <c:pt idx="3">
                  <c:v>1</c:v>
                </c:pt>
                <c:pt idx="4">
                  <c:v>1</c:v>
                </c:pt>
              </c:numCache>
            </c:numRef>
          </c:val>
          <c:extLst>
            <c:ext xmlns:c16="http://schemas.microsoft.com/office/drawing/2014/chart" uri="{C3380CC4-5D6E-409C-BE32-E72D297353CC}">
              <c16:uniqueId val="{0000000A-8EA0-4975-B5BD-25400E9B565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Aserciones!$F$14</c:f>
              <c:strCache>
                <c:ptCount val="1"/>
                <c:pt idx="0">
                  <c:v>¿Considera que el proceso de planificación educativa bajo Boxsteps es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56-4E37-B703-C4AFF285A84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56-4E37-B703-C4AFF285A84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56-4E37-B703-C4AFF285A84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56-4E37-B703-C4AFF285A84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56-4E37-B703-C4AFF285A8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Análisis!$M$15:$Q$15</c:f>
              <c:numCache>
                <c:formatCode>General</c:formatCode>
                <c:ptCount val="5"/>
                <c:pt idx="0">
                  <c:v>6</c:v>
                </c:pt>
                <c:pt idx="1">
                  <c:v>4</c:v>
                </c:pt>
                <c:pt idx="2">
                  <c:v>#N/A</c:v>
                </c:pt>
                <c:pt idx="3">
                  <c:v>#N/A</c:v>
                </c:pt>
                <c:pt idx="4">
                  <c:v>#N/A</c:v>
                </c:pt>
              </c:numCache>
            </c:numRef>
          </c:val>
          <c:extLst>
            <c:ext xmlns:c16="http://schemas.microsoft.com/office/drawing/2014/chart" uri="{C3380CC4-5D6E-409C-BE32-E72D297353CC}">
              <c16:uniqueId val="{0000000A-3A56-4E37-B703-C4AFF285A84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Aserciones!$F$27</c:f>
              <c:strCache>
                <c:ptCount val="1"/>
                <c:pt idx="0">
                  <c:v>¿Considera que el proceso de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4E-40CA-89E2-24E5E8F979B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4E-40CA-89E2-24E5E8F979B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4E-40CA-89E2-24E5E8F979B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4E-40CA-89E2-24E5E8F979B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4E-40CA-89E2-24E5E8F97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Análisis!$M$28:$Q$28</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6C4E-40CA-89E2-24E5E8F979B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Aserciones!$F$28</c:f>
              <c:strCache>
                <c:ptCount val="1"/>
                <c:pt idx="0">
                  <c:v>¿Considera que el proceso de calificación de una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E2E0-4FB3-8B48-88F80E1AB8A5}"/>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E2E0-4FB3-8B48-88F80E1AB8A5}"/>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E2E0-4FB3-8B48-88F80E1AB8A5}"/>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E2E0-4FB3-8B48-88F80E1AB8A5}"/>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E2E0-4FB3-8B48-88F80E1AB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Análisis!$M$29:$Q$29</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E2E0-4FB3-8B48-88F80E1AB8A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Aserciones!$F$29</c:f>
              <c:strCache>
                <c:ptCount val="1"/>
                <c:pt idx="0">
                  <c:v>¿Encontró usted todos los elementos habituales que suele requerir al momento de evaluar y calificar a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3E0-4752-AECB-47FAB041E72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3E0-4752-AECB-47FAB041E720}"/>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3E0-4752-AECB-47FAB041E720}"/>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3E0-4752-AECB-47FAB041E720}"/>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3E0-4752-AECB-47FAB041E7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Análisis!$M$30:$Q$30</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83E0-4752-AECB-47FAB041E72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Aserciones!$F$25</c:f>
              <c:strCache>
                <c:ptCount val="1"/>
                <c:pt idx="0">
                  <c:v>¿Considera que el proceso de autoevaluación de la planificación educativa fue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9B7-49CF-83B5-376E7316C2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9B7-49CF-83B5-376E7316C2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9B7-49CF-83B5-376E7316C2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9B7-49CF-83B5-376E7316C2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9B7-49CF-83B5-376E7316C2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Análisis!$M$26:$Q$26</c:f>
              <c:numCache>
                <c:formatCode>General</c:formatCode>
                <c:ptCount val="5"/>
                <c:pt idx="0">
                  <c:v>7</c:v>
                </c:pt>
                <c:pt idx="1">
                  <c:v>3</c:v>
                </c:pt>
                <c:pt idx="2">
                  <c:v>#N/A</c:v>
                </c:pt>
                <c:pt idx="3">
                  <c:v>#N/A</c:v>
                </c:pt>
                <c:pt idx="4">
                  <c:v>#N/A</c:v>
                </c:pt>
              </c:numCache>
            </c:numRef>
          </c:val>
          <c:extLst>
            <c:ext xmlns:c16="http://schemas.microsoft.com/office/drawing/2014/chart" uri="{C3380CC4-5D6E-409C-BE32-E72D297353CC}">
              <c16:uniqueId val="{0000000A-19B7-49CF-83B5-376E7316C2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Aserciones!$F$11</c:f>
              <c:strCache>
                <c:ptCount val="1"/>
                <c:pt idx="0">
                  <c:v>¿Considera que al realizar el proceso de planificación educativa bajo Boxsteps, puede agilizar y optimizar el tiempo requerido para culminar dicho proceso?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2C4F-4180-B4E4-60D06B6200C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2C4F-4180-B4E4-60D06B6200C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2C4F-4180-B4E4-60D06B6200C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2C4F-4180-B4E4-60D06B6200C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2C4F-4180-B4E4-60D06B6200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Análisis!$M$12:$Q$12</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2C4F-4180-B4E4-60D06B6200C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Aserciones!$F$23</c:f>
              <c:strCache>
                <c:ptCount val="1"/>
                <c:pt idx="0">
                  <c:v>¿Considera que el tiempo invertido en los procesos de planificación y control bajo Boxsteps fue menor al invertido habitualmente?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59F-4AC6-82A8-A2026348CE4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59F-4AC6-82A8-A2026348CE4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59F-4AC6-82A8-A2026348CE4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59F-4AC6-82A8-A2026348CE4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59F-4AC6-82A8-A2026348CE4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Análisis!$M$24:$Q$24</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59F-4AC6-82A8-A2026348CE4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Aserciones!$F$36</c:f>
              <c:strCache>
                <c:ptCount val="1"/>
                <c:pt idx="0">
                  <c:v>¿Considera que Boxsteps es una solución que podría ser utilizada a diario para gestionar la jornada educativa y los procesos inherentes a ésta?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80-4720-9682-1B7F8568838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80-4720-9682-1B7F8568838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80-4720-9682-1B7F8568838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80-4720-9682-1B7F8568838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80-4720-9682-1B7F856883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Análisis!$M$37:$Q$37</c:f>
              <c:numCache>
                <c:formatCode>General</c:formatCode>
                <c:ptCount val="5"/>
                <c:pt idx="0">
                  <c:v>#N/A</c:v>
                </c:pt>
                <c:pt idx="1">
                  <c:v>#N/A</c:v>
                </c:pt>
                <c:pt idx="2">
                  <c:v>1</c:v>
                </c:pt>
                <c:pt idx="3">
                  <c:v>#N/A</c:v>
                </c:pt>
                <c:pt idx="4">
                  <c:v>9</c:v>
                </c:pt>
              </c:numCache>
            </c:numRef>
          </c:val>
          <c:extLst>
            <c:ext xmlns:c16="http://schemas.microsoft.com/office/drawing/2014/chart" uri="{C3380CC4-5D6E-409C-BE32-E72D297353CC}">
              <c16:uniqueId val="{0000000A-3D80-4720-9682-1B7F8568838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Aserciones!$F$20</c:f>
              <c:strCache>
                <c:ptCount val="1"/>
                <c:pt idx="0">
                  <c:v>¿Puede usted determinar con facilidad las fortalezas y debilidades que poseen sus estudiantes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9D-4D54-A9A1-F7E2DB2EF50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9D-4D54-A9A1-F7E2DB2EF50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9D-4D54-A9A1-F7E2DB2EF50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9D-4D54-A9A1-F7E2DB2EF50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9D-4D54-A9A1-F7E2DB2EF5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Análisis!$M$21:$Q$21</c:f>
              <c:numCache>
                <c:formatCode>General</c:formatCode>
                <c:ptCount val="5"/>
                <c:pt idx="0">
                  <c:v>#N/A</c:v>
                </c:pt>
                <c:pt idx="1">
                  <c:v>#N/A</c:v>
                </c:pt>
                <c:pt idx="2">
                  <c:v>3</c:v>
                </c:pt>
                <c:pt idx="3">
                  <c:v>3</c:v>
                </c:pt>
                <c:pt idx="4">
                  <c:v>4</c:v>
                </c:pt>
              </c:numCache>
            </c:numRef>
          </c:val>
          <c:extLst>
            <c:ext xmlns:c16="http://schemas.microsoft.com/office/drawing/2014/chart" uri="{C3380CC4-5D6E-409C-BE32-E72D297353CC}">
              <c16:uniqueId val="{0000000A-3A9D-4D54-A9A1-F7E2DB2EF50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Aserciones!$F$21</c:f>
              <c:strCache>
                <c:ptCount val="1"/>
                <c:pt idx="0">
                  <c:v>¿Puede usted determinar con facilidad si sus estudiantes se inclinan más por el área científica o humanista?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3A4-4D31-99B9-722E02E0488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3A4-4D31-99B9-722E02E0488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3A4-4D31-99B9-722E02E0488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3A4-4D31-99B9-722E02E0488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3A4-4D31-99B9-722E02E048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Análisis!$M$22:$Q$22</c:f>
              <c:numCache>
                <c:formatCode>General</c:formatCode>
                <c:ptCount val="5"/>
                <c:pt idx="0">
                  <c:v>#N/A</c:v>
                </c:pt>
                <c:pt idx="1">
                  <c:v>1</c:v>
                </c:pt>
                <c:pt idx="2">
                  <c:v>3</c:v>
                </c:pt>
                <c:pt idx="3">
                  <c:v>5</c:v>
                </c:pt>
                <c:pt idx="4">
                  <c:v>1</c:v>
                </c:pt>
              </c:numCache>
            </c:numRef>
          </c:val>
          <c:extLst>
            <c:ext xmlns:c16="http://schemas.microsoft.com/office/drawing/2014/chart" uri="{C3380CC4-5D6E-409C-BE32-E72D297353CC}">
              <c16:uniqueId val="{0000000A-93A4-4D31-99B9-722E02E0488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Aserciones!$F$33</c:f>
              <c:strCache>
                <c:ptCount val="1"/>
                <c:pt idx="0">
                  <c:v>¿Considera que los resultados emitidos por Boxsteps son sencillos de comprender y categorizan los datos más importantes para el docente?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CF20-4398-A854-F07375C7AFD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F20-4398-A854-F07375C7AFD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CF20-4398-A854-F07375C7AFD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F20-4398-A854-F07375C7AFD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CF20-4398-A854-F07375C7AF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Análisis!$M$34:$Q$34</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CF20-4398-A854-F07375C7AFD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Aserciones!$F$34</c:f>
              <c:strCache>
                <c:ptCount val="1"/>
                <c:pt idx="0">
                  <c:v>¿Considera que los resultados emitidos por Boxsteps facilitan la labor del docente en identificar una situación no común o un patrón descrito por un estudiante o un curso de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17-4CA6-95B1-834AC843852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17-4CA6-95B1-834AC843852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17-4CA6-95B1-834AC843852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17-4CA6-95B1-834AC843852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17-4CA6-95B1-834AC84385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Análisis!$M$35:$Q$35</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8E17-4CA6-95B1-834AC843852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c:f>
              <c:strCache>
                <c:ptCount val="1"/>
                <c:pt idx="0">
                  <c:v>¿Lleva usted el control de la planificación y organización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01B-4713-80F2-0FD79341F23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01B-4713-80F2-0FD79341F23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01B-4713-80F2-0FD79341F23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01B-4713-80F2-0FD79341F23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01B-4713-80F2-0FD79341F23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Análisis!$M$3:$Q$3</c:f>
              <c:numCache>
                <c:formatCode>General</c:formatCode>
                <c:ptCount val="5"/>
                <c:pt idx="0">
                  <c:v>#N/A</c:v>
                </c:pt>
                <c:pt idx="1">
                  <c:v>#N/A</c:v>
                </c:pt>
                <c:pt idx="2">
                  <c:v>3</c:v>
                </c:pt>
                <c:pt idx="3">
                  <c:v>#N/A</c:v>
                </c:pt>
                <c:pt idx="4">
                  <c:v>7</c:v>
                </c:pt>
              </c:numCache>
            </c:numRef>
          </c:val>
          <c:extLst>
            <c:ext xmlns:c16="http://schemas.microsoft.com/office/drawing/2014/chart" uri="{C3380CC4-5D6E-409C-BE32-E72D297353CC}">
              <c16:uniqueId val="{0000000A-601B-4713-80F2-0FD79341F23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c:f>
              <c:strCache>
                <c:ptCount val="1"/>
                <c:pt idx="0">
                  <c:v>¿Hace usted uso de herramientas tecnológicas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046D-4E74-8379-E5B7706BFC9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046D-4E74-8379-E5B7706BFC9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046D-4E74-8379-E5B7706BFC9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046D-4E74-8379-E5B7706BFC9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046D-4E74-8379-E5B7706BFC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Análisis!$M$4:$Q$4</c:f>
              <c:numCache>
                <c:formatCode>General</c:formatCode>
                <c:ptCount val="5"/>
                <c:pt idx="0">
                  <c:v>#N/A</c:v>
                </c:pt>
                <c:pt idx="1">
                  <c:v>2</c:v>
                </c:pt>
                <c:pt idx="2">
                  <c:v>3</c:v>
                </c:pt>
                <c:pt idx="3">
                  <c:v>3</c:v>
                </c:pt>
                <c:pt idx="4">
                  <c:v>2</c:v>
                </c:pt>
              </c:numCache>
            </c:numRef>
          </c:val>
          <c:extLst>
            <c:ext xmlns:c16="http://schemas.microsoft.com/office/drawing/2014/chart" uri="{C3380CC4-5D6E-409C-BE32-E72D297353CC}">
              <c16:uniqueId val="{0000000A-046D-4E74-8379-E5B7706BFC9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Aserciones!$F$4</c:f>
              <c:strCache>
                <c:ptCount val="1"/>
                <c:pt idx="0">
                  <c:v>¿Emplea usted el uso de aplicaciones ofimáticas (Microsoft Office, Libre Office u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DB8-4918-A64B-80FC4F226C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DB8-4918-A64B-80FC4F226C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DB8-4918-A64B-80FC4F226C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DB8-4918-A64B-80FC4F226C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DB8-4918-A64B-80FC4F226C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Análisis!$M$5:$Q$5</c:f>
              <c:numCache>
                <c:formatCode>General</c:formatCode>
                <c:ptCount val="5"/>
                <c:pt idx="0">
                  <c:v>1</c:v>
                </c:pt>
                <c:pt idx="1">
                  <c:v>#N/A</c:v>
                </c:pt>
                <c:pt idx="2">
                  <c:v>4</c:v>
                </c:pt>
                <c:pt idx="3">
                  <c:v>3</c:v>
                </c:pt>
                <c:pt idx="4">
                  <c:v>2</c:v>
                </c:pt>
              </c:numCache>
            </c:numRef>
          </c:val>
          <c:extLst>
            <c:ext xmlns:c16="http://schemas.microsoft.com/office/drawing/2014/chart" uri="{C3380CC4-5D6E-409C-BE32-E72D297353CC}">
              <c16:uniqueId val="{0000000A-7DB8-4918-A64B-80FC4F226C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Aserciones!$F$5</c:f>
              <c:strCache>
                <c:ptCount val="1"/>
                <c:pt idx="0">
                  <c:v>¿Emplea usted el uso de aplicaciones educativas especializadas (Instructure Canvas, Blackboard, entre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80C-460F-B1E7-3EACC23D0F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80C-460F-B1E7-3EACC23D0F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80C-460F-B1E7-3EACC23D0F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80C-460F-B1E7-3EACC23D0F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80C-460F-B1E7-3EACC23D0F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Análisis!$M$6:$Q$6</c:f>
              <c:numCache>
                <c:formatCode>General</c:formatCode>
                <c:ptCount val="5"/>
                <c:pt idx="0">
                  <c:v>3</c:v>
                </c:pt>
                <c:pt idx="1">
                  <c:v>2</c:v>
                </c:pt>
                <c:pt idx="2">
                  <c:v>2</c:v>
                </c:pt>
                <c:pt idx="3">
                  <c:v>3</c:v>
                </c:pt>
                <c:pt idx="4">
                  <c:v>#N/A</c:v>
                </c:pt>
              </c:numCache>
            </c:numRef>
          </c:val>
          <c:extLst>
            <c:ext xmlns:c16="http://schemas.microsoft.com/office/drawing/2014/chart" uri="{C3380CC4-5D6E-409C-BE32-E72D297353CC}">
              <c16:uniqueId val="{0000000A-180C-460F-B1E7-3EACC23D0F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Aserciones!$F$15</c:f>
              <c:strCache>
                <c:ptCount val="1"/>
                <c:pt idx="0">
                  <c:v>¿Lleva usted a cabo los procesos de control y supervisión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1F8-499C-9BFB-096C17CC276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1F8-499C-9BFB-096C17CC2763}"/>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1F8-499C-9BFB-096C17CC276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1F8-499C-9BFB-096C17CC276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1F8-499C-9BFB-096C17CC27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Análisis!$M$16:$Q$16</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1F8-499C-9BFB-096C17CC276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Aserciones!$F$17</c:f>
              <c:strCache>
                <c:ptCount val="1"/>
                <c:pt idx="0">
                  <c:v>¿Hace usted uso de herramientas tecnológicas para llevar el control de sus estudiantes y supervisar si éstos han logrado consolidar los aprendizajes requeridos durante la ejecución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61-407E-ADA3-6B44C375784A}"/>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61-407E-ADA3-6B44C375784A}"/>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61-407E-ADA3-6B44C375784A}"/>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61-407E-ADA3-6B44C375784A}"/>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61-407E-ADA3-6B44C37578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Análisis!$M$18:$Q$18</c:f>
              <c:numCache>
                <c:formatCode>General</c:formatCode>
                <c:ptCount val="5"/>
                <c:pt idx="0">
                  <c:v>#N/A</c:v>
                </c:pt>
                <c:pt idx="1">
                  <c:v>1</c:v>
                </c:pt>
                <c:pt idx="2">
                  <c:v>2</c:v>
                </c:pt>
                <c:pt idx="3">
                  <c:v>4</c:v>
                </c:pt>
                <c:pt idx="4">
                  <c:v>3</c:v>
                </c:pt>
              </c:numCache>
            </c:numRef>
          </c:val>
          <c:extLst>
            <c:ext xmlns:c16="http://schemas.microsoft.com/office/drawing/2014/chart" uri="{C3380CC4-5D6E-409C-BE32-E72D297353CC}">
              <c16:uniqueId val="{0000000A-6C61-407E-ADA3-6B44C375784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Aserciones!$F$19</c:f>
              <c:strCache>
                <c:ptCount val="1"/>
                <c:pt idx="0">
                  <c:v>¿Lleva usted a cabo un control meticuloso y constante de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826-49DB-A9F9-467CA490F42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826-49DB-A9F9-467CA490F42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826-49DB-A9F9-467CA490F42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826-49DB-A9F9-467CA490F42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826-49DB-A9F9-467CA490F4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Análisis!$M$20:$Q$20</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7826-49DB-A9F9-467CA490F42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
    <b:Tag>Hur10</b:Tag>
    <b:SourceType>DocumentFromInternetSite</b:SourceType>
    <b:Guid>{C6AC1241-273C-4680-A046-041634FF0214}</b:Guid>
    <b:Title>Guía para la comprensión holística de la ciencia</b:Title>
    <b:Year>2010</b:Year>
    <b:InternetSiteTitle>Universidad Nacional Abierta. Dirección de Investigación y Postgrado</b:InternetSiteTitle>
    <b:URL>http://dip.una.edu.ve/mpe/017metodologiaI/paginas/Hurtado,%20Guia%20para%20la%20comprension%20holistica%20de%20la%20ciencia%20Unidad%20III.pdf</b:URL>
    <b:ProductionCompany>Fundación Sypal</b:ProductionCompany>
    <b:YearAccessed>2018</b:YearAccessed>
    <b:MonthAccessed>junio</b:MonthAccessed>
    <b:DayAccessed>02</b:DayAccessed>
    <b:Author>
      <b:Author>
        <b:NameList>
          <b:Person>
            <b:Last>Hurtado</b:Last>
            <b:First>Jacqueline</b:First>
          </b:Person>
        </b:NameList>
      </b:Author>
    </b:Author>
    <b:LCID>es-VE</b:LCID>
    <b:RefOrder>18</b:RefOrder>
  </b:Source>
  <b:Source>
    <b:Tag>Mur06</b:Tag>
    <b:SourceType>DocumentFromInternetSite</b:SourceType>
    <b:Guid>{008732FF-7B72-4F97-B28D-729170738271}</b:Guid>
    <b:Title>Cuestionarios y escalas de actitudes</b:Title>
    <b:InternetSiteTitle>Universidad Autónoma de Madrid</b:InternetSiteTitle>
    <b:Year>2006</b:Year>
    <b:URL>https://www.uam.es/personal_pdi/stmaria/jmurillo/Met_Inves_Avan/Materiales/Apuntes%20Instrumentos.pdf</b:URL>
    <b:Author>
      <b:Author>
        <b:NameList>
          <b:Person>
            <b:Last>Murillo</b:Last>
            <b:First>Javier</b:First>
          </b:Person>
        </b:NameList>
      </b:Author>
    </b:Author>
    <b:YearAccessed>2018</b:YearAccessed>
    <b:MonthAccessed>junio</b:MonthAccessed>
    <b:DayAccessed>02</b:DayAccessed>
    <b:LCID>es-VE</b:LCID>
    <b:RefOrder>19</b:RefOrder>
  </b:Source>
</b:Sources>
</file>

<file path=customXml/itemProps1.xml><?xml version="1.0" encoding="utf-8"?>
<ds:datastoreItem xmlns:ds="http://schemas.openxmlformats.org/officeDocument/2006/customXml" ds:itemID="{A5E45736-8EC1-4558-A7C7-2556828B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16026</TotalTime>
  <Pages>102</Pages>
  <Words>22791</Words>
  <Characters>125356</Characters>
  <Application>Microsoft Office Word</Application>
  <DocSecurity>0</DocSecurity>
  <Lines>1044</Lines>
  <Paragraphs>295</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147852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1458</cp:revision>
  <cp:lastPrinted>2016-07-10T17:19:00Z</cp:lastPrinted>
  <dcterms:created xsi:type="dcterms:W3CDTF">2016-04-24T00:07:00Z</dcterms:created>
  <dcterms:modified xsi:type="dcterms:W3CDTF">2018-06-11T08:19:00Z</dcterms:modified>
</cp:coreProperties>
</file>