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7.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8.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 w:rsidR="007A2FD8" w:rsidRDefault="007A2FD8" w:rsidP="0019428C">
      <w:pPr>
        <w:sectPr w:rsidR="007A2FD8" w:rsidSect="0019428C">
          <w:pgSz w:w="12240" w:h="15840" w:code="1"/>
          <w:pgMar w:top="1701" w:right="1701" w:bottom="1701" w:left="2268" w:header="709" w:footer="709" w:gutter="0"/>
          <w:cols w:space="708"/>
          <w:vAlign w:val="bottom"/>
          <w:docGrid w:linePitch="360"/>
        </w:sectPr>
      </w:pPr>
      <w:bookmarkStart w:id="0" w:name="_GoBack"/>
      <w:bookmarkEnd w:id="0"/>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w:t>
      </w:r>
      <w:r w:rsidR="00B300A6">
        <w:t>con base en el</w:t>
      </w:r>
      <w:r w:rsidR="00EA4294">
        <w:t xml:space="preserve">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C8419D" w:rsidRDefault="00A85298" w:rsidP="00C8419D">
      <w:pPr>
        <w:keepNext/>
      </w:pPr>
      <w:r>
        <w:rPr>
          <w:noProof/>
          <w:lang w:eastAsia="es-VE"/>
        </w:rPr>
        <w:lastRenderedPageBreak/>
        <w:drawing>
          <wp:inline distT="0" distB="0" distL="0" distR="0" wp14:anchorId="08213A23" wp14:editId="7DC01379">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419D" w:rsidRPr="00C8419D" w:rsidRDefault="00C8419D" w:rsidP="00C8419D">
      <w:pPr>
        <w:pStyle w:val="Caption"/>
        <w:jc w:val="both"/>
      </w:pPr>
      <w:r>
        <w:t xml:space="preserve">Gráfica </w:t>
      </w:r>
      <w:r>
        <w:fldChar w:fldCharType="begin"/>
      </w:r>
      <w:r>
        <w:instrText xml:space="preserve"> SEQ Gráfica \* ARABIC </w:instrText>
      </w:r>
      <w:r>
        <w:fldChar w:fldCharType="separate"/>
      </w:r>
      <w:r w:rsidR="006B671F">
        <w:rPr>
          <w:noProof/>
        </w:rPr>
        <w:t>1</w:t>
      </w:r>
      <w:r>
        <w:fldChar w:fldCharType="end"/>
      </w:r>
      <w:r>
        <w:t xml:space="preserve">. </w:t>
      </w:r>
      <w:r w:rsidRPr="00EE761C">
        <w:t>Características requeridas por expertos en el área para una aplicación basada en TIC.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B671F" w:rsidRDefault="006523DB" w:rsidP="006B671F">
      <w:pPr>
        <w:keepNext/>
      </w:pPr>
      <w:r>
        <w:rPr>
          <w:noProof/>
          <w:lang w:eastAsia="es-VE"/>
        </w:rPr>
        <w:lastRenderedPageBreak/>
        <w:drawing>
          <wp:inline distT="0" distB="0" distL="0" distR="0" wp14:anchorId="7C8353F1" wp14:editId="5538474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23DB" w:rsidRDefault="006B671F" w:rsidP="006B671F">
      <w:pPr>
        <w:pStyle w:val="Caption"/>
        <w:jc w:val="both"/>
      </w:pPr>
      <w:r>
        <w:t xml:space="preserve">Gráfica </w:t>
      </w:r>
      <w:r>
        <w:fldChar w:fldCharType="begin"/>
      </w:r>
      <w:r>
        <w:instrText xml:space="preserve"> SEQ Gráfica \* ARABIC </w:instrText>
      </w:r>
      <w:r>
        <w:fldChar w:fldCharType="separate"/>
      </w:r>
      <w:r>
        <w:rPr>
          <w:noProof/>
        </w:rPr>
        <w:t>2</w:t>
      </w:r>
      <w:r>
        <w:fldChar w:fldCharType="end"/>
      </w:r>
      <w:r>
        <w:t xml:space="preserve">. </w:t>
      </w:r>
      <w:r w:rsidRPr="00C54B8F">
        <w:t>Importancia de la inclusión de las TIC en los procesos de planificación, organización y supervisión educativa. Referencia: elaboración propia.</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883A13" w:rsidRPr="00883A13" w:rsidRDefault="00883A13" w:rsidP="00883A13">
      <w:pPr>
        <w:pStyle w:val="Heading3"/>
      </w:pPr>
      <w:r>
        <w:t>Metodología de la investigación</w:t>
      </w:r>
    </w:p>
    <w:p w:rsidR="00233D4F" w:rsidRDefault="00837F0B" w:rsidP="00883A13">
      <w:pPr>
        <w:pStyle w:val="Heading4"/>
      </w:pPr>
      <w:r>
        <w:t>Tipo</w:t>
      </w:r>
      <w:r w:rsidR="00706040">
        <w:t xml:space="preserve"> de investigación</w:t>
      </w:r>
    </w:p>
    <w:p w:rsidR="00233D4F" w:rsidRDefault="00233D4F" w:rsidP="0020345F">
      <w:pPr>
        <w:ind w:firstLine="708"/>
      </w:pPr>
      <w:r>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B47298" w:rsidP="0020345F">
      <w:pPr>
        <w:ind w:firstLine="708"/>
      </w:pPr>
      <w:r>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142FFF" w:rsidP="0020345F">
      <w:pPr>
        <w:ind w:firstLine="708"/>
      </w:pPr>
      <w:r>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20345F">
      <w:pPr>
        <w:ind w:firstLine="708"/>
      </w:pPr>
      <w:r>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20345F">
      <w:pPr>
        <w:ind w:firstLine="708"/>
      </w:pPr>
      <w:r>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A707E0">
      <w:pPr>
        <w:pStyle w:val="ListParagraph"/>
        <w:numPr>
          <w:ilvl w:val="0"/>
          <w:numId w:val="46"/>
        </w:numPr>
      </w:pPr>
      <w:r>
        <w:t>Definición de unidad de estudio: se toma como unidad de estudio la Universidad Católica Andrés Bello con sede en Montalbán, constituyendo así el universo de la investigación.</w:t>
      </w:r>
    </w:p>
    <w:p w:rsidR="00A707E0" w:rsidRDefault="00A707E0" w:rsidP="00A707E0">
      <w:pPr>
        <w:pStyle w:val="ListParagraph"/>
        <w:numPr>
          <w:ilvl w:val="0"/>
          <w:numId w:val="46"/>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A707E0">
      <w:pPr>
        <w:pStyle w:val="ListParagraph"/>
        <w:numPr>
          <w:ilvl w:val="0"/>
          <w:numId w:val="46"/>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La técnica es definida por Arias (2006) como “el procedimiento o forma particular de obtener datos o información.” (p.67), mientras que el instrumento 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5F4E20" w:rsidRDefault="005F4E20" w:rsidP="005F4E20">
      <w:pPr>
        <w:pStyle w:val="ListParagraph"/>
        <w:numPr>
          <w:ilvl w:val="0"/>
          <w:numId w:val="48"/>
        </w:numPr>
      </w:pPr>
      <w:r>
        <w:lastRenderedPageBreak/>
        <w:t xml:space="preserve">Conocimiento general: etapa en la que se solicita la fecha de nacimiento, el género y el nivel de especialización en Educación obtenido por el </w:t>
      </w:r>
      <w:r w:rsidR="00497AF4">
        <w:t>docente</w:t>
      </w:r>
      <w:r>
        <w:t>.</w:t>
      </w:r>
    </w:p>
    <w:p w:rsidR="005F4E20" w:rsidRDefault="005F4E20" w:rsidP="00A156CA">
      <w:pPr>
        <w:pStyle w:val="ListParagraph"/>
        <w:numPr>
          <w:ilvl w:val="0"/>
          <w:numId w:val="48"/>
        </w:numPr>
      </w:pPr>
      <w:r>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5F4E20">
      <w:pPr>
        <w:pStyle w:val="ListParagraph"/>
        <w:numPr>
          <w:ilvl w:val="0"/>
          <w:numId w:val="48"/>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corroboradas previamente a través del instrumento 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r>
        <w:t>Metodología de software</w:t>
      </w:r>
    </w:p>
    <w:p w:rsidR="002B29C9" w:rsidRDefault="00961FAF" w:rsidP="00883A13">
      <w:pPr>
        <w:pStyle w:val="Heading4"/>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acordados en cada etapa, pudiendo comprobarse de esta forma el alcance esperado </w:t>
      </w:r>
      <w:r w:rsidR="00EA5400">
        <w:t>con base en</w:t>
      </w:r>
      <w:r w:rsidR="001443D6">
        <w:t xml:space="preserve">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lastRenderedPageBreak/>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lastRenderedPageBreak/>
        <w:t>Ciclo de vida del modelo cascada</w:t>
      </w:r>
    </w:p>
    <w:p w:rsidR="00794C36" w:rsidRDefault="000A6F35" w:rsidP="00794C36">
      <w:pPr>
        <w:keepNext/>
      </w:pPr>
      <w:r>
        <w:rPr>
          <w:noProof/>
          <w:lang w:eastAsia="es-VE"/>
        </w:rPr>
        <w:drawing>
          <wp:inline distT="0" distB="0" distL="0" distR="0" wp14:anchorId="651677E2" wp14:editId="2A020A78">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794C36" w:rsidP="00794C36">
      <w:pPr>
        <w:pStyle w:val="Caption"/>
        <w:jc w:val="both"/>
      </w:pPr>
      <w:r>
        <w:t xml:space="preserve">Figura </w:t>
      </w:r>
      <w:r>
        <w:fldChar w:fldCharType="begin"/>
      </w:r>
      <w:r>
        <w:instrText xml:space="preserve"> SEQ Figura \* ARABIC </w:instrText>
      </w:r>
      <w:r>
        <w:fldChar w:fldCharType="separate"/>
      </w:r>
      <w:r>
        <w:rPr>
          <w:noProof/>
        </w:rPr>
        <w:t>1</w:t>
      </w:r>
      <w:r>
        <w:fldChar w:fldCharType="end"/>
      </w:r>
      <w:r>
        <w:t xml:space="preserve">. </w:t>
      </w:r>
      <w:r w:rsidRPr="00744D67">
        <w:t>Ciclo de vida del modelo cascada. Referencia: Blé (2010)</w:t>
      </w:r>
    </w:p>
    <w:p w:rsidR="00D77051" w:rsidRDefault="00D77051" w:rsidP="00D77051"/>
    <w:p w:rsidR="005D1FEF" w:rsidRDefault="005D1FEF" w:rsidP="005D2543">
      <w:pPr>
        <w:pStyle w:val="Heading4"/>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2263"/>
        <w:gridCol w:w="5998"/>
      </w:tblGrid>
      <w:tr w:rsidR="00B137AD" w:rsidTr="0027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ETAPA</w:t>
            </w:r>
          </w:p>
        </w:tc>
        <w:tc>
          <w:tcPr>
            <w:tcW w:w="5998"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Análisis</w:t>
            </w:r>
          </w:p>
        </w:tc>
        <w:tc>
          <w:tcPr>
            <w:tcW w:w="5998" w:type="dxa"/>
            <w:tcMar>
              <w:top w:w="85" w:type="dxa"/>
              <w:left w:w="85" w:type="dxa"/>
              <w:bottom w:w="85" w:type="dxa"/>
              <w:right w:w="85" w:type="dxa"/>
            </w:tcMar>
          </w:tcPr>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0B2711" w:rsidP="00276F9A">
            <w:pPr>
              <w:pStyle w:val="Table"/>
            </w:pPr>
            <w:r>
              <w:t>Diseño</w:t>
            </w:r>
          </w:p>
        </w:tc>
        <w:tc>
          <w:tcPr>
            <w:tcW w:w="5998" w:type="dxa"/>
            <w:tcMar>
              <w:top w:w="85" w:type="dxa"/>
              <w:left w:w="85" w:type="dxa"/>
              <w:bottom w:w="85" w:type="dxa"/>
              <w:right w:w="85" w:type="dxa"/>
            </w:tcMar>
          </w:tcPr>
          <w:p w:rsidR="00B137AD"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lastRenderedPageBreak/>
              <w:t>Desarrollo del documento de arquitectura</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CD1474" w:rsidP="00276F9A">
            <w:pPr>
              <w:pStyle w:val="Table"/>
            </w:pPr>
            <w:r>
              <w:lastRenderedPageBreak/>
              <w:t>Codificación</w:t>
            </w:r>
          </w:p>
        </w:tc>
        <w:tc>
          <w:tcPr>
            <w:tcW w:w="5998" w:type="dxa"/>
            <w:tcMar>
              <w:top w:w="85" w:type="dxa"/>
              <w:left w:w="85" w:type="dxa"/>
              <w:bottom w:w="85" w:type="dxa"/>
              <w:right w:w="85" w:type="dxa"/>
            </w:tcMar>
          </w:tcPr>
          <w:p w:rsidR="00B137AD"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Pruebas</w:t>
            </w:r>
          </w:p>
        </w:tc>
        <w:tc>
          <w:tcPr>
            <w:tcW w:w="5998" w:type="dxa"/>
            <w:tcMar>
              <w:top w:w="85" w:type="dxa"/>
              <w:left w:w="85" w:type="dxa"/>
              <w:bottom w:w="85" w:type="dxa"/>
              <w:right w:w="85" w:type="dxa"/>
            </w:tcMar>
          </w:tcPr>
          <w:p w:rsidR="00D877CD" w:rsidRDefault="00C5625E"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Mantenimiento</w:t>
            </w:r>
          </w:p>
        </w:tc>
        <w:tc>
          <w:tcPr>
            <w:tcW w:w="5998" w:type="dxa"/>
            <w:tcMar>
              <w:top w:w="85" w:type="dxa"/>
              <w:left w:w="85" w:type="dxa"/>
              <w:bottom w:w="85" w:type="dxa"/>
              <w:right w:w="85" w:type="dxa"/>
            </w:tcMar>
          </w:tcPr>
          <w:p w:rsidR="00B137AD" w:rsidRDefault="006C599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r>
        <w:t xml:space="preserve">Tabla </w:t>
      </w:r>
      <w:r>
        <w:fldChar w:fldCharType="begin"/>
      </w:r>
      <w:r>
        <w:instrText xml:space="preserve"> SEQ Tabla \* ARABIC </w:instrText>
      </w:r>
      <w:r>
        <w:fldChar w:fldCharType="separate"/>
      </w:r>
      <w:r w:rsidR="00A32B23">
        <w:rPr>
          <w:noProof/>
        </w:rPr>
        <w:t>1</w:t>
      </w:r>
      <w:r>
        <w:fldChar w:fldCharType="end"/>
      </w:r>
      <w:r>
        <w:t xml:space="preserve">. </w:t>
      </w:r>
      <w:r w:rsidRPr="00113FCF">
        <w:t>Etapas y actividades desarrolladas bajo el modelo cascada. Referencia: elaboración propia.</w:t>
      </w:r>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El sistema carga el formulario de edición de evaluación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El sistema verifica que los datos sean correctos y edita la evaluación.</w:t>
            </w:r>
          </w:p>
          <w:p w:rsidR="00152387" w:rsidRDefault="00711ADE" w:rsidP="002F367E">
            <w:pPr>
              <w:pStyle w:val="Table"/>
              <w:numPr>
                <w:ilvl w:val="0"/>
                <w:numId w:val="27"/>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El sistema carga el formulario de asignación de calificación.</w:t>
            </w:r>
          </w:p>
          <w:p w:rsidR="006009A9" w:rsidRDefault="006009A9" w:rsidP="002F367E">
            <w:pPr>
              <w:pStyle w:val="Table"/>
              <w:numPr>
                <w:ilvl w:val="0"/>
                <w:numId w:val="29"/>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El sistema verifica que la calificación sea correcta y registra la misma.</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con el valor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D84D6E">
            <w:pPr>
              <w:pStyle w:val="Table"/>
              <w:numPr>
                <w:ilvl w:val="0"/>
                <w:numId w:val="33"/>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D84D6E">
            <w:pPr>
              <w:pStyle w:val="Table"/>
              <w:numPr>
                <w:ilvl w:val="0"/>
                <w:numId w:val="33"/>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DD6322">
            <w:pPr>
              <w:pStyle w:val="Table"/>
              <w:numPr>
                <w:ilvl w:val="0"/>
                <w:numId w:val="32"/>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C14A5D">
            <w:pPr>
              <w:pStyle w:val="Table"/>
              <w:numPr>
                <w:ilvl w:val="0"/>
                <w:numId w:val="32"/>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8E2810">
            <w:pPr>
              <w:pStyle w:val="Table"/>
              <w:numPr>
                <w:ilvl w:val="0"/>
                <w:numId w:val="34"/>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D76882">
            <w:pPr>
              <w:pStyle w:val="Table"/>
              <w:numPr>
                <w:ilvl w:val="0"/>
                <w:numId w:val="34"/>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FF4D84">
            <w:pPr>
              <w:pStyle w:val="Table"/>
              <w:numPr>
                <w:ilvl w:val="0"/>
                <w:numId w:val="36"/>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C14A5D">
            <w:pPr>
              <w:pStyle w:val="Table"/>
              <w:numPr>
                <w:ilvl w:val="0"/>
                <w:numId w:val="36"/>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FF4D84">
            <w:pPr>
              <w:pStyle w:val="Table"/>
              <w:numPr>
                <w:ilvl w:val="0"/>
                <w:numId w:val="35"/>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FF4D84">
            <w:pPr>
              <w:pStyle w:val="Table"/>
              <w:numPr>
                <w:ilvl w:val="0"/>
                <w:numId w:val="35"/>
              </w:numPr>
              <w:ind w:left="306" w:hanging="306"/>
              <w:jc w:val="left"/>
            </w:pPr>
            <w:r>
              <w:t xml:space="preserve">El sistema carga el formulario de creación de </w:t>
            </w:r>
            <w:r w:rsidR="00CA4CED">
              <w:t>mensaje</w:t>
            </w:r>
            <w:r>
              <w:t>.</w:t>
            </w:r>
          </w:p>
          <w:p w:rsidR="00FF4D84" w:rsidRDefault="00FF4D84" w:rsidP="00FF4D84">
            <w:pPr>
              <w:pStyle w:val="Table"/>
              <w:numPr>
                <w:ilvl w:val="0"/>
                <w:numId w:val="35"/>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FF4D84">
            <w:pPr>
              <w:pStyle w:val="Table"/>
              <w:numPr>
                <w:ilvl w:val="0"/>
                <w:numId w:val="35"/>
              </w:numPr>
              <w:ind w:left="306" w:hanging="306"/>
              <w:jc w:val="left"/>
            </w:pPr>
            <w:r>
              <w:t xml:space="preserve">El sistema verifica que los datos sean correctos y </w:t>
            </w:r>
            <w:r w:rsidR="00942E6E">
              <w:t>registra el nuevo mensaje</w:t>
            </w:r>
            <w:r>
              <w:t>.</w:t>
            </w:r>
          </w:p>
          <w:p w:rsidR="00AB0440" w:rsidRDefault="00FF4D84" w:rsidP="00942E6E">
            <w:pPr>
              <w:pStyle w:val="Table"/>
              <w:numPr>
                <w:ilvl w:val="0"/>
                <w:numId w:val="35"/>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0632A7">
            <w:pPr>
              <w:pStyle w:val="Table"/>
              <w:numPr>
                <w:ilvl w:val="0"/>
                <w:numId w:val="37"/>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0632A7">
            <w:pPr>
              <w:pStyle w:val="Table"/>
              <w:numPr>
                <w:ilvl w:val="0"/>
                <w:numId w:val="37"/>
              </w:numPr>
              <w:ind w:left="306" w:hanging="284"/>
              <w:jc w:val="left"/>
            </w:pPr>
            <w:r>
              <w:t>El mensaje es borrado.</w:t>
            </w:r>
          </w:p>
          <w:p w:rsidR="006B60B0" w:rsidRDefault="000632A7" w:rsidP="000632A7">
            <w:pPr>
              <w:pStyle w:val="Table"/>
              <w:numPr>
                <w:ilvl w:val="0"/>
                <w:numId w:val="37"/>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7D057D">
            <w:pPr>
              <w:pStyle w:val="Table"/>
              <w:numPr>
                <w:ilvl w:val="0"/>
                <w:numId w:val="39"/>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B60355">
            <w:pPr>
              <w:pStyle w:val="Table"/>
              <w:numPr>
                <w:ilvl w:val="0"/>
                <w:numId w:val="39"/>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6368BF">
            <w:pPr>
              <w:pStyle w:val="Table"/>
              <w:numPr>
                <w:ilvl w:val="0"/>
                <w:numId w:val="40"/>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6368BF">
            <w:pPr>
              <w:pStyle w:val="Table"/>
              <w:numPr>
                <w:ilvl w:val="0"/>
                <w:numId w:val="40"/>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5F6ED2">
            <w:pPr>
              <w:pStyle w:val="Table"/>
              <w:numPr>
                <w:ilvl w:val="0"/>
                <w:numId w:val="41"/>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D93CE4">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0457F2">
            <w:pPr>
              <w:pStyle w:val="Table"/>
              <w:numPr>
                <w:ilvl w:val="0"/>
                <w:numId w:val="42"/>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0457F2">
            <w:pPr>
              <w:pStyle w:val="Table"/>
              <w:numPr>
                <w:ilvl w:val="0"/>
                <w:numId w:val="42"/>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E1087F">
            <w:pPr>
              <w:pStyle w:val="Table"/>
              <w:numPr>
                <w:ilvl w:val="0"/>
                <w:numId w:val="43"/>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9F5499">
            <w:pPr>
              <w:pStyle w:val="Table"/>
              <w:numPr>
                <w:ilvl w:val="0"/>
                <w:numId w:val="43"/>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5C13D4">
            <w:pPr>
              <w:pStyle w:val="Table"/>
              <w:numPr>
                <w:ilvl w:val="0"/>
                <w:numId w:val="44"/>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BA6940">
            <w:pPr>
              <w:pStyle w:val="Table"/>
              <w:numPr>
                <w:ilvl w:val="0"/>
                <w:numId w:val="44"/>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827F87">
            <w:pPr>
              <w:pStyle w:val="Table"/>
              <w:numPr>
                <w:ilvl w:val="0"/>
                <w:numId w:val="45"/>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EA0744">
            <w:pPr>
              <w:pStyle w:val="Table"/>
              <w:numPr>
                <w:ilvl w:val="0"/>
                <w:numId w:val="45"/>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2215C4" w:rsidRDefault="002215C4" w:rsidP="007B7D50"/>
    <w:p w:rsidR="002215C4" w:rsidRPr="007B7D50" w:rsidRDefault="002215C4" w:rsidP="007B7D50">
      <w:pPr>
        <w:sectPr w:rsidR="002215C4" w:rsidRPr="007B7D50" w:rsidSect="007406D5">
          <w:pgSz w:w="12240" w:h="15840" w:code="1"/>
          <w:pgMar w:top="1701" w:right="1701" w:bottom="1701" w:left="2268" w:header="709" w:footer="709" w:gutter="0"/>
          <w:cols w:space="708"/>
          <w:docGrid w:linePitch="360"/>
        </w:sectPr>
      </w:pPr>
    </w:p>
    <w:p w:rsidR="004962C5" w:rsidRDefault="004962C5" w:rsidP="004962C5">
      <w:pPr>
        <w:pStyle w:val="Heading2"/>
      </w:pPr>
      <w:r>
        <w:lastRenderedPageBreak/>
        <w:t>RESULTADOS</w:t>
      </w:r>
    </w:p>
    <w:p w:rsidR="0013593F" w:rsidRPr="0013593F" w:rsidRDefault="0013593F" w:rsidP="0013593F">
      <w:pPr>
        <w:pStyle w:val="Heading3"/>
      </w:pPr>
      <w:r>
        <w:t>Organización de los resultados</w:t>
      </w:r>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9925DE">
      <w:pPr>
        <w:pStyle w:val="ListParagraph"/>
        <w:numPr>
          <w:ilvl w:val="0"/>
          <w:numId w:val="49"/>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9925DE">
      <w:pPr>
        <w:pStyle w:val="ListParagraph"/>
        <w:numPr>
          <w:ilvl w:val="0"/>
          <w:numId w:val="49"/>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9925DE">
      <w:pPr>
        <w:pStyle w:val="ListParagraph"/>
        <w:numPr>
          <w:ilvl w:val="0"/>
          <w:numId w:val="49"/>
        </w:numPr>
      </w:pPr>
      <w:r>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4103ED">
      <w:pPr>
        <w:pStyle w:val="ListParagraph"/>
        <w:numPr>
          <w:ilvl w:val="0"/>
          <w:numId w:val="49"/>
        </w:numPr>
      </w:pPr>
      <w:r>
        <w:t>Área de tiempo:</w:t>
      </w:r>
      <w:r w:rsidR="0001095F">
        <w:t xml:space="preserve"> </w:t>
      </w:r>
      <w:r w:rsidR="007478F7">
        <w:t xml:space="preserve">agrupa múltiples aspectos relacionados directamente con la inversión de tiempo en la culminación de los procesos de planificación, supervisión y control educativo, al igual que considera la factibilidad de poder </w:t>
      </w:r>
      <w:r w:rsidR="007478F7">
        <w:lastRenderedPageBreak/>
        <w:t>ajustarse ante la jornada educativa llevada a cabo por un docente en su cotidianidad.</w:t>
      </w:r>
    </w:p>
    <w:p w:rsidR="007478F7" w:rsidRPr="004962C5" w:rsidRDefault="007478F7" w:rsidP="004103ED">
      <w:pPr>
        <w:pStyle w:val="ListParagraph"/>
        <w:numPr>
          <w:ilvl w:val="0"/>
          <w:numId w:val="49"/>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9D090F" w:rsidP="00CD4BED">
      <w:pPr>
        <w:pStyle w:val="Heading3"/>
      </w:pPr>
      <w:r>
        <w:t>Análisis y p</w:t>
      </w:r>
      <w:r w:rsidR="00CD4BED">
        <w:t>resentación de los resultados</w:t>
      </w:r>
    </w:p>
    <w:p w:rsidR="00E824DD" w:rsidRDefault="004103ED" w:rsidP="004448F7">
      <w:pPr>
        <w:pStyle w:val="Heading4"/>
      </w:pPr>
      <w:r>
        <w:t>C</w:t>
      </w:r>
      <w:r w:rsidR="00AA610E">
        <w:t>uadro resumen de aserciones</w:t>
      </w:r>
    </w:p>
    <w:p w:rsidR="009E2186" w:rsidRDefault="009E2186" w:rsidP="009E2186">
      <w:r>
        <w:tab/>
        <w:t>A continuación, se presenta un cuadro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9E2186">
      <w:pPr>
        <w:pStyle w:val="ListParagraph"/>
        <w:numPr>
          <w:ilvl w:val="0"/>
          <w:numId w:val="50"/>
        </w:numPr>
      </w:pPr>
      <w:r>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9E2186">
      <w:pPr>
        <w:pStyle w:val="ListParagraph"/>
        <w:numPr>
          <w:ilvl w:val="0"/>
          <w:numId w:val="50"/>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9E2186" w:rsidP="009E2186">
      <w:pPr>
        <w:pStyle w:val="ListParagraph"/>
        <w:numPr>
          <w:ilvl w:val="1"/>
          <w:numId w:val="50"/>
        </w:numPr>
      </w:pPr>
      <w:r>
        <w:lastRenderedPageBreak/>
        <w:t xml:space="preserve">Color naranja: </w:t>
      </w:r>
      <w:r w:rsidR="004D50A5">
        <w:t>corresponde a la etapa de planificación, específicamente al conocimiento sobre el proceso de planificación llevado actualmente por el docente.</w:t>
      </w:r>
    </w:p>
    <w:p w:rsidR="004D50A5" w:rsidRDefault="004D50A5" w:rsidP="009E2186">
      <w:pPr>
        <w:pStyle w:val="ListParagraph"/>
        <w:numPr>
          <w:ilvl w:val="1"/>
          <w:numId w:val="50"/>
        </w:numPr>
      </w:pPr>
      <w:r>
        <w:t xml:space="preserve">Color azul: corresponde a la etapa de planificación, específicamente al conocimiento sobre el proceso </w:t>
      </w:r>
      <w:r w:rsidR="00B9408A">
        <w:t>de planificación llevado por el docente a través de Boxsteps.</w:t>
      </w:r>
    </w:p>
    <w:p w:rsidR="00B9408A" w:rsidRDefault="00B9408A" w:rsidP="00B9408A">
      <w:pPr>
        <w:pStyle w:val="ListParagraph"/>
        <w:numPr>
          <w:ilvl w:val="1"/>
          <w:numId w:val="50"/>
        </w:numPr>
      </w:pPr>
      <w:r>
        <w:t>Color verde: corresponde a la etapa de supervisión y control, específicamente al conocimiento sobre el proceso de supervisión y control llevado actualmente por el docente.</w:t>
      </w:r>
    </w:p>
    <w:p w:rsidR="00B9408A" w:rsidRDefault="00B9408A" w:rsidP="00B9408A">
      <w:pPr>
        <w:pStyle w:val="ListParagraph"/>
        <w:numPr>
          <w:ilvl w:val="1"/>
          <w:numId w:val="50"/>
        </w:numPr>
      </w:pPr>
      <w:r>
        <w:t>Color amarillo: corresponde a la etapa de supervisión y control, específicamente al conocimiento sobre el proceso de supervisión y control llevado por el docente a través de Boxsteps.</w:t>
      </w:r>
    </w:p>
    <w:p w:rsidR="00395D2C" w:rsidRDefault="00395D2C" w:rsidP="00395D2C">
      <w:pPr>
        <w:pStyle w:val="ListParagraph"/>
        <w:numPr>
          <w:ilvl w:val="0"/>
          <w:numId w:val="50"/>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395D2C">
      <w:pPr>
        <w:pStyle w:val="ListParagraph"/>
        <w:numPr>
          <w:ilvl w:val="1"/>
          <w:numId w:val="50"/>
        </w:numPr>
      </w:pPr>
      <w:r>
        <w:t>El carácter “C” identifica al área de control.</w:t>
      </w:r>
    </w:p>
    <w:p w:rsidR="00CE776C" w:rsidRDefault="00CE776C" w:rsidP="00395D2C">
      <w:pPr>
        <w:pStyle w:val="ListParagraph"/>
        <w:numPr>
          <w:ilvl w:val="1"/>
          <w:numId w:val="50"/>
        </w:numPr>
      </w:pPr>
      <w:r>
        <w:t>El carácter “F” identifica al área de funcionalidad.</w:t>
      </w:r>
    </w:p>
    <w:p w:rsidR="00CE776C" w:rsidRDefault="00CE776C" w:rsidP="00395D2C">
      <w:pPr>
        <w:pStyle w:val="ListParagraph"/>
        <w:numPr>
          <w:ilvl w:val="1"/>
          <w:numId w:val="50"/>
        </w:numPr>
      </w:pPr>
      <w:r>
        <w:t>El carácter “U” identifica al área de usabilidad.</w:t>
      </w:r>
    </w:p>
    <w:p w:rsidR="00CE776C" w:rsidRDefault="00CE776C" w:rsidP="00395D2C">
      <w:pPr>
        <w:pStyle w:val="ListParagraph"/>
        <w:numPr>
          <w:ilvl w:val="1"/>
          <w:numId w:val="50"/>
        </w:numPr>
      </w:pPr>
      <w:r>
        <w:t>El carácter “T” identifica al área de tiempo.</w:t>
      </w:r>
    </w:p>
    <w:p w:rsidR="00CE776C" w:rsidRDefault="00CE776C" w:rsidP="00395D2C">
      <w:pPr>
        <w:pStyle w:val="ListParagraph"/>
        <w:numPr>
          <w:ilvl w:val="1"/>
          <w:numId w:val="50"/>
        </w:numPr>
      </w:pPr>
      <w:r>
        <w:t>Los caracteres “CG” identifican al área de conocimiento general.</w:t>
      </w:r>
    </w:p>
    <w:p w:rsidR="003357EF" w:rsidRDefault="003357EF" w:rsidP="003357EF">
      <w:pPr>
        <w:pStyle w:val="ListParagraph"/>
        <w:numPr>
          <w:ilvl w:val="0"/>
          <w:numId w:val="50"/>
        </w:numPr>
      </w:pPr>
      <w:r>
        <w:t>La aserción planteada al encuestado a través del cuestionario. Se representa con la palabra “ASERCIÓN”.</w:t>
      </w:r>
    </w:p>
    <w:p w:rsidR="003357EF" w:rsidRDefault="003357EF" w:rsidP="003357EF">
      <w:pPr>
        <w:pStyle w:val="ListParagraph"/>
        <w:numPr>
          <w:ilvl w:val="0"/>
          <w:numId w:val="50"/>
        </w:numPr>
      </w:pPr>
      <w:r>
        <w:t>En última instancia, se encuentra el promedio obtenido al evaluar cada una de las opiniones para una aserción específica</w:t>
      </w:r>
      <w:r w:rsidR="005E61CA">
        <w:t xml:space="preserve">. Al estar basadas en un rango del uno (1) al cinco (5), los promedios estarán enmarcados en dichos valores. Permite ofrecer una visión general del resultado obtenido para dicha </w:t>
      </w:r>
      <w:r w:rsidR="005E61CA">
        <w:lastRenderedPageBreak/>
        <w:t>afirmación. Se identifica con los caracteres “PROM”, los cuales corresponden a “promedio”.</w:t>
      </w:r>
    </w:p>
    <w:p w:rsidR="00486229" w:rsidRPr="009E2186" w:rsidRDefault="00486229" w:rsidP="00486229"/>
    <w:tbl>
      <w:tblPr>
        <w:tblStyle w:val="PlainTable1"/>
        <w:tblW w:w="0" w:type="auto"/>
        <w:tblLayout w:type="fixed"/>
        <w:tblLook w:val="0420" w:firstRow="1" w:lastRow="0" w:firstColumn="0" w:lastColumn="0" w:noHBand="0" w:noVBand="1"/>
      </w:tblPr>
      <w:tblGrid>
        <w:gridCol w:w="562"/>
        <w:gridCol w:w="567"/>
        <w:gridCol w:w="851"/>
        <w:gridCol w:w="5670"/>
        <w:gridCol w:w="1178"/>
      </w:tblGrid>
      <w:tr w:rsidR="001A3039" w:rsidRPr="00A37576" w:rsidTr="00486229">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670"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1178"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r>
        <w:t xml:space="preserve">Tabla </w:t>
      </w:r>
      <w:r>
        <w:fldChar w:fldCharType="begin"/>
      </w:r>
      <w:r>
        <w:instrText xml:space="preserve"> SEQ Tabla \* ARABIC </w:instrText>
      </w:r>
      <w:r>
        <w:fldChar w:fldCharType="separate"/>
      </w:r>
      <w:r>
        <w:rPr>
          <w:noProof/>
        </w:rPr>
        <w:t>2</w:t>
      </w:r>
      <w:r>
        <w:fldChar w:fldCharType="end"/>
      </w:r>
      <w:r>
        <w:t xml:space="preserve">. </w:t>
      </w:r>
      <w:r w:rsidR="00C050CC">
        <w:t>R</w:t>
      </w:r>
      <w:r w:rsidRPr="00981F4A">
        <w:t>esumen con aserciones provistas en el cuestionario. Referencia: elaboración propia.</w:t>
      </w:r>
    </w:p>
    <w:p w:rsidR="00A32B23" w:rsidRDefault="00A32B23" w:rsidP="00A32B23"/>
    <w:p w:rsidR="003B4DF0" w:rsidRDefault="003B6058" w:rsidP="003B6058">
      <w:pPr>
        <w:pStyle w:val="Heading4"/>
      </w:pPr>
      <w:r>
        <w:t>Área de control</w:t>
      </w:r>
    </w:p>
    <w:p w:rsidR="00893C7F" w:rsidRDefault="001E139E" w:rsidP="003C6360">
      <w:r>
        <w:tab/>
        <w:t xml:space="preserve">Al evaluar los resultados </w:t>
      </w:r>
      <w:r w:rsidR="00F07342">
        <w:t>obtenidos</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C74F3B" w:rsidRDefault="00051B87" w:rsidP="003C6360">
      <w:pPr>
        <w:ind w:firstLine="708"/>
      </w:pPr>
      <w:r>
        <w:t>No obstante, un 50% afirma emplear de igual forma, herramientas tecnológicas para la ejecución de estos procesos, mientras que el 50% restante suele emplearlas de forma ocasional o escasamente.</w:t>
      </w:r>
    </w:p>
    <w:p w:rsidR="000F119A" w:rsidRDefault="00C74F3B" w:rsidP="003C6360">
      <w:r>
        <w:rPr>
          <w:noProof/>
          <w:lang w:eastAsia="es-VE"/>
        </w:rPr>
        <w:drawing>
          <wp:inline distT="0" distB="0" distL="0" distR="0" wp14:anchorId="62DB5221" wp14:editId="50769807">
            <wp:extent cx="5580000" cy="2880000"/>
            <wp:effectExtent l="0" t="0" r="190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74F3B" w:rsidRDefault="00C74F3B" w:rsidP="003C6360">
      <w:r>
        <w:rPr>
          <w:noProof/>
          <w:lang w:eastAsia="es-VE"/>
        </w:rPr>
        <w:lastRenderedPageBreak/>
        <w:drawing>
          <wp:inline distT="0" distB="0" distL="0" distR="0" wp14:anchorId="5443D581" wp14:editId="687CD80A">
            <wp:extent cx="5580000" cy="2880000"/>
            <wp:effectExtent l="0" t="0" r="190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51B87" w:rsidRDefault="00564F85" w:rsidP="003C6360">
      <w:pPr>
        <w:ind w:firstLine="708"/>
      </w:pPr>
      <w:r>
        <w:t>Al profundizar en las herramientas a nivel tecnológico empleadas por los docentes, es posible determinar que, en su mayoría, las aplicaciones ofimáticas suelen imperar sobre las aplicaciones especializadas en el área educativa.</w:t>
      </w:r>
    </w:p>
    <w:p w:rsidR="00B93F21" w:rsidRDefault="00564F85" w:rsidP="003C6360">
      <w:r>
        <w:tab/>
        <w:t xml:space="preserve">Las herramientas ofimáticas </w:t>
      </w:r>
      <w:r w:rsidR="00597582">
        <w:t xml:space="preserve">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que las herramientas especializadas en el área educativa también comparten una ponderación sumamente relevante, ocupando </w:t>
      </w:r>
      <w:r w:rsidR="00B93F21">
        <w:t>para este estudio el 50% de uso, mientras que el otro 50% de la muestra encuestada, afirma no requerir de su empleo o posiblemente desconocen de alguna solución especializada.</w:t>
      </w:r>
    </w:p>
    <w:p w:rsidR="00051B87" w:rsidRDefault="00051B87" w:rsidP="003C6360">
      <w:r>
        <w:rPr>
          <w:noProof/>
          <w:lang w:eastAsia="es-VE"/>
        </w:rPr>
        <w:lastRenderedPageBreak/>
        <w:drawing>
          <wp:inline distT="0" distB="0" distL="0" distR="0" wp14:anchorId="5224017F" wp14:editId="035CCC6D">
            <wp:extent cx="5580000" cy="2880000"/>
            <wp:effectExtent l="0" t="0" r="190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31D7" w:rsidRDefault="00B93F21" w:rsidP="003C6360">
      <w:r>
        <w:tab/>
        <w:t xml:space="preserve">Al </w:t>
      </w:r>
      <w:r w:rsidR="004231D7">
        <w:t>encontrarse la</w:t>
      </w:r>
      <w:r>
        <w:t xml:space="preserve"> muestra localizada en la Universidad Católica Andrés Bello con sede en Montalbán, es posible esperar que el uso de </w:t>
      </w:r>
      <w:r w:rsidR="004231D7">
        <w:t>herramientas</w:t>
      </w:r>
      <w:r>
        <w:t xml:space="preserve"> especializadas en el área </w:t>
      </w:r>
      <w:r w:rsidR="004231D7">
        <w:t>educativa sea alto debido a la instancia de las aplicaciones Instructure Canvas y Blackboard.</w:t>
      </w:r>
    </w:p>
    <w:p w:rsidR="004231D7" w:rsidRDefault="004231D7" w:rsidP="003C6360">
      <w:r>
        <w:rPr>
          <w:noProof/>
          <w:lang w:eastAsia="es-VE"/>
        </w:rPr>
        <w:drawing>
          <wp:inline distT="0" distB="0" distL="0" distR="0" wp14:anchorId="1C9A7F6E" wp14:editId="1163319C">
            <wp:extent cx="5580000" cy="2880000"/>
            <wp:effectExtent l="0" t="0" r="190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B6F8C" w:rsidRDefault="007B6F8C" w:rsidP="003C6360">
      <w:pPr>
        <w:spacing w:line="259" w:lineRule="auto"/>
      </w:pPr>
      <w:r>
        <w:br w:type="page"/>
      </w:r>
    </w:p>
    <w:p w:rsidR="00A60891" w:rsidRDefault="00040E3B" w:rsidP="003C6360">
      <w:r>
        <w:lastRenderedPageBreak/>
        <w:tab/>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3C6360">
      <w:r>
        <w:tab/>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9E6DD3" w:rsidRDefault="009E6DD3" w:rsidP="003C6360">
      <w:r>
        <w:rPr>
          <w:noProof/>
          <w:lang w:eastAsia="es-VE"/>
        </w:rPr>
        <w:drawing>
          <wp:inline distT="0" distB="0" distL="0" distR="0" wp14:anchorId="11A75CBD" wp14:editId="21164488">
            <wp:extent cx="5580000" cy="2880000"/>
            <wp:effectExtent l="0" t="0" r="190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6478" w:rsidRDefault="00356478" w:rsidP="003C6360">
      <w:r>
        <w:tab/>
        <w:t xml:space="preserve">Igualmente, es posible evidenciar que existe un alto porcentaje en el empleo de herramientas tecnológicas para la gestión de estos dos procesos </w:t>
      </w:r>
      <w:r w:rsidR="009E6DD3">
        <w:t>puesto</w:t>
      </w:r>
      <w:r>
        <w:t xml:space="preserve"> que, en su mayoría, las soluciones existentes permiten desempeñar con mayor rapidez las etapas</w:t>
      </w:r>
      <w:r w:rsidR="009E6DD3">
        <w:t xml:space="preserve"> que conforman estos procesos</w:t>
      </w:r>
      <w:r>
        <w:t xml:space="preserve"> </w:t>
      </w:r>
      <w:r w:rsidR="009E6DD3">
        <w:t xml:space="preserve">gracias a ser </w:t>
      </w:r>
      <w:r w:rsidR="000E674E">
        <w:t>labores</w:t>
      </w:r>
      <w:r w:rsidR="009E6DD3">
        <w:t xml:space="preserve"> netamente mecánica</w:t>
      </w:r>
      <w:r w:rsidR="00460FA0">
        <w:t>s</w:t>
      </w:r>
      <w:r w:rsidR="009E6DD3">
        <w:t xml:space="preserve"> en el común denominador.</w:t>
      </w:r>
    </w:p>
    <w:p w:rsidR="00CC1C05" w:rsidRPr="000F119A" w:rsidRDefault="00CC1C05" w:rsidP="003C6360">
      <w:r>
        <w:rPr>
          <w:noProof/>
          <w:lang w:eastAsia="es-VE"/>
        </w:rPr>
        <w:lastRenderedPageBreak/>
        <w:drawing>
          <wp:inline distT="0" distB="0" distL="0" distR="0" wp14:anchorId="00DD88E1" wp14:editId="0F153A39">
            <wp:extent cx="5579745" cy="2880000"/>
            <wp:effectExtent l="0" t="0" r="190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962C5" w:rsidRDefault="00600095" w:rsidP="003C6360">
      <w:pPr>
        <w:ind w:firstLine="708"/>
      </w:pPr>
      <w:r>
        <w:t>Por las razones previamente descritas, es que los docentes coinciden en un 100% en que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3C6360">
      <w:r>
        <w:rPr>
          <w:noProof/>
          <w:lang w:eastAsia="es-VE"/>
        </w:rPr>
        <w:drawing>
          <wp:inline distT="0" distB="0" distL="0" distR="0" wp14:anchorId="65CAF2E8" wp14:editId="5C5DD8B9">
            <wp:extent cx="5580000" cy="2880000"/>
            <wp:effectExtent l="0" t="0" r="190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65D6E" w:rsidRDefault="00BB3CAB" w:rsidP="00BB3CAB">
      <w:pPr>
        <w:pStyle w:val="Heading4"/>
      </w:pPr>
      <w:r>
        <w:lastRenderedPageBreak/>
        <w:t>Área de funcionalidad</w:t>
      </w:r>
    </w:p>
    <w:p w:rsidR="00C553D4" w:rsidRDefault="00B377F9" w:rsidP="005C7B47">
      <w:pPr>
        <w:ind w:firstLine="708"/>
      </w:pPr>
      <w:r>
        <w:t>En primera instancia, es posible afirmar que, para el proceso de planificación y organización educativa, es de suma importancia el poder agrupar datos de relevancia como lo son las áreas de conocimiento y los bloques co</w:t>
      </w:r>
      <w:r w:rsidR="00972207">
        <w:t>nceptuales relaci</w:t>
      </w:r>
      <w:r w:rsidR="00C553D4">
        <w:t xml:space="preserve">onados a éstas, pudiendo evidenciarse una tendencia prácticamente absoluta del 100% de los encuestados en considerar la </w:t>
      </w:r>
      <w:r w:rsidR="00DF7047">
        <w:t>inclusión de éstas como una ventaja indiscutible. A su vez, la</w:t>
      </w:r>
      <w:r w:rsidR="00AB154D">
        <w:t xml:space="preserve"> previa</w:t>
      </w:r>
      <w:r w:rsidR="00DF7047">
        <w:t xml:space="preserve"> </w:t>
      </w:r>
      <w:r w:rsidR="00A71BE8">
        <w:t>incorporación</w:t>
      </w:r>
      <w:r w:rsidR="00DF7047">
        <w:t xml:space="preserve"> de los contenidos exigidos</w:t>
      </w:r>
      <w:r w:rsidR="007C1E79">
        <w:t xml:space="preserve"> en Boxsteps,</w:t>
      </w:r>
      <w:r w:rsidR="00DF7047">
        <w:t xml:space="preserve"> </w:t>
      </w:r>
      <w:r w:rsidR="00A71BE8">
        <w:t xml:space="preserve">fue una de las </w:t>
      </w:r>
      <w:r w:rsidR="00AB154D">
        <w:t>ventajas</w:t>
      </w:r>
      <w:r w:rsidR="00A71BE8">
        <w:t xml:space="preserve"> que más agrado generó en los docentes, </w:t>
      </w:r>
      <w:r w:rsidR="00AB154D">
        <w:t>permitiendo la mejora y</w:t>
      </w:r>
      <w:r w:rsidR="00A71BE8">
        <w:t xml:space="preserve"> automatización del proceso de planificación.</w:t>
      </w:r>
    </w:p>
    <w:p w:rsidR="00135EED" w:rsidRDefault="00135EED" w:rsidP="005C7B47">
      <w:r>
        <w:rPr>
          <w:noProof/>
          <w:lang w:eastAsia="es-VE"/>
        </w:rPr>
        <w:drawing>
          <wp:inline distT="0" distB="0" distL="0" distR="0" wp14:anchorId="483F61EA" wp14:editId="7C807830">
            <wp:extent cx="5580000" cy="2880000"/>
            <wp:effectExtent l="0" t="0" r="1905"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B3CAB" w:rsidRDefault="00515197" w:rsidP="005C7B47">
      <w:r>
        <w:tab/>
      </w:r>
      <w:r w:rsidR="002B3910">
        <w:t>De igual forma, es posible evidenciar que, en su totalidad, los docentes afirman como ventajas indiscutibles la capacidad de poder organizar las planificaciones a través de su</w:t>
      </w:r>
      <w:r w:rsidR="00EE4974">
        <w:t xml:space="preserve"> respectiva</w:t>
      </w:r>
      <w:r w:rsidR="002B3910">
        <w:t xml:space="preserve"> fecha y hora de ejecución, </w:t>
      </w:r>
      <w:r w:rsidR="00EE4974">
        <w:t>incluyendo siempre la posibilidad de poder recibir observaciones previas a su aprobación a fin de hacer la mayor cantidad de ajustes para garantizar el mejor resultado posible.</w:t>
      </w:r>
      <w:r w:rsidR="00A340A3">
        <w:t xml:space="preserve"> Asimismo, los docentes consideran prácticamente en su totalidad que, la capacidad </w:t>
      </w:r>
      <w:r w:rsidR="00A340A3">
        <w:lastRenderedPageBreak/>
        <w:t>de poder ser impresa la planificación constituye una ventaja indiscutible</w:t>
      </w:r>
      <w:r w:rsidR="004667A1">
        <w:t xml:space="preserve"> gracias a </w:t>
      </w:r>
      <w:r w:rsidR="00A340A3">
        <w:t>las buenas convenciones designadas para la plantilla preestablecida</w:t>
      </w:r>
      <w:r w:rsidR="004667A1">
        <w:t>.</w:t>
      </w:r>
    </w:p>
    <w:p w:rsidR="009A6B6A" w:rsidRDefault="00425EDB" w:rsidP="005C7B47">
      <w:r>
        <w:tab/>
        <w:t xml:space="preserve">Boxsteps </w:t>
      </w:r>
      <w:r w:rsidR="00D45103">
        <w:t>agrupa</w:t>
      </w:r>
      <w:r>
        <w:t xml:space="preserve"> </w:t>
      </w:r>
      <w:r w:rsidR="00D45103">
        <w:t>una serie de</w:t>
      </w:r>
      <w:r>
        <w:t xml:space="preserve"> buenas prácticas que no han sido estandarizadas</w:t>
      </w:r>
      <w:r w:rsidR="00D45103">
        <w:t xml:space="preserve"> a nivel educativo</w:t>
      </w:r>
      <w:r>
        <w:t xml:space="preserve">, </w:t>
      </w:r>
      <w:r w:rsidR="00D45103">
        <w:t>permitiendo</w:t>
      </w:r>
      <w:r>
        <w:t xml:space="preserve"> </w:t>
      </w:r>
      <w:r w:rsidR="00B918E7">
        <w:t>asegurar</w:t>
      </w:r>
      <w:r>
        <w:t xml:space="preserve"> un patrón general de</w:t>
      </w:r>
      <w:r w:rsidR="00D45103">
        <w:t xml:space="preserve"> planificación y organización que contenga las pautas más importantes para cumplir con el proceso de forma íntegra</w:t>
      </w:r>
      <w:r w:rsidR="009A6B6A">
        <w:t>.</w:t>
      </w:r>
    </w:p>
    <w:p w:rsidR="00EE4974" w:rsidRDefault="00D45103" w:rsidP="005C7B47">
      <w:pPr>
        <w:ind w:firstLine="708"/>
      </w:pPr>
      <w:r>
        <w:t>Gracias a</w:t>
      </w:r>
      <w:r w:rsidR="003C6360">
        <w:t xml:space="preserve"> la definición de</w:t>
      </w:r>
      <w:r>
        <w:t xml:space="preserve"> </w:t>
      </w:r>
      <w:r w:rsidR="003C6360">
        <w:t>numerosas</w:t>
      </w:r>
      <w:r w:rsidR="009A6B6A">
        <w:t xml:space="preserve"> convenciones</w:t>
      </w:r>
      <w:r w:rsidR="003C6360">
        <w:t xml:space="preserve"> a lo largo de la solución</w:t>
      </w:r>
      <w:r>
        <w:t xml:space="preserve">, </w:t>
      </w:r>
      <w:r w:rsidR="009A6B6A">
        <w:t xml:space="preserve">se </w:t>
      </w:r>
      <w:r w:rsidR="003C6360">
        <w:t>pudo</w:t>
      </w:r>
      <w:r w:rsidR="009A6B6A">
        <w:t xml:space="preserve"> evidenciar claramente </w:t>
      </w:r>
      <w:r w:rsidR="003C6360">
        <w:t>que un 90% de los docentes encuestados</w:t>
      </w:r>
      <w:r w:rsidR="009756F0">
        <w:t>, fueron capaces de conseguir y emplear todos los elementos habituales que suelen utilizar al momento de realizar su proceso de planificación educativa.</w:t>
      </w:r>
    </w:p>
    <w:p w:rsidR="009756F0" w:rsidRDefault="003C6360" w:rsidP="005C7B47">
      <w:r>
        <w:rPr>
          <w:noProof/>
          <w:lang w:eastAsia="es-VE"/>
        </w:rPr>
        <w:drawing>
          <wp:inline distT="0" distB="0" distL="0" distR="0" wp14:anchorId="56E655E0" wp14:editId="12EEDA53">
            <wp:extent cx="5580000" cy="2880000"/>
            <wp:effectExtent l="0" t="0" r="1905"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C7B47" w:rsidRDefault="005C7B47">
      <w:pPr>
        <w:spacing w:line="259" w:lineRule="auto"/>
        <w:jc w:val="left"/>
      </w:pPr>
      <w:r>
        <w:br w:type="page"/>
      </w:r>
    </w:p>
    <w:p w:rsidR="00A340A3" w:rsidRDefault="0078180A" w:rsidP="0020345F">
      <w:pPr>
        <w:ind w:firstLine="708"/>
      </w:pPr>
      <w:r>
        <w:lastRenderedPageBreak/>
        <w:t>En segunda instancia, es posible evidenciar que, prácticamente en su total</w:t>
      </w:r>
      <w:r w:rsidR="0020345F">
        <w:t xml:space="preserve">idad, los docentes afirman que es de estricta importancia el poder contar con datos </w:t>
      </w:r>
      <w:r w:rsidR="007D3EA2">
        <w:t>relacionados</w:t>
      </w:r>
      <w:r w:rsidR="0020345F">
        <w:t xml:space="preserve"> a los procesos de supervisión y control educativo</w:t>
      </w:r>
      <w:r w:rsidR="007D3EA2">
        <w:t xml:space="preserve">, destacando </w:t>
      </w:r>
      <w:r w:rsidR="00EA5400">
        <w:t>con base en</w:t>
      </w:r>
      <w:r w:rsidR="007D3EA2">
        <w:t xml:space="preserve"> los resultados obtenidos, todos aquellos afines con el control de las calificaciones obtenidas por los estudiantes.</w:t>
      </w:r>
    </w:p>
    <w:p w:rsidR="007D3EA2" w:rsidRDefault="007D3EA2" w:rsidP="007D3EA2">
      <w:r>
        <w:rPr>
          <w:noProof/>
          <w:lang w:eastAsia="es-VE"/>
        </w:rPr>
        <w:drawing>
          <wp:inline distT="0" distB="0" distL="0" distR="0" wp14:anchorId="4A75A889" wp14:editId="13F40FCA">
            <wp:extent cx="5580000" cy="2880000"/>
            <wp:effectExtent l="0" t="0" r="1905"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D3EA2" w:rsidRDefault="007D3EA2" w:rsidP="0020345F">
      <w:pPr>
        <w:ind w:firstLine="708"/>
      </w:pPr>
      <w:r>
        <w:t xml:space="preserve">No obstante, </w:t>
      </w:r>
      <w:r w:rsidR="009D41FA">
        <w:t>es posible evidenciar que entre un 80% y</w:t>
      </w:r>
      <w:r>
        <w:t xml:space="preserve"> 90% de los docentes encuestados </w:t>
      </w:r>
      <w:r w:rsidR="009D41FA">
        <w:t>a</w:t>
      </w:r>
      <w:r w:rsidR="004C30FB">
        <w:t xml:space="preserve">firma como ventajas incluidas en la solución el poder contar con un control detallado de las características desprendidas sobre la jornada educativa, las cuales son procesadas, simplificadas y </w:t>
      </w:r>
      <w:r w:rsidR="004C30FB">
        <w:t xml:space="preserve">presentadas </w:t>
      </w:r>
      <w:r w:rsidR="004C30FB">
        <w:t>por Boxsteps al usuario final a través de un formato gráfico que permite evaluar con rapidez, una posible situación particular.</w:t>
      </w:r>
    </w:p>
    <w:p w:rsidR="001B037B" w:rsidRDefault="00697FF6" w:rsidP="0020345F">
      <w:pPr>
        <w:ind w:firstLine="708"/>
      </w:pPr>
      <w:r>
        <w:t xml:space="preserve">Igualmente, Boxsteps destaca como una solución que permite conocer en tiempo real, el quehacer diario gracias a la actualización automática de los estados descritos por cada uno de los procesos inherentes a la jornada educativa. Al establecer una fuerte relación entre las tareas planificadas y ejecutadas, se puede ofrecer una vista más amplia de los procesos </w:t>
      </w:r>
      <w:r w:rsidR="001B037B">
        <w:t>desempeñados</w:t>
      </w:r>
      <w:r w:rsidR="005C29C5">
        <w:t xml:space="preserve">, y así evaluar </w:t>
      </w:r>
      <w:r w:rsidR="00EA5400">
        <w:t xml:space="preserve">con </w:t>
      </w:r>
      <w:r w:rsidR="00EA5400">
        <w:lastRenderedPageBreak/>
        <w:t>base en</w:t>
      </w:r>
      <w:r w:rsidR="005C29C5">
        <w:t xml:space="preserve"> los resultados obtenidos, en dónde puede </w:t>
      </w:r>
      <w:r w:rsidR="001B037B">
        <w:t>estarse presentando algún problema.</w:t>
      </w:r>
    </w:p>
    <w:p w:rsidR="004E7995" w:rsidRDefault="004E7995" w:rsidP="004E7995">
      <w:r>
        <w:rPr>
          <w:noProof/>
          <w:lang w:eastAsia="es-VE"/>
        </w:rPr>
        <w:drawing>
          <wp:inline distT="0" distB="0" distL="0" distR="0" wp14:anchorId="18D5F3FD" wp14:editId="43B07ECC">
            <wp:extent cx="5580000" cy="2880000"/>
            <wp:effectExtent l="0" t="0" r="1905" b="158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C30FB" w:rsidRDefault="004E7995" w:rsidP="004E7995">
      <w:r>
        <w:rPr>
          <w:noProof/>
          <w:lang w:eastAsia="es-VE"/>
        </w:rPr>
        <w:drawing>
          <wp:inline distT="0" distB="0" distL="0" distR="0" wp14:anchorId="41661861" wp14:editId="25A9BF09">
            <wp:extent cx="5580000" cy="2880000"/>
            <wp:effectExtent l="0" t="0" r="1905"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C29C5">
        <w:t xml:space="preserve"> </w:t>
      </w:r>
    </w:p>
    <w:p w:rsidR="00066137" w:rsidRDefault="00066137">
      <w:pPr>
        <w:spacing w:line="259" w:lineRule="auto"/>
        <w:jc w:val="left"/>
      </w:pPr>
      <w:r>
        <w:br w:type="page"/>
      </w:r>
    </w:p>
    <w:p w:rsidR="00066137" w:rsidRDefault="00646FC0" w:rsidP="00646FC0">
      <w:pPr>
        <w:pStyle w:val="Heading4"/>
      </w:pPr>
      <w:r>
        <w:lastRenderedPageBreak/>
        <w:t>Área de usabilidad</w:t>
      </w:r>
    </w:p>
    <w:p w:rsidR="00651C93" w:rsidRDefault="007B482D" w:rsidP="00D32CFB">
      <w:pPr>
        <w:ind w:firstLine="708"/>
      </w:pPr>
      <w:r>
        <w:t>En este apartado, es posible evaluar la conformidad de los docentes sobre el uso de Boxsteps</w:t>
      </w:r>
      <w:r w:rsidR="00D32CFB">
        <w:t xml:space="preserve"> a lo largo de los procesos de planificación, supervisión y control educativo. Una de las principales </w:t>
      </w:r>
      <w:r w:rsidR="007F2C9A">
        <w:t xml:space="preserve">problemáticas acarreadas actualmente es la carencia de una serie de buenas prácticas o convenciones que permitan indicarle al docente qué debe de elaborar a lo largo del desarrollo </w:t>
      </w:r>
      <w:r w:rsidR="00651C93">
        <w:t>de su proceso de planificación.</w:t>
      </w:r>
    </w:p>
    <w:p w:rsidR="00646FC0" w:rsidRDefault="007F2C9A" w:rsidP="00D32CFB">
      <w:pPr>
        <w:ind w:firstLine="708"/>
      </w:pPr>
      <w:r>
        <w:t xml:space="preserve">Considerando esta situación, se abordó la </w:t>
      </w:r>
      <w:r w:rsidR="00651C93">
        <w:t>creación</w:t>
      </w:r>
      <w:r>
        <w:t xml:space="preserve"> de una plantilla que reuniese </w:t>
      </w:r>
      <w:r w:rsidR="00144741">
        <w:t>en</w:t>
      </w:r>
      <w:r>
        <w:t xml:space="preserve"> Boxsteps, los elementos más comunes e importantes requeridos para cumplir con el proceso de la mejor forma posible, </w:t>
      </w:r>
      <w:r w:rsidR="00144741">
        <w:t>permitiendo</w:t>
      </w:r>
      <w:r>
        <w:t xml:space="preserve"> afirmar </w:t>
      </w:r>
      <w:r w:rsidR="00651C93">
        <w:t>que,</w:t>
      </w:r>
      <w:r>
        <w:t xml:space="preserve"> en efecto, el 100% de los docentes </w:t>
      </w:r>
      <w:r w:rsidR="00651C93">
        <w:t>estima como ventajosa la implementación de esta estructura para un proceso tan importante</w:t>
      </w:r>
      <w:r w:rsidR="00144741">
        <w:t xml:space="preserve"> como lo es la planificación docente.</w:t>
      </w:r>
    </w:p>
    <w:p w:rsidR="00E42EFD" w:rsidRDefault="00E42EFD" w:rsidP="00E42EFD">
      <w:r>
        <w:rPr>
          <w:noProof/>
          <w:lang w:eastAsia="es-VE"/>
        </w:rPr>
        <w:drawing>
          <wp:inline distT="0" distB="0" distL="0" distR="0" wp14:anchorId="5D778A4B" wp14:editId="215962C2">
            <wp:extent cx="5580000" cy="2880000"/>
            <wp:effectExtent l="0" t="0" r="1905" b="158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44741" w:rsidRDefault="00144741" w:rsidP="00D32CFB">
      <w:pPr>
        <w:ind w:firstLine="708"/>
      </w:pPr>
      <w:r>
        <w:t xml:space="preserve">Asimismo, </w:t>
      </w:r>
      <w:r w:rsidR="00BB1787">
        <w:t>solo un 20% de los docentes afirma que el proceso de planificación educativa realizado a través de Boxsteps dista de</w:t>
      </w:r>
      <w:r w:rsidR="00E42EFD">
        <w:t xml:space="preserve"> su</w:t>
      </w:r>
      <w:r w:rsidR="00BB1787">
        <w:t xml:space="preserve"> proceso habitual</w:t>
      </w:r>
      <w:r w:rsidR="00E42EFD">
        <w:t>, destacando además qu</w:t>
      </w:r>
      <w:r w:rsidR="000333C2">
        <w:t>e esta</w:t>
      </w:r>
      <w:r w:rsidR="004526C8">
        <w:t xml:space="preserve"> diferencia no es significativa. No obstante, la totalidad </w:t>
      </w:r>
      <w:r w:rsidR="004526C8">
        <w:lastRenderedPageBreak/>
        <w:t xml:space="preserve">de los docentes encuestados </w:t>
      </w:r>
      <w:r w:rsidR="00F559FC">
        <w:t>negó indiscutiblemente</w:t>
      </w:r>
      <w:r w:rsidR="004526C8">
        <w:t xml:space="preserve"> que el proceso de planificación educativa bajo Box</w:t>
      </w:r>
      <w:r w:rsidR="00F559FC">
        <w:t>steps es engorroso y difícil.</w:t>
      </w:r>
    </w:p>
    <w:p w:rsidR="00F559FC" w:rsidRDefault="00F559FC" w:rsidP="00F559FC">
      <w:r>
        <w:rPr>
          <w:noProof/>
          <w:lang w:eastAsia="es-VE"/>
        </w:rPr>
        <w:drawing>
          <wp:inline distT="0" distB="0" distL="0" distR="0" wp14:anchorId="6665AC72" wp14:editId="3282344B">
            <wp:extent cx="5580000" cy="2880000"/>
            <wp:effectExtent l="0" t="0" r="1905" b="158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59FC" w:rsidRDefault="00F559FC" w:rsidP="00F559FC">
      <w:r>
        <w:rPr>
          <w:noProof/>
          <w:lang w:eastAsia="es-VE"/>
        </w:rPr>
        <w:drawing>
          <wp:inline distT="0" distB="0" distL="0" distR="0" wp14:anchorId="4419E549" wp14:editId="6B51D367">
            <wp:extent cx="5580000" cy="2880000"/>
            <wp:effectExtent l="0" t="0" r="1905"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559FC" w:rsidRDefault="00F559FC">
      <w:pPr>
        <w:spacing w:line="259" w:lineRule="auto"/>
        <w:jc w:val="left"/>
      </w:pPr>
      <w:r>
        <w:br w:type="page"/>
      </w:r>
    </w:p>
    <w:p w:rsidR="00F559FC" w:rsidRDefault="003E2DFD" w:rsidP="0031665A">
      <w:pPr>
        <w:ind w:firstLine="708"/>
      </w:pPr>
      <w:r>
        <w:lastRenderedPageBreak/>
        <w:t>En cuanto a los</w:t>
      </w:r>
      <w:r w:rsidR="002663A5">
        <w:t xml:space="preserve"> procesos de supervisión y control, </w:t>
      </w:r>
      <w:r w:rsidR="0048718F">
        <w:t>los docentes afirmaron prácticamente en su totalidad que las etapas de evaluación y calificación bajo Boxsteps fueron sencillas e intuitivas de realizar</w:t>
      </w:r>
      <w:r w:rsidR="00D63CF6">
        <w:t xml:space="preserve">, pudiendo </w:t>
      </w:r>
      <w:r w:rsidR="00896182">
        <w:t>aseverar igualmente que,</w:t>
      </w:r>
      <w:r w:rsidR="00D63CF6">
        <w:t xml:space="preserve"> todos los elementos</w:t>
      </w:r>
      <w:r w:rsidR="00896182">
        <w:t xml:space="preserve"> habituales con los que suelen desempeñar dichas etapas</w:t>
      </w:r>
      <w:r w:rsidR="001823AE">
        <w:t xml:space="preserve">, </w:t>
      </w:r>
      <w:r w:rsidR="00896182">
        <w:t xml:space="preserve">se encontraban </w:t>
      </w:r>
      <w:r w:rsidR="001823AE">
        <w:t>dispuestos en la solución</w:t>
      </w:r>
      <w:r w:rsidR="00D63CF6">
        <w:t>.</w:t>
      </w:r>
    </w:p>
    <w:p w:rsidR="001823AE" w:rsidRDefault="001823AE" w:rsidP="001823AE">
      <w:r>
        <w:rPr>
          <w:noProof/>
          <w:lang w:eastAsia="es-VE"/>
        </w:rPr>
        <w:drawing>
          <wp:inline distT="0" distB="0" distL="0" distR="0" wp14:anchorId="57F1C736" wp14:editId="15AD0A3F">
            <wp:extent cx="5580000" cy="2880000"/>
            <wp:effectExtent l="0" t="0" r="1905" b="158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3AE" w:rsidRDefault="001823AE" w:rsidP="001823AE">
      <w:r>
        <w:rPr>
          <w:noProof/>
          <w:lang w:eastAsia="es-VE"/>
        </w:rPr>
        <w:drawing>
          <wp:inline distT="0" distB="0" distL="0" distR="0" wp14:anchorId="52EE1519" wp14:editId="73C109B5">
            <wp:extent cx="5580000" cy="2880000"/>
            <wp:effectExtent l="0" t="0" r="1905" b="158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63CF6" w:rsidRDefault="00D63CF6" w:rsidP="00D63CF6">
      <w:r>
        <w:rPr>
          <w:noProof/>
          <w:lang w:eastAsia="es-VE"/>
        </w:rPr>
        <w:lastRenderedPageBreak/>
        <w:drawing>
          <wp:inline distT="0" distB="0" distL="0" distR="0" wp14:anchorId="0B92CFAE" wp14:editId="23232D56">
            <wp:extent cx="5580000" cy="2880000"/>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63CF6" w:rsidRDefault="00FC4470" w:rsidP="001823AE">
      <w:pPr>
        <w:ind w:firstLine="708"/>
      </w:pPr>
      <w:r>
        <w:t>Asimismo</w:t>
      </w:r>
      <w:r w:rsidR="00D63CF6">
        <w:t>, en prácticamente su totalidad, los docentes negaron que la etapa de autoevaluación</w:t>
      </w:r>
      <w:r>
        <w:t xml:space="preserve"> de la planificación</w:t>
      </w:r>
      <w:r w:rsidR="00D63CF6">
        <w:t xml:space="preserve"> incluida en la solución fuese engorrosa o difícil de realizar.</w:t>
      </w:r>
    </w:p>
    <w:p w:rsidR="00515197" w:rsidRDefault="0048718F" w:rsidP="004962C5">
      <w:r>
        <w:rPr>
          <w:noProof/>
          <w:lang w:eastAsia="es-VE"/>
        </w:rPr>
        <w:drawing>
          <wp:inline distT="0" distB="0" distL="0" distR="0" wp14:anchorId="3E47C61B" wp14:editId="0D87D33C">
            <wp:extent cx="5580000" cy="2880000"/>
            <wp:effectExtent l="0" t="0" r="1905" b="1587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C4470" w:rsidRDefault="00FC4470">
      <w:pPr>
        <w:spacing w:line="259" w:lineRule="auto"/>
        <w:jc w:val="left"/>
      </w:pPr>
      <w:r>
        <w:br w:type="page"/>
      </w:r>
    </w:p>
    <w:p w:rsidR="00FC4470" w:rsidRDefault="009A26CC" w:rsidP="009A26CC">
      <w:pPr>
        <w:pStyle w:val="Heading4"/>
      </w:pPr>
      <w:r>
        <w:lastRenderedPageBreak/>
        <w:t>Área de tiempo</w:t>
      </w:r>
    </w:p>
    <w:p w:rsidR="00C92041" w:rsidRDefault="00EA5400" w:rsidP="00EF287C">
      <w:pPr>
        <w:ind w:firstLine="708"/>
      </w:pPr>
      <w:r>
        <w:t xml:space="preserve">Con base </w:t>
      </w:r>
      <w:r w:rsidR="005650F8">
        <w:t>en el diagnóstico de los procesos de planificación</w:t>
      </w:r>
      <w:r w:rsidR="005B2E90">
        <w:t>,</w:t>
      </w:r>
      <w:r w:rsidR="005650F8">
        <w:t xml:space="preserve"> supervisión y control actuales, es posible evidenciar que, una gran problemática enfrentada por los docentes, es la alta inversión de tiempo para</w:t>
      </w:r>
      <w:r w:rsidR="00282C04">
        <w:t xml:space="preserve"> lograr</w:t>
      </w:r>
      <w:r w:rsidR="005650F8">
        <w:t xml:space="preserve"> concebir cada uno de los procesos involucrados en el quehacer educativo.</w:t>
      </w:r>
      <w:r w:rsidR="00515895">
        <w:t xml:space="preserve"> Por dicho motivo, en aras de </w:t>
      </w:r>
      <w:r w:rsidR="00840889">
        <w:t>idear</w:t>
      </w:r>
      <w:r w:rsidR="00515895">
        <w:t xml:space="preserve"> </w:t>
      </w:r>
      <w:r w:rsidR="00E860F0">
        <w:t xml:space="preserve">a través de Boxsteps, </w:t>
      </w:r>
      <w:r w:rsidR="00515895">
        <w:t xml:space="preserve">un </w:t>
      </w:r>
      <w:r w:rsidR="0009750A">
        <w:t>flujo de trabajo</w:t>
      </w:r>
      <w:r w:rsidR="00515895">
        <w:t xml:space="preserve"> automatizado para </w:t>
      </w:r>
      <w:r w:rsidR="00840889">
        <w:t>gestionar la</w:t>
      </w:r>
      <w:r w:rsidR="00515895">
        <w:t xml:space="preserve"> jornada educativa,</w:t>
      </w:r>
      <w:r w:rsidR="005C304F">
        <w:t xml:space="preserve"> fue indispensable </w:t>
      </w:r>
      <w:r w:rsidR="00840889">
        <w:t>implementar</w:t>
      </w:r>
      <w:r w:rsidR="005C304F">
        <w:t xml:space="preserve"> un esquema óptimo y ágil capaz de relacionar </w:t>
      </w:r>
      <w:r w:rsidR="00840889">
        <w:t xml:space="preserve">las actividades inherentes a las etapas de planificación, evaluación y calificación a fin de garantizar efectivamente, una disminución en el tiempo total requerido por los docentes para el </w:t>
      </w:r>
      <w:r w:rsidR="00F2042B">
        <w:t>desempeño de sus labores en el día a día.</w:t>
      </w:r>
    </w:p>
    <w:p w:rsidR="00F2042B" w:rsidRDefault="00F2042B" w:rsidP="00677278">
      <w:pPr>
        <w:ind w:firstLine="708"/>
      </w:pPr>
      <w:r>
        <w:t xml:space="preserve">Asimismo, la evidencia más contundente de este esquema se </w:t>
      </w:r>
      <w:r w:rsidR="00677278">
        <w:t>observa</w:t>
      </w:r>
      <w:r>
        <w:t xml:space="preserve"> en los resultados obtenidos, en los cuales se puede apreciar que, al menos, un 90% de los docentes encuestados consideran que el proceso de planificación</w:t>
      </w:r>
      <w:r w:rsidR="00EF287C">
        <w:t xml:space="preserve"> y control</w:t>
      </w:r>
      <w:r>
        <w:t xml:space="preserve"> llevado a través de Boxsteps </w:t>
      </w:r>
      <w:r w:rsidR="00677278">
        <w:t xml:space="preserve">no solo </w:t>
      </w:r>
      <w:r>
        <w:t xml:space="preserve">les permitió agilizar y optimizar el tiempo </w:t>
      </w:r>
      <w:r w:rsidR="00FF76A1">
        <w:t>necesario</w:t>
      </w:r>
      <w:r>
        <w:t xml:space="preserve"> para su culminación</w:t>
      </w:r>
      <w:r w:rsidR="00677278">
        <w:t xml:space="preserve">, sino </w:t>
      </w:r>
      <w:r w:rsidR="00FA7D41">
        <w:t>que,</w:t>
      </w:r>
      <w:r w:rsidR="00677278">
        <w:t xml:space="preserve"> además, </w:t>
      </w:r>
      <w:r w:rsidR="00EF287C">
        <w:t>requirieron de un tiempo menor al invertido habitualmente en dicho proceso</w:t>
      </w:r>
      <w:r>
        <w:t>.</w:t>
      </w:r>
    </w:p>
    <w:p w:rsidR="00F2042B" w:rsidRDefault="00F2042B" w:rsidP="00F2042B">
      <w:pPr>
        <w:tabs>
          <w:tab w:val="left" w:pos="5795"/>
        </w:tabs>
      </w:pPr>
      <w:r>
        <w:rPr>
          <w:noProof/>
          <w:lang w:eastAsia="es-VE"/>
        </w:rPr>
        <w:drawing>
          <wp:inline distT="0" distB="0" distL="0" distR="0" wp14:anchorId="2B1CA194" wp14:editId="42FD39FA">
            <wp:extent cx="5580000" cy="2880000"/>
            <wp:effectExtent l="0" t="0" r="1905" b="158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t xml:space="preserve"> </w:t>
      </w:r>
    </w:p>
    <w:p w:rsidR="00677278" w:rsidRDefault="00F0500E" w:rsidP="00F2042B">
      <w:pPr>
        <w:tabs>
          <w:tab w:val="left" w:pos="5795"/>
        </w:tabs>
      </w:pPr>
      <w:r>
        <w:rPr>
          <w:noProof/>
          <w:lang w:eastAsia="es-VE"/>
        </w:rPr>
        <w:lastRenderedPageBreak/>
        <w:drawing>
          <wp:inline distT="0" distB="0" distL="0" distR="0" wp14:anchorId="03DCA995" wp14:editId="2EFC29DD">
            <wp:extent cx="5580000" cy="2880000"/>
            <wp:effectExtent l="0" t="0" r="1905" b="158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A7D41" w:rsidRDefault="00803414" w:rsidP="00803414">
      <w:pPr>
        <w:ind w:firstLine="709"/>
      </w:pPr>
      <w:r>
        <w:t>Del mismo modo, solo un 20% de los docentes encuestados afirmó que fue necesaria una inversión mayor de tiempo durante la ejecución de los procesos de supervisión y control</w:t>
      </w:r>
      <w:r w:rsidR="000C2B72">
        <w:t xml:space="preserve"> a través de Boxsteps;</w:t>
      </w:r>
      <w:r>
        <w:t xml:space="preserve"> sin embargo</w:t>
      </w:r>
      <w:r w:rsidR="000C2B72">
        <w:t>, prácticamente la totalidad de los docentes afirmó de forma irrefutable que</w:t>
      </w:r>
      <w:r w:rsidR="00D10183">
        <w:t>,</w:t>
      </w:r>
      <w:r w:rsidR="000C2B72">
        <w:t xml:space="preserve"> la solución podría ser utilizada a diario para gestionar la jornada educativa y los procesos inherentes a ésta.</w:t>
      </w:r>
    </w:p>
    <w:p w:rsidR="000C2B72" w:rsidRPr="00585BA3" w:rsidRDefault="000C2B72" w:rsidP="000C2B72">
      <w:r>
        <w:rPr>
          <w:noProof/>
          <w:lang w:eastAsia="es-VE"/>
        </w:rPr>
        <w:drawing>
          <wp:inline distT="0" distB="0" distL="0" distR="0" wp14:anchorId="59813103" wp14:editId="1DFDDBBD">
            <wp:extent cx="5580000" cy="2880000"/>
            <wp:effectExtent l="0" t="0" r="190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C4470" w:rsidRDefault="003A0A66" w:rsidP="003A0A66">
      <w:pPr>
        <w:pStyle w:val="Heading4"/>
      </w:pPr>
      <w:r>
        <w:lastRenderedPageBreak/>
        <w:t>Área de conocimiento general</w:t>
      </w:r>
    </w:p>
    <w:p w:rsidR="003A0A66" w:rsidRDefault="00940501" w:rsidP="008D17CB">
      <w:pPr>
        <w:ind w:firstLine="709"/>
      </w:pPr>
      <w:r>
        <w:t>Aglomera</w:t>
      </w:r>
      <w:r w:rsidR="008D17CB">
        <w:t xml:space="preserve"> el conocimiento del docente respecto a las fortalezas y debilidades de sus estudiantes, al mismo tiempo que facilita analizar la inclinación o gusto de éstos sobre un área de conocimiento particular.</w:t>
      </w:r>
    </w:p>
    <w:p w:rsidR="00CD12B0" w:rsidRDefault="004E19C3" w:rsidP="008D17CB">
      <w:pPr>
        <w:ind w:firstLine="709"/>
      </w:pPr>
      <w:r>
        <w:t xml:space="preserve">Al evaluar los resultados obtenidos, es posible afirmar que al menos un 30% de los docentes ocasionalmente poseen los insumos necesarios para determinar con exactitud las fortalezas y debilidades que poseen sus estudiantes, mientras que un 40% </w:t>
      </w:r>
      <w:r w:rsidR="00C74BF6">
        <w:t xml:space="preserve">de los docentes </w:t>
      </w:r>
      <w:r>
        <w:t xml:space="preserve">en raras </w:t>
      </w:r>
      <w:r w:rsidR="00C74BF6">
        <w:t>u ocasionales veces</w:t>
      </w:r>
      <w:r>
        <w:t xml:space="preserve"> posee</w:t>
      </w:r>
      <w:r w:rsidR="00C74BF6">
        <w:t>n</w:t>
      </w:r>
      <w:r>
        <w:t xml:space="preserve"> </w:t>
      </w:r>
      <w:r w:rsidR="00C74BF6">
        <w:t>los</w:t>
      </w:r>
      <w:r>
        <w:t xml:space="preserve"> </w:t>
      </w:r>
      <w:r w:rsidR="00C74BF6">
        <w:t xml:space="preserve">insumos requeridos para determinar con facilidad los gustos o inclinaciones de sus estudiantes según su área de conocimiento </w:t>
      </w:r>
      <w:r w:rsidR="00422F29">
        <w:t>de preferencia</w:t>
      </w:r>
      <w:r w:rsidR="00C74BF6">
        <w:t>, ya sea en este caso humanista o científica.</w:t>
      </w:r>
    </w:p>
    <w:p w:rsidR="00C74BF6" w:rsidRPr="003A0A66" w:rsidRDefault="00C74BF6" w:rsidP="00C74BF6">
      <w:r>
        <w:rPr>
          <w:noProof/>
          <w:lang w:eastAsia="es-VE"/>
        </w:rPr>
        <w:drawing>
          <wp:inline distT="0" distB="0" distL="0" distR="0" wp14:anchorId="4EB8ABC3" wp14:editId="73CE6111">
            <wp:extent cx="5580000" cy="2880000"/>
            <wp:effectExtent l="0" t="0" r="1905" b="1587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44E5D" w:rsidRDefault="00C44E5D">
      <w:pPr>
        <w:spacing w:line="259" w:lineRule="auto"/>
        <w:jc w:val="left"/>
      </w:pPr>
      <w:r>
        <w:br w:type="page"/>
      </w:r>
    </w:p>
    <w:p w:rsidR="003A0A66" w:rsidRDefault="00C44E5D" w:rsidP="004962C5">
      <w:r>
        <w:rPr>
          <w:noProof/>
          <w:lang w:eastAsia="es-VE"/>
        </w:rPr>
        <w:lastRenderedPageBreak/>
        <w:drawing>
          <wp:inline distT="0" distB="0" distL="0" distR="0" wp14:anchorId="2CAD8104" wp14:editId="55FAA7A8">
            <wp:extent cx="5580000" cy="2808000"/>
            <wp:effectExtent l="0" t="0" r="1905"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95BCA" w:rsidRDefault="00415424" w:rsidP="00415424">
      <w:pPr>
        <w:ind w:firstLine="709"/>
      </w:pPr>
      <w:r>
        <w:t xml:space="preserve">Asimismo, </w:t>
      </w:r>
      <w:r>
        <w:t>entre un 80% y 90% de los docentes encuestados afirma</w:t>
      </w:r>
      <w:r>
        <w:t>n plenamente que los resultados emitidos por Boxsteps no solo son sencillos de comprender y categorizan los datos más relevantes, sino que, además, facilitan la labor de</w:t>
      </w:r>
      <w:r w:rsidR="00B300A6">
        <w:t xml:space="preserve"> identificación </w:t>
      </w:r>
      <w:r w:rsidR="00A01C27">
        <w:t>sobre</w:t>
      </w:r>
      <w:r w:rsidR="00B300A6">
        <w:t xml:space="preserve"> situaciones atípicas </w:t>
      </w:r>
      <w:r w:rsidR="00A01C27">
        <w:t>o</w:t>
      </w:r>
      <w:r w:rsidR="00B300A6">
        <w:t xml:space="preserve"> patrones descritos por un estudiante o curso en relación a su desempeño obtenido a lo largo del tiempo o con base en </w:t>
      </w:r>
      <w:r w:rsidR="00A01C27">
        <w:t xml:space="preserve">alguna </w:t>
      </w:r>
      <w:r w:rsidR="00B300A6">
        <w:t>área de conocimiento particular.</w:t>
      </w:r>
    </w:p>
    <w:p w:rsidR="00A01C27" w:rsidRDefault="00377E85" w:rsidP="00A01C27">
      <w:r>
        <w:rPr>
          <w:noProof/>
          <w:lang w:eastAsia="es-VE"/>
        </w:rPr>
        <w:drawing>
          <wp:inline distT="0" distB="0" distL="0" distR="0" wp14:anchorId="3C2FA933" wp14:editId="0297142A">
            <wp:extent cx="5580000" cy="2808000"/>
            <wp:effectExtent l="0" t="0" r="1905"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44E5D" w:rsidRDefault="00C44E5D" w:rsidP="004962C5"/>
    <w:p w:rsidR="00FC4470" w:rsidRDefault="00DE1DE6" w:rsidP="004962C5">
      <w:r>
        <w:rPr>
          <w:noProof/>
          <w:lang w:eastAsia="es-VE"/>
        </w:rPr>
        <w:drawing>
          <wp:inline distT="0" distB="0" distL="0" distR="0" wp14:anchorId="77272D6C" wp14:editId="52D02EEC">
            <wp:extent cx="5580000" cy="2880000"/>
            <wp:effectExtent l="0" t="0" r="1905" b="158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57D9A" w:rsidRDefault="00057D9A" w:rsidP="004962C5"/>
    <w:p w:rsidR="00057D9A" w:rsidRDefault="00057D9A" w:rsidP="004962C5"/>
    <w:p w:rsidR="00057D9A" w:rsidRDefault="00057D9A" w:rsidP="004962C5">
      <w:pPr>
        <w:sectPr w:rsidR="00057D9A" w:rsidSect="004962C5">
          <w:pgSz w:w="12240" w:h="15840" w:code="1"/>
          <w:pgMar w:top="2268" w:right="1701" w:bottom="1701" w:left="1701" w:header="709" w:footer="709" w:gutter="0"/>
          <w:cols w:space="708"/>
          <w:docGrid w:linePitch="360"/>
        </w:sectPr>
      </w:pPr>
    </w:p>
    <w:p w:rsidR="00057D9A" w:rsidRDefault="00D24F09" w:rsidP="00D24F09">
      <w:pPr>
        <w:pStyle w:val="Heading1"/>
      </w:pPr>
      <w:r>
        <w:lastRenderedPageBreak/>
        <w:t>CAPÍTULO V</w:t>
      </w:r>
    </w:p>
    <w:p w:rsidR="00D24F09" w:rsidRDefault="00D24F09" w:rsidP="00D24F09">
      <w:pPr>
        <w:pStyle w:val="Heading2"/>
      </w:pPr>
      <w:r>
        <w:t>CONCLUSIONES Y RECOMENDACIONES</w:t>
      </w:r>
    </w:p>
    <w:p w:rsidR="00D24F09" w:rsidRDefault="00D24F09" w:rsidP="00D24F09">
      <w:pPr>
        <w:pStyle w:val="Heading3"/>
      </w:pPr>
      <w:r>
        <w:t>Conclusiones</w:t>
      </w:r>
    </w:p>
    <w:p w:rsidR="00D24F09" w:rsidRPr="00D24F09" w:rsidRDefault="00D24F09" w:rsidP="00D24F09"/>
    <w:p w:rsidR="00057D9A" w:rsidRDefault="00057D9A" w:rsidP="004962C5"/>
    <w:p w:rsidR="00057D9A" w:rsidRPr="004962C5" w:rsidRDefault="00057D9A" w:rsidP="004962C5">
      <w:pPr>
        <w:sectPr w:rsidR="00057D9A"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5669D9" w:rsidRDefault="00AF3C5C" w:rsidP="005669D9">
              <w:pPr>
                <w:pStyle w:val="Bibliography"/>
                <w:ind w:left="720" w:hanging="720"/>
                <w:rPr>
                  <w:noProof/>
                  <w:szCs w:val="24"/>
                </w:rPr>
              </w:pPr>
              <w:r>
                <w:fldChar w:fldCharType="begin"/>
              </w:r>
              <w:r>
                <w:instrText xml:space="preserve"> BIBLIOGRAPHY </w:instrText>
              </w:r>
              <w:r>
                <w:fldChar w:fldCharType="separate"/>
              </w:r>
              <w:r w:rsidR="005669D9">
                <w:rPr>
                  <w:noProof/>
                </w:rPr>
                <w:t xml:space="preserve">Alarcón, M. (2008). </w:t>
              </w:r>
              <w:r w:rsidR="005669D9">
                <w:rPr>
                  <w:i/>
                  <w:iCs/>
                  <w:noProof/>
                </w:rPr>
                <w:t>Planificación estratégica: una herramienta en la gestión escolar a nivel de educación básica (Caso U.E. Jardín Levante).</w:t>
              </w:r>
              <w:r w:rsidR="005669D9">
                <w:rPr>
                  <w:noProof/>
                </w:rPr>
                <w:t xml:space="preserve"> Ciudad Guayana: Universidad Nacional Experimental de Guayana. Recuperado el 10 de mayo de 2016</w:t>
              </w:r>
            </w:p>
            <w:p w:rsidR="005669D9" w:rsidRDefault="005669D9" w:rsidP="005669D9">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5669D9" w:rsidRDefault="005669D9" w:rsidP="005669D9">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5669D9" w:rsidRDefault="005669D9" w:rsidP="005669D9">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5669D9" w:rsidRDefault="005669D9" w:rsidP="005669D9">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5669D9" w:rsidRDefault="005669D9" w:rsidP="005669D9">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5669D9" w:rsidRDefault="005669D9" w:rsidP="005669D9">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5669D9" w:rsidRDefault="005669D9" w:rsidP="005669D9">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5669D9" w:rsidRDefault="005669D9" w:rsidP="005669D9">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5669D9" w:rsidRDefault="005669D9" w:rsidP="005669D9">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5669D9" w:rsidRDefault="005669D9" w:rsidP="005669D9">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5669D9" w:rsidRDefault="005669D9" w:rsidP="005669D9">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5669D9" w:rsidRDefault="005669D9" w:rsidP="005669D9">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5669D9" w:rsidRDefault="005669D9" w:rsidP="005669D9">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5669D9" w:rsidRDefault="005669D9" w:rsidP="005669D9">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5669D9" w:rsidRDefault="005669D9" w:rsidP="005669D9">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5669D9" w:rsidRDefault="005669D9" w:rsidP="005669D9">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5669D9">
              <w:r>
                <w:rPr>
                  <w:b/>
                  <w:bCs/>
                  <w:noProof/>
                </w:rPr>
                <w:fldChar w:fldCharType="end"/>
              </w:r>
            </w:p>
          </w:sdtContent>
        </w:sdt>
      </w:sdtContent>
    </w:sdt>
    <w:p w:rsidR="00EA6A6F" w:rsidRDefault="00EA6A6F" w:rsidP="00E04BF1">
      <w:pPr>
        <w:sectPr w:rsidR="00EA6A6F" w:rsidSect="004962C5">
          <w:pgSz w:w="12240" w:h="15840" w:code="1"/>
          <w:pgMar w:top="2268" w:right="1701" w:bottom="1701" w:left="1701" w:header="709" w:footer="709" w:gutter="0"/>
          <w:cols w:space="708"/>
          <w:docGrid w:linePitch="360"/>
        </w:sectPr>
      </w:pPr>
    </w:p>
    <w:p w:rsidR="00EA6A6F" w:rsidRDefault="004563EF" w:rsidP="00EA6A6F">
      <w:pPr>
        <w:pStyle w:val="Heading1"/>
      </w:pPr>
      <w:r>
        <w:lastRenderedPageBreak/>
        <w:t>ANEXOS</w:t>
      </w:r>
    </w:p>
    <w:sectPr w:rsidR="00EA6A6F"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732" w:rsidRDefault="00895732" w:rsidP="004F0862">
      <w:pPr>
        <w:spacing w:after="0" w:line="240" w:lineRule="auto"/>
      </w:pPr>
      <w:r>
        <w:separator/>
      </w:r>
    </w:p>
  </w:endnote>
  <w:endnote w:type="continuationSeparator" w:id="0">
    <w:p w:rsidR="00895732" w:rsidRDefault="00895732"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732" w:rsidRDefault="00895732" w:rsidP="004F0862">
      <w:pPr>
        <w:spacing w:after="0" w:line="240" w:lineRule="auto"/>
      </w:pPr>
      <w:r>
        <w:separator/>
      </w:r>
    </w:p>
  </w:footnote>
  <w:footnote w:type="continuationSeparator" w:id="0">
    <w:p w:rsidR="00895732" w:rsidRDefault="00895732"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1A70039"/>
    <w:multiLevelType w:val="hybridMultilevel"/>
    <w:tmpl w:val="72C69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3"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9"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4"/>
  </w:num>
  <w:num w:numId="3">
    <w:abstractNumId w:val="16"/>
  </w:num>
  <w:num w:numId="4">
    <w:abstractNumId w:val="24"/>
  </w:num>
  <w:num w:numId="5">
    <w:abstractNumId w:val="14"/>
  </w:num>
  <w:num w:numId="6">
    <w:abstractNumId w:val="33"/>
  </w:num>
  <w:num w:numId="7">
    <w:abstractNumId w:val="25"/>
  </w:num>
  <w:num w:numId="8">
    <w:abstractNumId w:val="35"/>
  </w:num>
  <w:num w:numId="9">
    <w:abstractNumId w:val="40"/>
  </w:num>
  <w:num w:numId="10">
    <w:abstractNumId w:val="22"/>
  </w:num>
  <w:num w:numId="11">
    <w:abstractNumId w:val="48"/>
  </w:num>
  <w:num w:numId="12">
    <w:abstractNumId w:val="42"/>
  </w:num>
  <w:num w:numId="13">
    <w:abstractNumId w:val="11"/>
  </w:num>
  <w:num w:numId="14">
    <w:abstractNumId w:val="46"/>
  </w:num>
  <w:num w:numId="15">
    <w:abstractNumId w:val="32"/>
  </w:num>
  <w:num w:numId="16">
    <w:abstractNumId w:val="12"/>
  </w:num>
  <w:num w:numId="17">
    <w:abstractNumId w:val="26"/>
  </w:num>
  <w:num w:numId="18">
    <w:abstractNumId w:val="41"/>
  </w:num>
  <w:num w:numId="19">
    <w:abstractNumId w:val="0"/>
  </w:num>
  <w:num w:numId="20">
    <w:abstractNumId w:val="7"/>
  </w:num>
  <w:num w:numId="21">
    <w:abstractNumId w:val="47"/>
  </w:num>
  <w:num w:numId="22">
    <w:abstractNumId w:val="39"/>
  </w:num>
  <w:num w:numId="23">
    <w:abstractNumId w:val="13"/>
  </w:num>
  <w:num w:numId="24">
    <w:abstractNumId w:val="2"/>
  </w:num>
  <w:num w:numId="25">
    <w:abstractNumId w:val="28"/>
  </w:num>
  <w:num w:numId="26">
    <w:abstractNumId w:val="36"/>
  </w:num>
  <w:num w:numId="27">
    <w:abstractNumId w:val="20"/>
  </w:num>
  <w:num w:numId="28">
    <w:abstractNumId w:val="45"/>
  </w:num>
  <w:num w:numId="29">
    <w:abstractNumId w:val="37"/>
  </w:num>
  <w:num w:numId="30">
    <w:abstractNumId w:val="9"/>
  </w:num>
  <w:num w:numId="31">
    <w:abstractNumId w:val="4"/>
  </w:num>
  <w:num w:numId="32">
    <w:abstractNumId w:val="6"/>
  </w:num>
  <w:num w:numId="33">
    <w:abstractNumId w:val="27"/>
  </w:num>
  <w:num w:numId="34">
    <w:abstractNumId w:val="15"/>
  </w:num>
  <w:num w:numId="35">
    <w:abstractNumId w:val="17"/>
  </w:num>
  <w:num w:numId="36">
    <w:abstractNumId w:val="19"/>
  </w:num>
  <w:num w:numId="37">
    <w:abstractNumId w:val="44"/>
  </w:num>
  <w:num w:numId="38">
    <w:abstractNumId w:val="5"/>
  </w:num>
  <w:num w:numId="39">
    <w:abstractNumId w:val="21"/>
  </w:num>
  <w:num w:numId="40">
    <w:abstractNumId w:val="18"/>
  </w:num>
  <w:num w:numId="41">
    <w:abstractNumId w:val="10"/>
  </w:num>
  <w:num w:numId="42">
    <w:abstractNumId w:val="8"/>
  </w:num>
  <w:num w:numId="43">
    <w:abstractNumId w:val="31"/>
  </w:num>
  <w:num w:numId="44">
    <w:abstractNumId w:val="38"/>
  </w:num>
  <w:num w:numId="45">
    <w:abstractNumId w:val="49"/>
  </w:num>
  <w:num w:numId="46">
    <w:abstractNumId w:val="29"/>
  </w:num>
  <w:num w:numId="47">
    <w:abstractNumId w:val="23"/>
  </w:num>
  <w:num w:numId="48">
    <w:abstractNumId w:val="43"/>
  </w:num>
  <w:num w:numId="49">
    <w:abstractNumId w:val="3"/>
  </w:num>
  <w:num w:numId="50">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0777"/>
    <w:rsid w:val="0001095F"/>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33C2"/>
    <w:rsid w:val="00035B1D"/>
    <w:rsid w:val="00036B53"/>
    <w:rsid w:val="0003742D"/>
    <w:rsid w:val="0003762A"/>
    <w:rsid w:val="00040E3B"/>
    <w:rsid w:val="00041F14"/>
    <w:rsid w:val="00042A6C"/>
    <w:rsid w:val="00043E33"/>
    <w:rsid w:val="0004408B"/>
    <w:rsid w:val="000440C9"/>
    <w:rsid w:val="00044DA8"/>
    <w:rsid w:val="000457F2"/>
    <w:rsid w:val="00046696"/>
    <w:rsid w:val="00046A1D"/>
    <w:rsid w:val="00051B87"/>
    <w:rsid w:val="00052C4C"/>
    <w:rsid w:val="000533AE"/>
    <w:rsid w:val="000541C5"/>
    <w:rsid w:val="00054721"/>
    <w:rsid w:val="00055530"/>
    <w:rsid w:val="00055E21"/>
    <w:rsid w:val="00057D9A"/>
    <w:rsid w:val="00061233"/>
    <w:rsid w:val="00061C34"/>
    <w:rsid w:val="00062212"/>
    <w:rsid w:val="00062FB3"/>
    <w:rsid w:val="000632A7"/>
    <w:rsid w:val="000642D6"/>
    <w:rsid w:val="00066137"/>
    <w:rsid w:val="0006614F"/>
    <w:rsid w:val="00073EF0"/>
    <w:rsid w:val="000740EA"/>
    <w:rsid w:val="00075984"/>
    <w:rsid w:val="00075C35"/>
    <w:rsid w:val="000800BF"/>
    <w:rsid w:val="00082FBB"/>
    <w:rsid w:val="0008318F"/>
    <w:rsid w:val="00090E0A"/>
    <w:rsid w:val="0009214F"/>
    <w:rsid w:val="00094A25"/>
    <w:rsid w:val="000953F5"/>
    <w:rsid w:val="000957FF"/>
    <w:rsid w:val="00096004"/>
    <w:rsid w:val="0009750A"/>
    <w:rsid w:val="000A1B19"/>
    <w:rsid w:val="000A6F35"/>
    <w:rsid w:val="000B15AC"/>
    <w:rsid w:val="000B196E"/>
    <w:rsid w:val="000B2711"/>
    <w:rsid w:val="000B35A7"/>
    <w:rsid w:val="000B3DF3"/>
    <w:rsid w:val="000B4052"/>
    <w:rsid w:val="000B4CBB"/>
    <w:rsid w:val="000B4DFC"/>
    <w:rsid w:val="000B68C0"/>
    <w:rsid w:val="000C2160"/>
    <w:rsid w:val="000C2734"/>
    <w:rsid w:val="000C2B72"/>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509D"/>
    <w:rsid w:val="000E62B8"/>
    <w:rsid w:val="000E674E"/>
    <w:rsid w:val="000F119A"/>
    <w:rsid w:val="000F168D"/>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5AAB"/>
    <w:rsid w:val="001263DF"/>
    <w:rsid w:val="00126CBF"/>
    <w:rsid w:val="001276F5"/>
    <w:rsid w:val="00127953"/>
    <w:rsid w:val="0013218C"/>
    <w:rsid w:val="00132FB5"/>
    <w:rsid w:val="00133CE2"/>
    <w:rsid w:val="00135264"/>
    <w:rsid w:val="0013593F"/>
    <w:rsid w:val="00135EED"/>
    <w:rsid w:val="00136BC3"/>
    <w:rsid w:val="00137670"/>
    <w:rsid w:val="00140609"/>
    <w:rsid w:val="00140F04"/>
    <w:rsid w:val="00141B7F"/>
    <w:rsid w:val="00142FFF"/>
    <w:rsid w:val="001443D6"/>
    <w:rsid w:val="00144741"/>
    <w:rsid w:val="00145E47"/>
    <w:rsid w:val="00150C03"/>
    <w:rsid w:val="001513DF"/>
    <w:rsid w:val="00152387"/>
    <w:rsid w:val="0015664F"/>
    <w:rsid w:val="00160D96"/>
    <w:rsid w:val="001664FD"/>
    <w:rsid w:val="00166779"/>
    <w:rsid w:val="001678EE"/>
    <w:rsid w:val="0017060B"/>
    <w:rsid w:val="00173D92"/>
    <w:rsid w:val="00176D1D"/>
    <w:rsid w:val="001823AE"/>
    <w:rsid w:val="00184482"/>
    <w:rsid w:val="001844C7"/>
    <w:rsid w:val="00185211"/>
    <w:rsid w:val="00186534"/>
    <w:rsid w:val="00187C8B"/>
    <w:rsid w:val="0019428C"/>
    <w:rsid w:val="0019564A"/>
    <w:rsid w:val="00196080"/>
    <w:rsid w:val="001A3039"/>
    <w:rsid w:val="001A30F2"/>
    <w:rsid w:val="001A3B58"/>
    <w:rsid w:val="001A44F5"/>
    <w:rsid w:val="001A5199"/>
    <w:rsid w:val="001A5821"/>
    <w:rsid w:val="001A7C04"/>
    <w:rsid w:val="001B027D"/>
    <w:rsid w:val="001B037B"/>
    <w:rsid w:val="001B0386"/>
    <w:rsid w:val="001B3269"/>
    <w:rsid w:val="001B698B"/>
    <w:rsid w:val="001B6F0B"/>
    <w:rsid w:val="001C19FE"/>
    <w:rsid w:val="001C2D0B"/>
    <w:rsid w:val="001C71B3"/>
    <w:rsid w:val="001D173E"/>
    <w:rsid w:val="001D357B"/>
    <w:rsid w:val="001D4B66"/>
    <w:rsid w:val="001D598B"/>
    <w:rsid w:val="001D6EA4"/>
    <w:rsid w:val="001E139E"/>
    <w:rsid w:val="001E250E"/>
    <w:rsid w:val="001E4676"/>
    <w:rsid w:val="001E5EFB"/>
    <w:rsid w:val="001E7DB1"/>
    <w:rsid w:val="001F01AB"/>
    <w:rsid w:val="001F0BC4"/>
    <w:rsid w:val="001F1CE1"/>
    <w:rsid w:val="001F3BA9"/>
    <w:rsid w:val="00200B34"/>
    <w:rsid w:val="00200D98"/>
    <w:rsid w:val="0020345F"/>
    <w:rsid w:val="002040D2"/>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663A5"/>
    <w:rsid w:val="00271B4D"/>
    <w:rsid w:val="00274DEF"/>
    <w:rsid w:val="00276F9A"/>
    <w:rsid w:val="002775FA"/>
    <w:rsid w:val="002801E1"/>
    <w:rsid w:val="00280773"/>
    <w:rsid w:val="002810EF"/>
    <w:rsid w:val="00281D8E"/>
    <w:rsid w:val="002823A4"/>
    <w:rsid w:val="00282A9C"/>
    <w:rsid w:val="00282C04"/>
    <w:rsid w:val="00286BED"/>
    <w:rsid w:val="002878DE"/>
    <w:rsid w:val="00290A3A"/>
    <w:rsid w:val="00291453"/>
    <w:rsid w:val="002A606E"/>
    <w:rsid w:val="002B1DC0"/>
    <w:rsid w:val="002B1F12"/>
    <w:rsid w:val="002B29C9"/>
    <w:rsid w:val="002B3910"/>
    <w:rsid w:val="002B4349"/>
    <w:rsid w:val="002B60FF"/>
    <w:rsid w:val="002B6205"/>
    <w:rsid w:val="002C02AE"/>
    <w:rsid w:val="002C0C6F"/>
    <w:rsid w:val="002C126F"/>
    <w:rsid w:val="002C293E"/>
    <w:rsid w:val="002C2E13"/>
    <w:rsid w:val="002C5CCB"/>
    <w:rsid w:val="002C6277"/>
    <w:rsid w:val="002C66C5"/>
    <w:rsid w:val="002D362D"/>
    <w:rsid w:val="002D48E2"/>
    <w:rsid w:val="002E2094"/>
    <w:rsid w:val="002E61E8"/>
    <w:rsid w:val="002E7F02"/>
    <w:rsid w:val="002F04E4"/>
    <w:rsid w:val="002F2557"/>
    <w:rsid w:val="002F367E"/>
    <w:rsid w:val="0030352E"/>
    <w:rsid w:val="00303988"/>
    <w:rsid w:val="0031014C"/>
    <w:rsid w:val="003106DB"/>
    <w:rsid w:val="00313394"/>
    <w:rsid w:val="00314B2F"/>
    <w:rsid w:val="00315156"/>
    <w:rsid w:val="003157EB"/>
    <w:rsid w:val="0031665A"/>
    <w:rsid w:val="003170B3"/>
    <w:rsid w:val="0032186C"/>
    <w:rsid w:val="00325556"/>
    <w:rsid w:val="00325B26"/>
    <w:rsid w:val="003261D9"/>
    <w:rsid w:val="003262C8"/>
    <w:rsid w:val="003333ED"/>
    <w:rsid w:val="00334508"/>
    <w:rsid w:val="0033452E"/>
    <w:rsid w:val="003357EF"/>
    <w:rsid w:val="00336CBD"/>
    <w:rsid w:val="003370BC"/>
    <w:rsid w:val="00342E01"/>
    <w:rsid w:val="00342EC8"/>
    <w:rsid w:val="00343868"/>
    <w:rsid w:val="003500B6"/>
    <w:rsid w:val="00351B36"/>
    <w:rsid w:val="0035393D"/>
    <w:rsid w:val="00356478"/>
    <w:rsid w:val="00364AB9"/>
    <w:rsid w:val="00371B33"/>
    <w:rsid w:val="00376983"/>
    <w:rsid w:val="00377074"/>
    <w:rsid w:val="00377405"/>
    <w:rsid w:val="00377E85"/>
    <w:rsid w:val="003826DE"/>
    <w:rsid w:val="0038574E"/>
    <w:rsid w:val="00385A57"/>
    <w:rsid w:val="00393716"/>
    <w:rsid w:val="00394CDA"/>
    <w:rsid w:val="00394DBF"/>
    <w:rsid w:val="00395D2C"/>
    <w:rsid w:val="003A0A66"/>
    <w:rsid w:val="003A15CE"/>
    <w:rsid w:val="003A50BD"/>
    <w:rsid w:val="003A7314"/>
    <w:rsid w:val="003A7CA8"/>
    <w:rsid w:val="003B253D"/>
    <w:rsid w:val="003B3014"/>
    <w:rsid w:val="003B35C2"/>
    <w:rsid w:val="003B3A48"/>
    <w:rsid w:val="003B4CD8"/>
    <w:rsid w:val="003B4DF0"/>
    <w:rsid w:val="003B5157"/>
    <w:rsid w:val="003B6058"/>
    <w:rsid w:val="003B732C"/>
    <w:rsid w:val="003B7E39"/>
    <w:rsid w:val="003C1E4D"/>
    <w:rsid w:val="003C2AD9"/>
    <w:rsid w:val="003C2E89"/>
    <w:rsid w:val="003C6360"/>
    <w:rsid w:val="003C6BAF"/>
    <w:rsid w:val="003D058F"/>
    <w:rsid w:val="003D1D7F"/>
    <w:rsid w:val="003D599E"/>
    <w:rsid w:val="003D7406"/>
    <w:rsid w:val="003E040D"/>
    <w:rsid w:val="003E1459"/>
    <w:rsid w:val="003E2DFD"/>
    <w:rsid w:val="003E35C1"/>
    <w:rsid w:val="003E448D"/>
    <w:rsid w:val="003F07DC"/>
    <w:rsid w:val="003F0C77"/>
    <w:rsid w:val="003F1045"/>
    <w:rsid w:val="00401696"/>
    <w:rsid w:val="00402CD5"/>
    <w:rsid w:val="00404492"/>
    <w:rsid w:val="00404DA6"/>
    <w:rsid w:val="0040561F"/>
    <w:rsid w:val="004060BE"/>
    <w:rsid w:val="0040701A"/>
    <w:rsid w:val="004103ED"/>
    <w:rsid w:val="00414554"/>
    <w:rsid w:val="004145B9"/>
    <w:rsid w:val="004149C1"/>
    <w:rsid w:val="00415424"/>
    <w:rsid w:val="00417037"/>
    <w:rsid w:val="004210FA"/>
    <w:rsid w:val="00421D93"/>
    <w:rsid w:val="00422F29"/>
    <w:rsid w:val="004231D7"/>
    <w:rsid w:val="00425EDB"/>
    <w:rsid w:val="00426DED"/>
    <w:rsid w:val="00427305"/>
    <w:rsid w:val="0043029F"/>
    <w:rsid w:val="00430F13"/>
    <w:rsid w:val="00432026"/>
    <w:rsid w:val="00434D91"/>
    <w:rsid w:val="00435015"/>
    <w:rsid w:val="00435591"/>
    <w:rsid w:val="00441D6E"/>
    <w:rsid w:val="00442458"/>
    <w:rsid w:val="00442B18"/>
    <w:rsid w:val="004448F7"/>
    <w:rsid w:val="004449E0"/>
    <w:rsid w:val="00450CC8"/>
    <w:rsid w:val="00451F6C"/>
    <w:rsid w:val="004526C8"/>
    <w:rsid w:val="00455338"/>
    <w:rsid w:val="004558DB"/>
    <w:rsid w:val="004563EF"/>
    <w:rsid w:val="00460FA0"/>
    <w:rsid w:val="004614A1"/>
    <w:rsid w:val="00461CB0"/>
    <w:rsid w:val="0046528E"/>
    <w:rsid w:val="00465D6E"/>
    <w:rsid w:val="004667A1"/>
    <w:rsid w:val="0047312C"/>
    <w:rsid w:val="00476968"/>
    <w:rsid w:val="00480BAC"/>
    <w:rsid w:val="0048296E"/>
    <w:rsid w:val="00484CE7"/>
    <w:rsid w:val="00485938"/>
    <w:rsid w:val="00486229"/>
    <w:rsid w:val="0048718F"/>
    <w:rsid w:val="00491C41"/>
    <w:rsid w:val="00491DCB"/>
    <w:rsid w:val="00492A48"/>
    <w:rsid w:val="0049317B"/>
    <w:rsid w:val="00495BCA"/>
    <w:rsid w:val="004962C5"/>
    <w:rsid w:val="00497AF4"/>
    <w:rsid w:val="00497EEE"/>
    <w:rsid w:val="004A065B"/>
    <w:rsid w:val="004A0A02"/>
    <w:rsid w:val="004A3239"/>
    <w:rsid w:val="004A51D6"/>
    <w:rsid w:val="004A771D"/>
    <w:rsid w:val="004B01B3"/>
    <w:rsid w:val="004B1499"/>
    <w:rsid w:val="004B1ECF"/>
    <w:rsid w:val="004B3D78"/>
    <w:rsid w:val="004B445C"/>
    <w:rsid w:val="004C22A2"/>
    <w:rsid w:val="004C30FB"/>
    <w:rsid w:val="004C41B4"/>
    <w:rsid w:val="004C6F79"/>
    <w:rsid w:val="004D3712"/>
    <w:rsid w:val="004D3E4B"/>
    <w:rsid w:val="004D45D3"/>
    <w:rsid w:val="004D472E"/>
    <w:rsid w:val="004D50A5"/>
    <w:rsid w:val="004D538F"/>
    <w:rsid w:val="004E19C3"/>
    <w:rsid w:val="004E2BE4"/>
    <w:rsid w:val="004E4A6C"/>
    <w:rsid w:val="004E5756"/>
    <w:rsid w:val="004E78E2"/>
    <w:rsid w:val="004E7995"/>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197"/>
    <w:rsid w:val="00515326"/>
    <w:rsid w:val="0051540A"/>
    <w:rsid w:val="00515895"/>
    <w:rsid w:val="0052326A"/>
    <w:rsid w:val="00523B9F"/>
    <w:rsid w:val="00524882"/>
    <w:rsid w:val="00524E44"/>
    <w:rsid w:val="00527A09"/>
    <w:rsid w:val="00527EA9"/>
    <w:rsid w:val="00527F0F"/>
    <w:rsid w:val="005306F9"/>
    <w:rsid w:val="005343FA"/>
    <w:rsid w:val="00534E9A"/>
    <w:rsid w:val="0053764D"/>
    <w:rsid w:val="00544E40"/>
    <w:rsid w:val="00545D67"/>
    <w:rsid w:val="00547612"/>
    <w:rsid w:val="00550ECA"/>
    <w:rsid w:val="00554401"/>
    <w:rsid w:val="0056013A"/>
    <w:rsid w:val="00564F85"/>
    <w:rsid w:val="005650F8"/>
    <w:rsid w:val="0056610F"/>
    <w:rsid w:val="005663A0"/>
    <w:rsid w:val="005669D9"/>
    <w:rsid w:val="00571DF4"/>
    <w:rsid w:val="005746E4"/>
    <w:rsid w:val="0057602F"/>
    <w:rsid w:val="00576B9A"/>
    <w:rsid w:val="00582AF1"/>
    <w:rsid w:val="005831F4"/>
    <w:rsid w:val="00585BA3"/>
    <w:rsid w:val="00585F1E"/>
    <w:rsid w:val="005866A8"/>
    <w:rsid w:val="00587BAE"/>
    <w:rsid w:val="00590E15"/>
    <w:rsid w:val="00593F25"/>
    <w:rsid w:val="00594C95"/>
    <w:rsid w:val="005963A7"/>
    <w:rsid w:val="005965A0"/>
    <w:rsid w:val="00596F3B"/>
    <w:rsid w:val="00597582"/>
    <w:rsid w:val="005A25AE"/>
    <w:rsid w:val="005A3048"/>
    <w:rsid w:val="005B2D24"/>
    <w:rsid w:val="005B2E90"/>
    <w:rsid w:val="005B463A"/>
    <w:rsid w:val="005B4BA8"/>
    <w:rsid w:val="005C099E"/>
    <w:rsid w:val="005C0F07"/>
    <w:rsid w:val="005C13D4"/>
    <w:rsid w:val="005C189B"/>
    <w:rsid w:val="005C2844"/>
    <w:rsid w:val="005C29C5"/>
    <w:rsid w:val="005C2D29"/>
    <w:rsid w:val="005C304F"/>
    <w:rsid w:val="005C5DAC"/>
    <w:rsid w:val="005C7B47"/>
    <w:rsid w:val="005D06B4"/>
    <w:rsid w:val="005D1FEF"/>
    <w:rsid w:val="005D2543"/>
    <w:rsid w:val="005D4FDC"/>
    <w:rsid w:val="005D5747"/>
    <w:rsid w:val="005D6D95"/>
    <w:rsid w:val="005E3D13"/>
    <w:rsid w:val="005E53CC"/>
    <w:rsid w:val="005E61CA"/>
    <w:rsid w:val="005E697B"/>
    <w:rsid w:val="005F0F82"/>
    <w:rsid w:val="005F2DA7"/>
    <w:rsid w:val="005F2E27"/>
    <w:rsid w:val="005F4E20"/>
    <w:rsid w:val="005F6ED2"/>
    <w:rsid w:val="00600095"/>
    <w:rsid w:val="006009A9"/>
    <w:rsid w:val="006009BA"/>
    <w:rsid w:val="00606BEC"/>
    <w:rsid w:val="006070D6"/>
    <w:rsid w:val="006111BA"/>
    <w:rsid w:val="0061372D"/>
    <w:rsid w:val="00613FC5"/>
    <w:rsid w:val="00614079"/>
    <w:rsid w:val="006145BC"/>
    <w:rsid w:val="006211BF"/>
    <w:rsid w:val="006222C6"/>
    <w:rsid w:val="00623BE0"/>
    <w:rsid w:val="00623C57"/>
    <w:rsid w:val="0062458E"/>
    <w:rsid w:val="006247A3"/>
    <w:rsid w:val="00625494"/>
    <w:rsid w:val="0062668D"/>
    <w:rsid w:val="006317EC"/>
    <w:rsid w:val="006334C3"/>
    <w:rsid w:val="00633AF3"/>
    <w:rsid w:val="00635400"/>
    <w:rsid w:val="0063581B"/>
    <w:rsid w:val="006367A2"/>
    <w:rsid w:val="006368BF"/>
    <w:rsid w:val="0064123C"/>
    <w:rsid w:val="0064159C"/>
    <w:rsid w:val="00641A25"/>
    <w:rsid w:val="00641FAE"/>
    <w:rsid w:val="00644072"/>
    <w:rsid w:val="00646FC0"/>
    <w:rsid w:val="00650BAC"/>
    <w:rsid w:val="006519CB"/>
    <w:rsid w:val="00651C93"/>
    <w:rsid w:val="006523DB"/>
    <w:rsid w:val="0065272E"/>
    <w:rsid w:val="00652D20"/>
    <w:rsid w:val="006558CB"/>
    <w:rsid w:val="00662288"/>
    <w:rsid w:val="006643CF"/>
    <w:rsid w:val="006653C1"/>
    <w:rsid w:val="00665858"/>
    <w:rsid w:val="0067058C"/>
    <w:rsid w:val="00670AC9"/>
    <w:rsid w:val="006718D3"/>
    <w:rsid w:val="00675289"/>
    <w:rsid w:val="00676A98"/>
    <w:rsid w:val="00677278"/>
    <w:rsid w:val="0068040E"/>
    <w:rsid w:val="00682848"/>
    <w:rsid w:val="006847A9"/>
    <w:rsid w:val="00687AED"/>
    <w:rsid w:val="00691A7F"/>
    <w:rsid w:val="006926DB"/>
    <w:rsid w:val="00692D67"/>
    <w:rsid w:val="0069371B"/>
    <w:rsid w:val="00696F1B"/>
    <w:rsid w:val="00697D96"/>
    <w:rsid w:val="00697FF6"/>
    <w:rsid w:val="006A057F"/>
    <w:rsid w:val="006A07D5"/>
    <w:rsid w:val="006A0E7B"/>
    <w:rsid w:val="006A1288"/>
    <w:rsid w:val="006A1853"/>
    <w:rsid w:val="006A317A"/>
    <w:rsid w:val="006A44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2676"/>
    <w:rsid w:val="006D28C9"/>
    <w:rsid w:val="006D324A"/>
    <w:rsid w:val="006E0BBD"/>
    <w:rsid w:val="006E130D"/>
    <w:rsid w:val="006E2964"/>
    <w:rsid w:val="006E3D26"/>
    <w:rsid w:val="006E4AD8"/>
    <w:rsid w:val="006E4E88"/>
    <w:rsid w:val="006E51C6"/>
    <w:rsid w:val="006E65FF"/>
    <w:rsid w:val="006E71D9"/>
    <w:rsid w:val="006F21DE"/>
    <w:rsid w:val="006F3CED"/>
    <w:rsid w:val="006F4C1E"/>
    <w:rsid w:val="006F5432"/>
    <w:rsid w:val="006F59E1"/>
    <w:rsid w:val="006F61FE"/>
    <w:rsid w:val="006F74A9"/>
    <w:rsid w:val="006F7BCD"/>
    <w:rsid w:val="00700C69"/>
    <w:rsid w:val="0070220F"/>
    <w:rsid w:val="00703C4C"/>
    <w:rsid w:val="00706040"/>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2946"/>
    <w:rsid w:val="0074483B"/>
    <w:rsid w:val="007478F7"/>
    <w:rsid w:val="00750D3B"/>
    <w:rsid w:val="00753329"/>
    <w:rsid w:val="00755A4F"/>
    <w:rsid w:val="007609DD"/>
    <w:rsid w:val="00763CBB"/>
    <w:rsid w:val="007645D9"/>
    <w:rsid w:val="00764D7F"/>
    <w:rsid w:val="0076668A"/>
    <w:rsid w:val="00766F47"/>
    <w:rsid w:val="00770B28"/>
    <w:rsid w:val="00770C16"/>
    <w:rsid w:val="00774601"/>
    <w:rsid w:val="00775538"/>
    <w:rsid w:val="00777F43"/>
    <w:rsid w:val="0078180A"/>
    <w:rsid w:val="00786DA3"/>
    <w:rsid w:val="00787DD0"/>
    <w:rsid w:val="00790506"/>
    <w:rsid w:val="00792830"/>
    <w:rsid w:val="00794787"/>
    <w:rsid w:val="00794C36"/>
    <w:rsid w:val="0079575A"/>
    <w:rsid w:val="00795CE1"/>
    <w:rsid w:val="00797156"/>
    <w:rsid w:val="007A0C1E"/>
    <w:rsid w:val="007A11FF"/>
    <w:rsid w:val="007A2FD8"/>
    <w:rsid w:val="007A307A"/>
    <w:rsid w:val="007A40C5"/>
    <w:rsid w:val="007A48B6"/>
    <w:rsid w:val="007A62F2"/>
    <w:rsid w:val="007B0324"/>
    <w:rsid w:val="007B1B51"/>
    <w:rsid w:val="007B1F05"/>
    <w:rsid w:val="007B3CB0"/>
    <w:rsid w:val="007B482D"/>
    <w:rsid w:val="007B4B93"/>
    <w:rsid w:val="007B5A0B"/>
    <w:rsid w:val="007B6D28"/>
    <w:rsid w:val="007B6F8C"/>
    <w:rsid w:val="007B7D50"/>
    <w:rsid w:val="007C0F37"/>
    <w:rsid w:val="007C109D"/>
    <w:rsid w:val="007C1E79"/>
    <w:rsid w:val="007C4B76"/>
    <w:rsid w:val="007C5564"/>
    <w:rsid w:val="007C59DC"/>
    <w:rsid w:val="007C6BE7"/>
    <w:rsid w:val="007D057D"/>
    <w:rsid w:val="007D0F69"/>
    <w:rsid w:val="007D25DF"/>
    <w:rsid w:val="007D2663"/>
    <w:rsid w:val="007D3EA2"/>
    <w:rsid w:val="007D4FD0"/>
    <w:rsid w:val="007D702F"/>
    <w:rsid w:val="007D7EFD"/>
    <w:rsid w:val="007E1086"/>
    <w:rsid w:val="007E21B6"/>
    <w:rsid w:val="007E30BA"/>
    <w:rsid w:val="007E51F7"/>
    <w:rsid w:val="007E5AF4"/>
    <w:rsid w:val="007E613B"/>
    <w:rsid w:val="007E694E"/>
    <w:rsid w:val="007E6CEF"/>
    <w:rsid w:val="007E71B2"/>
    <w:rsid w:val="007F0A47"/>
    <w:rsid w:val="007F1411"/>
    <w:rsid w:val="007F1B4C"/>
    <w:rsid w:val="007F2C9A"/>
    <w:rsid w:val="007F4B71"/>
    <w:rsid w:val="007F5448"/>
    <w:rsid w:val="007F5875"/>
    <w:rsid w:val="007F79EA"/>
    <w:rsid w:val="00803063"/>
    <w:rsid w:val="00803414"/>
    <w:rsid w:val="00804152"/>
    <w:rsid w:val="0080603B"/>
    <w:rsid w:val="008060EF"/>
    <w:rsid w:val="008062A9"/>
    <w:rsid w:val="00810089"/>
    <w:rsid w:val="0081361C"/>
    <w:rsid w:val="00814F70"/>
    <w:rsid w:val="0082127C"/>
    <w:rsid w:val="00824411"/>
    <w:rsid w:val="0082483B"/>
    <w:rsid w:val="00827F87"/>
    <w:rsid w:val="00830C58"/>
    <w:rsid w:val="00832B7A"/>
    <w:rsid w:val="00833F7E"/>
    <w:rsid w:val="00834CB8"/>
    <w:rsid w:val="00837F0B"/>
    <w:rsid w:val="00840889"/>
    <w:rsid w:val="008423E0"/>
    <w:rsid w:val="008424BF"/>
    <w:rsid w:val="00842A49"/>
    <w:rsid w:val="00843D69"/>
    <w:rsid w:val="00845826"/>
    <w:rsid w:val="0084599D"/>
    <w:rsid w:val="008501C8"/>
    <w:rsid w:val="00851B1E"/>
    <w:rsid w:val="008529A7"/>
    <w:rsid w:val="00854682"/>
    <w:rsid w:val="0085730E"/>
    <w:rsid w:val="00861F44"/>
    <w:rsid w:val="00864887"/>
    <w:rsid w:val="00871A92"/>
    <w:rsid w:val="00871D07"/>
    <w:rsid w:val="00871E09"/>
    <w:rsid w:val="00872F76"/>
    <w:rsid w:val="00873EE4"/>
    <w:rsid w:val="0087535D"/>
    <w:rsid w:val="0088076C"/>
    <w:rsid w:val="008818E4"/>
    <w:rsid w:val="00883A13"/>
    <w:rsid w:val="00887212"/>
    <w:rsid w:val="00892338"/>
    <w:rsid w:val="00892FDC"/>
    <w:rsid w:val="00893C7F"/>
    <w:rsid w:val="00893DEF"/>
    <w:rsid w:val="0089542D"/>
    <w:rsid w:val="00895732"/>
    <w:rsid w:val="0089576D"/>
    <w:rsid w:val="00895DE2"/>
    <w:rsid w:val="00896182"/>
    <w:rsid w:val="008A0685"/>
    <w:rsid w:val="008A1655"/>
    <w:rsid w:val="008A3177"/>
    <w:rsid w:val="008A5F93"/>
    <w:rsid w:val="008A785B"/>
    <w:rsid w:val="008B001D"/>
    <w:rsid w:val="008B01C6"/>
    <w:rsid w:val="008B7C6C"/>
    <w:rsid w:val="008C0504"/>
    <w:rsid w:val="008C2322"/>
    <w:rsid w:val="008C505A"/>
    <w:rsid w:val="008C561B"/>
    <w:rsid w:val="008C5E3B"/>
    <w:rsid w:val="008D10A6"/>
    <w:rsid w:val="008D17CB"/>
    <w:rsid w:val="008D2B30"/>
    <w:rsid w:val="008D2C7F"/>
    <w:rsid w:val="008D36BD"/>
    <w:rsid w:val="008D436C"/>
    <w:rsid w:val="008D73B2"/>
    <w:rsid w:val="008D7DD5"/>
    <w:rsid w:val="008E03A7"/>
    <w:rsid w:val="008E185C"/>
    <w:rsid w:val="008E2081"/>
    <w:rsid w:val="008E211F"/>
    <w:rsid w:val="008E27BF"/>
    <w:rsid w:val="008E2810"/>
    <w:rsid w:val="008E35DF"/>
    <w:rsid w:val="008E3869"/>
    <w:rsid w:val="008E5115"/>
    <w:rsid w:val="008E6035"/>
    <w:rsid w:val="008E6476"/>
    <w:rsid w:val="008E7DBE"/>
    <w:rsid w:val="008E7F54"/>
    <w:rsid w:val="008F394D"/>
    <w:rsid w:val="0090051E"/>
    <w:rsid w:val="00900E21"/>
    <w:rsid w:val="009019A8"/>
    <w:rsid w:val="00902414"/>
    <w:rsid w:val="00905C1F"/>
    <w:rsid w:val="009102F0"/>
    <w:rsid w:val="00910D62"/>
    <w:rsid w:val="009116C0"/>
    <w:rsid w:val="00912E51"/>
    <w:rsid w:val="00913AE1"/>
    <w:rsid w:val="0091526B"/>
    <w:rsid w:val="0091556A"/>
    <w:rsid w:val="00924695"/>
    <w:rsid w:val="00925AA3"/>
    <w:rsid w:val="00926BA0"/>
    <w:rsid w:val="009272C6"/>
    <w:rsid w:val="00930589"/>
    <w:rsid w:val="00931097"/>
    <w:rsid w:val="00932B94"/>
    <w:rsid w:val="009335B3"/>
    <w:rsid w:val="00934E0A"/>
    <w:rsid w:val="009350F3"/>
    <w:rsid w:val="009353FA"/>
    <w:rsid w:val="00940501"/>
    <w:rsid w:val="00941F49"/>
    <w:rsid w:val="00942E6E"/>
    <w:rsid w:val="00947941"/>
    <w:rsid w:val="009505E6"/>
    <w:rsid w:val="009524ED"/>
    <w:rsid w:val="00953CE3"/>
    <w:rsid w:val="009566AE"/>
    <w:rsid w:val="00960302"/>
    <w:rsid w:val="00961FAF"/>
    <w:rsid w:val="009644FF"/>
    <w:rsid w:val="00966E24"/>
    <w:rsid w:val="00967105"/>
    <w:rsid w:val="0096756F"/>
    <w:rsid w:val="00971EB8"/>
    <w:rsid w:val="00972207"/>
    <w:rsid w:val="00973211"/>
    <w:rsid w:val="009756F0"/>
    <w:rsid w:val="00976B08"/>
    <w:rsid w:val="009811E4"/>
    <w:rsid w:val="00981E78"/>
    <w:rsid w:val="0098553E"/>
    <w:rsid w:val="00991A29"/>
    <w:rsid w:val="009925DE"/>
    <w:rsid w:val="00992D9E"/>
    <w:rsid w:val="00992DDB"/>
    <w:rsid w:val="00992EF0"/>
    <w:rsid w:val="00993C57"/>
    <w:rsid w:val="00994B05"/>
    <w:rsid w:val="00995B46"/>
    <w:rsid w:val="00996095"/>
    <w:rsid w:val="00996B07"/>
    <w:rsid w:val="009A0C9B"/>
    <w:rsid w:val="009A1897"/>
    <w:rsid w:val="009A26CC"/>
    <w:rsid w:val="009A4037"/>
    <w:rsid w:val="009A61A5"/>
    <w:rsid w:val="009A6B6A"/>
    <w:rsid w:val="009B0E0A"/>
    <w:rsid w:val="009B11E1"/>
    <w:rsid w:val="009B131C"/>
    <w:rsid w:val="009B1972"/>
    <w:rsid w:val="009B3441"/>
    <w:rsid w:val="009B34D0"/>
    <w:rsid w:val="009B354E"/>
    <w:rsid w:val="009B65A9"/>
    <w:rsid w:val="009B6DFB"/>
    <w:rsid w:val="009B76A2"/>
    <w:rsid w:val="009B7CED"/>
    <w:rsid w:val="009C34E1"/>
    <w:rsid w:val="009C4BAF"/>
    <w:rsid w:val="009C4F81"/>
    <w:rsid w:val="009C6F7E"/>
    <w:rsid w:val="009D03E1"/>
    <w:rsid w:val="009D090F"/>
    <w:rsid w:val="009D28DF"/>
    <w:rsid w:val="009D2C6F"/>
    <w:rsid w:val="009D41FA"/>
    <w:rsid w:val="009D4EC4"/>
    <w:rsid w:val="009D60C2"/>
    <w:rsid w:val="009D78B9"/>
    <w:rsid w:val="009E034B"/>
    <w:rsid w:val="009E0B14"/>
    <w:rsid w:val="009E0DF1"/>
    <w:rsid w:val="009E2186"/>
    <w:rsid w:val="009E229D"/>
    <w:rsid w:val="009E29EF"/>
    <w:rsid w:val="009E2F25"/>
    <w:rsid w:val="009E3553"/>
    <w:rsid w:val="009E6DD3"/>
    <w:rsid w:val="009E778B"/>
    <w:rsid w:val="009F1AC9"/>
    <w:rsid w:val="009F2039"/>
    <w:rsid w:val="009F3617"/>
    <w:rsid w:val="009F5499"/>
    <w:rsid w:val="009F78DA"/>
    <w:rsid w:val="009F7E7F"/>
    <w:rsid w:val="00A019A9"/>
    <w:rsid w:val="00A01C27"/>
    <w:rsid w:val="00A032A2"/>
    <w:rsid w:val="00A037A4"/>
    <w:rsid w:val="00A03B86"/>
    <w:rsid w:val="00A04450"/>
    <w:rsid w:val="00A050D1"/>
    <w:rsid w:val="00A061CD"/>
    <w:rsid w:val="00A06693"/>
    <w:rsid w:val="00A106AE"/>
    <w:rsid w:val="00A123F7"/>
    <w:rsid w:val="00A156CA"/>
    <w:rsid w:val="00A16F71"/>
    <w:rsid w:val="00A17819"/>
    <w:rsid w:val="00A20C55"/>
    <w:rsid w:val="00A21310"/>
    <w:rsid w:val="00A2143D"/>
    <w:rsid w:val="00A21AA4"/>
    <w:rsid w:val="00A239DE"/>
    <w:rsid w:val="00A32B23"/>
    <w:rsid w:val="00A340A3"/>
    <w:rsid w:val="00A35164"/>
    <w:rsid w:val="00A37576"/>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0891"/>
    <w:rsid w:val="00A61111"/>
    <w:rsid w:val="00A622DA"/>
    <w:rsid w:val="00A63BB7"/>
    <w:rsid w:val="00A63F29"/>
    <w:rsid w:val="00A65647"/>
    <w:rsid w:val="00A66F71"/>
    <w:rsid w:val="00A707E0"/>
    <w:rsid w:val="00A71602"/>
    <w:rsid w:val="00A71BE8"/>
    <w:rsid w:val="00A71C49"/>
    <w:rsid w:val="00A72EAF"/>
    <w:rsid w:val="00A7400B"/>
    <w:rsid w:val="00A80001"/>
    <w:rsid w:val="00A80BC9"/>
    <w:rsid w:val="00A816AE"/>
    <w:rsid w:val="00A819FC"/>
    <w:rsid w:val="00A83642"/>
    <w:rsid w:val="00A84978"/>
    <w:rsid w:val="00A85298"/>
    <w:rsid w:val="00A872EA"/>
    <w:rsid w:val="00A87974"/>
    <w:rsid w:val="00A90D6F"/>
    <w:rsid w:val="00A931F7"/>
    <w:rsid w:val="00A93E5B"/>
    <w:rsid w:val="00A93EF3"/>
    <w:rsid w:val="00AA1F0A"/>
    <w:rsid w:val="00AA22EF"/>
    <w:rsid w:val="00AA25A1"/>
    <w:rsid w:val="00AA5581"/>
    <w:rsid w:val="00AA610E"/>
    <w:rsid w:val="00AA7CA3"/>
    <w:rsid w:val="00AA7E0B"/>
    <w:rsid w:val="00AB0440"/>
    <w:rsid w:val="00AB154D"/>
    <w:rsid w:val="00AB4D76"/>
    <w:rsid w:val="00AB5279"/>
    <w:rsid w:val="00AB61B5"/>
    <w:rsid w:val="00AC0A04"/>
    <w:rsid w:val="00AC28BC"/>
    <w:rsid w:val="00AC3DA3"/>
    <w:rsid w:val="00AC4DC7"/>
    <w:rsid w:val="00AC7A8D"/>
    <w:rsid w:val="00AD2D73"/>
    <w:rsid w:val="00AD54F4"/>
    <w:rsid w:val="00AD5D7C"/>
    <w:rsid w:val="00AD71B7"/>
    <w:rsid w:val="00AD7ADB"/>
    <w:rsid w:val="00AE030D"/>
    <w:rsid w:val="00AE039C"/>
    <w:rsid w:val="00AE14D6"/>
    <w:rsid w:val="00AE6868"/>
    <w:rsid w:val="00AE6D1F"/>
    <w:rsid w:val="00AF1934"/>
    <w:rsid w:val="00AF37C2"/>
    <w:rsid w:val="00AF3C5C"/>
    <w:rsid w:val="00AF7C7C"/>
    <w:rsid w:val="00B00285"/>
    <w:rsid w:val="00B0080D"/>
    <w:rsid w:val="00B00F90"/>
    <w:rsid w:val="00B02EBA"/>
    <w:rsid w:val="00B03782"/>
    <w:rsid w:val="00B04923"/>
    <w:rsid w:val="00B04D18"/>
    <w:rsid w:val="00B05232"/>
    <w:rsid w:val="00B05B9C"/>
    <w:rsid w:val="00B06B2F"/>
    <w:rsid w:val="00B06DC8"/>
    <w:rsid w:val="00B118F4"/>
    <w:rsid w:val="00B11A90"/>
    <w:rsid w:val="00B11B4B"/>
    <w:rsid w:val="00B137AD"/>
    <w:rsid w:val="00B15425"/>
    <w:rsid w:val="00B15944"/>
    <w:rsid w:val="00B20CF9"/>
    <w:rsid w:val="00B22D79"/>
    <w:rsid w:val="00B23E2F"/>
    <w:rsid w:val="00B2490D"/>
    <w:rsid w:val="00B27CF0"/>
    <w:rsid w:val="00B300A6"/>
    <w:rsid w:val="00B3287A"/>
    <w:rsid w:val="00B32B82"/>
    <w:rsid w:val="00B33437"/>
    <w:rsid w:val="00B34138"/>
    <w:rsid w:val="00B3429A"/>
    <w:rsid w:val="00B34F09"/>
    <w:rsid w:val="00B359CF"/>
    <w:rsid w:val="00B376E7"/>
    <w:rsid w:val="00B377F9"/>
    <w:rsid w:val="00B42921"/>
    <w:rsid w:val="00B452D3"/>
    <w:rsid w:val="00B47298"/>
    <w:rsid w:val="00B51C12"/>
    <w:rsid w:val="00B5330B"/>
    <w:rsid w:val="00B55795"/>
    <w:rsid w:val="00B60355"/>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B22"/>
    <w:rsid w:val="00B8667E"/>
    <w:rsid w:val="00B86D3E"/>
    <w:rsid w:val="00B8719F"/>
    <w:rsid w:val="00B907B6"/>
    <w:rsid w:val="00B90A77"/>
    <w:rsid w:val="00B918E7"/>
    <w:rsid w:val="00B93F21"/>
    <w:rsid w:val="00B9408A"/>
    <w:rsid w:val="00B95799"/>
    <w:rsid w:val="00B975AA"/>
    <w:rsid w:val="00B97FD9"/>
    <w:rsid w:val="00BA30E6"/>
    <w:rsid w:val="00BA66C8"/>
    <w:rsid w:val="00BA6940"/>
    <w:rsid w:val="00BA6F1D"/>
    <w:rsid w:val="00BA7FB6"/>
    <w:rsid w:val="00BB04A3"/>
    <w:rsid w:val="00BB0A38"/>
    <w:rsid w:val="00BB1787"/>
    <w:rsid w:val="00BB3B08"/>
    <w:rsid w:val="00BB3CAB"/>
    <w:rsid w:val="00BB4993"/>
    <w:rsid w:val="00BB6FC8"/>
    <w:rsid w:val="00BB72EB"/>
    <w:rsid w:val="00BC149D"/>
    <w:rsid w:val="00BC34C7"/>
    <w:rsid w:val="00BC4397"/>
    <w:rsid w:val="00BC5F17"/>
    <w:rsid w:val="00BC7375"/>
    <w:rsid w:val="00BC74FE"/>
    <w:rsid w:val="00BC7CA1"/>
    <w:rsid w:val="00BD0993"/>
    <w:rsid w:val="00BD1ACE"/>
    <w:rsid w:val="00BD2610"/>
    <w:rsid w:val="00BD5975"/>
    <w:rsid w:val="00BD7087"/>
    <w:rsid w:val="00BE068C"/>
    <w:rsid w:val="00BE2CE0"/>
    <w:rsid w:val="00BE3439"/>
    <w:rsid w:val="00BE3536"/>
    <w:rsid w:val="00BE4F5F"/>
    <w:rsid w:val="00BE53E1"/>
    <w:rsid w:val="00BF137B"/>
    <w:rsid w:val="00BF2F70"/>
    <w:rsid w:val="00BF4F89"/>
    <w:rsid w:val="00BF65E7"/>
    <w:rsid w:val="00BF6FAE"/>
    <w:rsid w:val="00BF7586"/>
    <w:rsid w:val="00BF7B53"/>
    <w:rsid w:val="00C015A7"/>
    <w:rsid w:val="00C038D7"/>
    <w:rsid w:val="00C050CC"/>
    <w:rsid w:val="00C10BE4"/>
    <w:rsid w:val="00C13C4E"/>
    <w:rsid w:val="00C148FA"/>
    <w:rsid w:val="00C14A5D"/>
    <w:rsid w:val="00C15F9F"/>
    <w:rsid w:val="00C21E64"/>
    <w:rsid w:val="00C22026"/>
    <w:rsid w:val="00C22D06"/>
    <w:rsid w:val="00C230BF"/>
    <w:rsid w:val="00C25920"/>
    <w:rsid w:val="00C26809"/>
    <w:rsid w:val="00C27EA6"/>
    <w:rsid w:val="00C33F61"/>
    <w:rsid w:val="00C34254"/>
    <w:rsid w:val="00C34F26"/>
    <w:rsid w:val="00C37345"/>
    <w:rsid w:val="00C44121"/>
    <w:rsid w:val="00C44E5D"/>
    <w:rsid w:val="00C46ACB"/>
    <w:rsid w:val="00C501C1"/>
    <w:rsid w:val="00C51F1B"/>
    <w:rsid w:val="00C52E6C"/>
    <w:rsid w:val="00C54872"/>
    <w:rsid w:val="00C550CE"/>
    <w:rsid w:val="00C5537A"/>
    <w:rsid w:val="00C553D4"/>
    <w:rsid w:val="00C5625E"/>
    <w:rsid w:val="00C62B71"/>
    <w:rsid w:val="00C6342D"/>
    <w:rsid w:val="00C642C6"/>
    <w:rsid w:val="00C6721B"/>
    <w:rsid w:val="00C6794C"/>
    <w:rsid w:val="00C71596"/>
    <w:rsid w:val="00C7204F"/>
    <w:rsid w:val="00C7205C"/>
    <w:rsid w:val="00C74187"/>
    <w:rsid w:val="00C74BF6"/>
    <w:rsid w:val="00C74F3B"/>
    <w:rsid w:val="00C7588F"/>
    <w:rsid w:val="00C77E77"/>
    <w:rsid w:val="00C83228"/>
    <w:rsid w:val="00C83D42"/>
    <w:rsid w:val="00C8419D"/>
    <w:rsid w:val="00C860ED"/>
    <w:rsid w:val="00C86181"/>
    <w:rsid w:val="00C91A11"/>
    <w:rsid w:val="00C91AE0"/>
    <w:rsid w:val="00C92041"/>
    <w:rsid w:val="00C93DB4"/>
    <w:rsid w:val="00C94879"/>
    <w:rsid w:val="00C94DD5"/>
    <w:rsid w:val="00C953C2"/>
    <w:rsid w:val="00C9550B"/>
    <w:rsid w:val="00C969FF"/>
    <w:rsid w:val="00C96B7A"/>
    <w:rsid w:val="00C96F35"/>
    <w:rsid w:val="00CA19E0"/>
    <w:rsid w:val="00CA4CED"/>
    <w:rsid w:val="00CA562D"/>
    <w:rsid w:val="00CA5A29"/>
    <w:rsid w:val="00CA5EE6"/>
    <w:rsid w:val="00CB49DE"/>
    <w:rsid w:val="00CC12EC"/>
    <w:rsid w:val="00CC1C05"/>
    <w:rsid w:val="00CC210A"/>
    <w:rsid w:val="00CC2188"/>
    <w:rsid w:val="00CC2504"/>
    <w:rsid w:val="00CC2770"/>
    <w:rsid w:val="00CC5C93"/>
    <w:rsid w:val="00CC695F"/>
    <w:rsid w:val="00CC6C5F"/>
    <w:rsid w:val="00CC73B3"/>
    <w:rsid w:val="00CC77D9"/>
    <w:rsid w:val="00CD0791"/>
    <w:rsid w:val="00CD0B96"/>
    <w:rsid w:val="00CD12B0"/>
    <w:rsid w:val="00CD1474"/>
    <w:rsid w:val="00CD2DC5"/>
    <w:rsid w:val="00CD4BED"/>
    <w:rsid w:val="00CD6194"/>
    <w:rsid w:val="00CD6241"/>
    <w:rsid w:val="00CE0559"/>
    <w:rsid w:val="00CE1A27"/>
    <w:rsid w:val="00CE2089"/>
    <w:rsid w:val="00CE28D9"/>
    <w:rsid w:val="00CE4013"/>
    <w:rsid w:val="00CE47C4"/>
    <w:rsid w:val="00CE588A"/>
    <w:rsid w:val="00CE776C"/>
    <w:rsid w:val="00CF3FF3"/>
    <w:rsid w:val="00CF4381"/>
    <w:rsid w:val="00CF5C19"/>
    <w:rsid w:val="00CF6890"/>
    <w:rsid w:val="00CF6959"/>
    <w:rsid w:val="00CF6AF3"/>
    <w:rsid w:val="00CF7CCC"/>
    <w:rsid w:val="00D00AC1"/>
    <w:rsid w:val="00D01EB6"/>
    <w:rsid w:val="00D039AA"/>
    <w:rsid w:val="00D10183"/>
    <w:rsid w:val="00D111AF"/>
    <w:rsid w:val="00D1150C"/>
    <w:rsid w:val="00D12CA5"/>
    <w:rsid w:val="00D1465F"/>
    <w:rsid w:val="00D15285"/>
    <w:rsid w:val="00D16132"/>
    <w:rsid w:val="00D1778D"/>
    <w:rsid w:val="00D17922"/>
    <w:rsid w:val="00D17C67"/>
    <w:rsid w:val="00D24F09"/>
    <w:rsid w:val="00D25772"/>
    <w:rsid w:val="00D318A1"/>
    <w:rsid w:val="00D32A35"/>
    <w:rsid w:val="00D32CFB"/>
    <w:rsid w:val="00D3400A"/>
    <w:rsid w:val="00D358ED"/>
    <w:rsid w:val="00D40A7C"/>
    <w:rsid w:val="00D40AE7"/>
    <w:rsid w:val="00D41049"/>
    <w:rsid w:val="00D45103"/>
    <w:rsid w:val="00D52601"/>
    <w:rsid w:val="00D53E15"/>
    <w:rsid w:val="00D5402A"/>
    <w:rsid w:val="00D57228"/>
    <w:rsid w:val="00D6117C"/>
    <w:rsid w:val="00D62181"/>
    <w:rsid w:val="00D625AC"/>
    <w:rsid w:val="00D63CF6"/>
    <w:rsid w:val="00D643A4"/>
    <w:rsid w:val="00D648CF"/>
    <w:rsid w:val="00D65AA2"/>
    <w:rsid w:val="00D71EC0"/>
    <w:rsid w:val="00D72189"/>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EB"/>
    <w:rsid w:val="00DA2039"/>
    <w:rsid w:val="00DA2FD7"/>
    <w:rsid w:val="00DA56B0"/>
    <w:rsid w:val="00DA6173"/>
    <w:rsid w:val="00DB3EED"/>
    <w:rsid w:val="00DB42A6"/>
    <w:rsid w:val="00DB5CC9"/>
    <w:rsid w:val="00DB7C63"/>
    <w:rsid w:val="00DC3B96"/>
    <w:rsid w:val="00DC53EB"/>
    <w:rsid w:val="00DD0A85"/>
    <w:rsid w:val="00DD24A3"/>
    <w:rsid w:val="00DD6322"/>
    <w:rsid w:val="00DD635D"/>
    <w:rsid w:val="00DD75A2"/>
    <w:rsid w:val="00DE0654"/>
    <w:rsid w:val="00DE199A"/>
    <w:rsid w:val="00DE1DE6"/>
    <w:rsid w:val="00DE1E54"/>
    <w:rsid w:val="00DE2189"/>
    <w:rsid w:val="00DE52AB"/>
    <w:rsid w:val="00DE77F1"/>
    <w:rsid w:val="00DE7D44"/>
    <w:rsid w:val="00DF04BC"/>
    <w:rsid w:val="00DF06BD"/>
    <w:rsid w:val="00DF62A5"/>
    <w:rsid w:val="00DF6E78"/>
    <w:rsid w:val="00DF7047"/>
    <w:rsid w:val="00E03DBF"/>
    <w:rsid w:val="00E04BF1"/>
    <w:rsid w:val="00E05AAF"/>
    <w:rsid w:val="00E060A8"/>
    <w:rsid w:val="00E06D01"/>
    <w:rsid w:val="00E1087F"/>
    <w:rsid w:val="00E12694"/>
    <w:rsid w:val="00E13089"/>
    <w:rsid w:val="00E1449B"/>
    <w:rsid w:val="00E167BB"/>
    <w:rsid w:val="00E167D2"/>
    <w:rsid w:val="00E22445"/>
    <w:rsid w:val="00E25DA3"/>
    <w:rsid w:val="00E26996"/>
    <w:rsid w:val="00E30DB5"/>
    <w:rsid w:val="00E31553"/>
    <w:rsid w:val="00E32463"/>
    <w:rsid w:val="00E32A31"/>
    <w:rsid w:val="00E33530"/>
    <w:rsid w:val="00E3603C"/>
    <w:rsid w:val="00E4087B"/>
    <w:rsid w:val="00E40DBF"/>
    <w:rsid w:val="00E41E28"/>
    <w:rsid w:val="00E42EFD"/>
    <w:rsid w:val="00E47008"/>
    <w:rsid w:val="00E52700"/>
    <w:rsid w:val="00E54F80"/>
    <w:rsid w:val="00E57B91"/>
    <w:rsid w:val="00E60CEE"/>
    <w:rsid w:val="00E62077"/>
    <w:rsid w:val="00E64CFD"/>
    <w:rsid w:val="00E66536"/>
    <w:rsid w:val="00E6680A"/>
    <w:rsid w:val="00E70C75"/>
    <w:rsid w:val="00E715A3"/>
    <w:rsid w:val="00E76E31"/>
    <w:rsid w:val="00E80B19"/>
    <w:rsid w:val="00E80BAC"/>
    <w:rsid w:val="00E80E50"/>
    <w:rsid w:val="00E813DD"/>
    <w:rsid w:val="00E81456"/>
    <w:rsid w:val="00E824DD"/>
    <w:rsid w:val="00E827F3"/>
    <w:rsid w:val="00E836C2"/>
    <w:rsid w:val="00E84C95"/>
    <w:rsid w:val="00E860F0"/>
    <w:rsid w:val="00E8687A"/>
    <w:rsid w:val="00E87150"/>
    <w:rsid w:val="00E8746D"/>
    <w:rsid w:val="00E87A22"/>
    <w:rsid w:val="00E91C73"/>
    <w:rsid w:val="00E92AEA"/>
    <w:rsid w:val="00E92E9A"/>
    <w:rsid w:val="00E934B7"/>
    <w:rsid w:val="00EA0744"/>
    <w:rsid w:val="00EA3C63"/>
    <w:rsid w:val="00EA4294"/>
    <w:rsid w:val="00EA5400"/>
    <w:rsid w:val="00EA5D44"/>
    <w:rsid w:val="00EA6A6F"/>
    <w:rsid w:val="00EB1BEE"/>
    <w:rsid w:val="00EB30E1"/>
    <w:rsid w:val="00EB31A9"/>
    <w:rsid w:val="00EB4BF5"/>
    <w:rsid w:val="00EC2075"/>
    <w:rsid w:val="00EC245F"/>
    <w:rsid w:val="00EC28BA"/>
    <w:rsid w:val="00EC421D"/>
    <w:rsid w:val="00EC777C"/>
    <w:rsid w:val="00ED0D59"/>
    <w:rsid w:val="00ED55A5"/>
    <w:rsid w:val="00ED6F68"/>
    <w:rsid w:val="00ED7AF5"/>
    <w:rsid w:val="00EE1911"/>
    <w:rsid w:val="00EE2957"/>
    <w:rsid w:val="00EE2CEF"/>
    <w:rsid w:val="00EE474A"/>
    <w:rsid w:val="00EE4974"/>
    <w:rsid w:val="00EE51DF"/>
    <w:rsid w:val="00EE5C79"/>
    <w:rsid w:val="00EE6FB3"/>
    <w:rsid w:val="00EE732B"/>
    <w:rsid w:val="00EE7F6B"/>
    <w:rsid w:val="00EF0FEC"/>
    <w:rsid w:val="00EF1050"/>
    <w:rsid w:val="00EF26ED"/>
    <w:rsid w:val="00EF287C"/>
    <w:rsid w:val="00EF452A"/>
    <w:rsid w:val="00EF4D4A"/>
    <w:rsid w:val="00EF70F9"/>
    <w:rsid w:val="00F0333A"/>
    <w:rsid w:val="00F03979"/>
    <w:rsid w:val="00F0500E"/>
    <w:rsid w:val="00F07342"/>
    <w:rsid w:val="00F13693"/>
    <w:rsid w:val="00F142D6"/>
    <w:rsid w:val="00F14777"/>
    <w:rsid w:val="00F16C5E"/>
    <w:rsid w:val="00F2042B"/>
    <w:rsid w:val="00F208B7"/>
    <w:rsid w:val="00F20D1B"/>
    <w:rsid w:val="00F25844"/>
    <w:rsid w:val="00F44BBD"/>
    <w:rsid w:val="00F46247"/>
    <w:rsid w:val="00F47359"/>
    <w:rsid w:val="00F477C0"/>
    <w:rsid w:val="00F511C5"/>
    <w:rsid w:val="00F51779"/>
    <w:rsid w:val="00F51B11"/>
    <w:rsid w:val="00F5220C"/>
    <w:rsid w:val="00F52919"/>
    <w:rsid w:val="00F53DA8"/>
    <w:rsid w:val="00F53E49"/>
    <w:rsid w:val="00F549AE"/>
    <w:rsid w:val="00F559FC"/>
    <w:rsid w:val="00F55A00"/>
    <w:rsid w:val="00F6098C"/>
    <w:rsid w:val="00F61AC8"/>
    <w:rsid w:val="00F6303E"/>
    <w:rsid w:val="00F63B2D"/>
    <w:rsid w:val="00F708EF"/>
    <w:rsid w:val="00F73F52"/>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97539"/>
    <w:rsid w:val="00FA4E9A"/>
    <w:rsid w:val="00FA7D41"/>
    <w:rsid w:val="00FB08A1"/>
    <w:rsid w:val="00FB17CB"/>
    <w:rsid w:val="00FB27B7"/>
    <w:rsid w:val="00FB36AC"/>
    <w:rsid w:val="00FB386F"/>
    <w:rsid w:val="00FB7F1E"/>
    <w:rsid w:val="00FC0C56"/>
    <w:rsid w:val="00FC3334"/>
    <w:rsid w:val="00FC334E"/>
    <w:rsid w:val="00FC42A5"/>
    <w:rsid w:val="00FC4470"/>
    <w:rsid w:val="00FC542A"/>
    <w:rsid w:val="00FC63EB"/>
    <w:rsid w:val="00FC6FA0"/>
    <w:rsid w:val="00FC7C72"/>
    <w:rsid w:val="00FD2971"/>
    <w:rsid w:val="00FD4333"/>
    <w:rsid w:val="00FD588C"/>
    <w:rsid w:val="00FE1FEA"/>
    <w:rsid w:val="00FE2D35"/>
    <w:rsid w:val="00FE37AF"/>
    <w:rsid w:val="00FE6033"/>
    <w:rsid w:val="00FE6D1C"/>
    <w:rsid w:val="00FF0183"/>
    <w:rsid w:val="00FF1898"/>
    <w:rsid w:val="00FF441E"/>
    <w:rsid w:val="00FF4D84"/>
    <w:rsid w:val="00FF76A1"/>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F0CB"/>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 w:type="paragraph" w:styleId="TableofFigures">
    <w:name w:val="table of figures"/>
    <w:basedOn w:val="Normal"/>
    <w:next w:val="Normal"/>
    <w:uiPriority w:val="99"/>
    <w:semiHidden/>
    <w:unhideWhenUsed/>
    <w:rsid w:val="006527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diagramData" Target="diagrams/data1.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4.xml"/><Relationship Id="rId1" Type="http://schemas.microsoft.com/office/2011/relationships/chartStyle" Target="style24.xml"/></Relationships>
</file>

<file path=word/charts/_rels/chart2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5.xml"/><Relationship Id="rId1" Type="http://schemas.microsoft.com/office/2011/relationships/chartStyle" Target="style25.xml"/></Relationships>
</file>

<file path=word/charts/_rels/chart2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Aserciones!$F$7</c:f>
              <c:strCache>
                <c:ptCount val="1"/>
                <c:pt idx="0">
                  <c:v>¿Considera ventajoso incorporar las áreas de conocimiento al igual que los bloques conceptuales relacionados a éstas según las directrices estipuladas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46-4676-8CA9-140A727A6E3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46-4676-8CA9-140A727A6E38}"/>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46-4676-8CA9-140A727A6E3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46-4676-8CA9-140A727A6E3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46-4676-8CA9-140A727A6E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Análisis!$M$8:$Q$8</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3D46-4676-8CA9-140A727A6E3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Aserciones!$F$6</c:f>
              <c:strCache>
                <c:ptCount val="1"/>
                <c:pt idx="0">
                  <c:v>¿Encontró usted los elementos habituales que suele requerir al momento de realizar su planificación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A806-430A-84B3-BD371C48FB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806-430A-84B3-BD371C48FB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A806-430A-84B3-BD371C48FB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806-430A-84B3-BD371C48FB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806-430A-84B3-BD371C48FB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Análisis!$M$7:$Q$7</c:f>
              <c:numCache>
                <c:formatCode>General</c:formatCode>
                <c:ptCount val="5"/>
                <c:pt idx="0">
                  <c:v>#N/A</c:v>
                </c:pt>
                <c:pt idx="1">
                  <c:v>#N/A</c:v>
                </c:pt>
                <c:pt idx="2">
                  <c:v>1</c:v>
                </c:pt>
                <c:pt idx="3">
                  <c:v>1</c:v>
                </c:pt>
                <c:pt idx="4">
                  <c:v>8</c:v>
                </c:pt>
              </c:numCache>
            </c:numRef>
          </c:val>
          <c:extLst>
            <c:ext xmlns:c16="http://schemas.microsoft.com/office/drawing/2014/chart" uri="{C3380CC4-5D6E-409C-BE32-E72D297353CC}">
              <c16:uniqueId val="{0000000A-A806-430A-84B3-BD371C48FB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Aserciones!$F$18</c:f>
              <c:strCache>
                <c:ptCount val="1"/>
                <c:pt idx="0">
                  <c:v>¿Considera ventajoso conocer en todo momento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F69-4652-827B-3B0148A4F14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F69-4652-827B-3B0148A4F147}"/>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F69-4652-827B-3B0148A4F14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F69-4652-827B-3B0148A4F147}"/>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F69-4652-827B-3B0148A4F1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Análisis!$M$19:$Q$19</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BF69-4652-827B-3B0148A4F14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Aserciones!$F$16</c:f>
              <c:strCache>
                <c:ptCount val="1"/>
                <c:pt idx="0">
                  <c:v>¿Considera ventajoso poder supervisar y mantener un control detallado sobre las características desprendidas de la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BE2-4A4E-A935-2D7B50119A6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BE2-4A4E-A935-2D7B50119A6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BE2-4A4E-A935-2D7B50119A6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BE2-4A4E-A935-2D7B50119A6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BE2-4A4E-A935-2D7B50119A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Análisis!$M$17:$Q$17</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9BE2-4A4E-A935-2D7B50119A6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Aserciones!$F$32</c:f>
              <c:strCache>
                <c:ptCount val="1"/>
                <c:pt idx="0">
                  <c:v>¿Considera que la automatización de los procesos de control y supervisión permitiría ofrecerle una visualización más amplia del estado de los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5BB-4008-A5C1-E2A875B2663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5BB-4008-A5C1-E2A875B2663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5BB-4008-A5C1-E2A875B2663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5BB-4008-A5C1-E2A875B2663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5BB-4008-A5C1-E2A875B266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Análisis!$M$33:$Q$33</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65BB-4008-A5C1-E2A875B2663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Aserciones!$F$10</c:f>
              <c:strCache>
                <c:ptCount val="1"/>
                <c:pt idx="0">
                  <c:v>¿Considera ventajoso el uso de una plantilla ordenada y uniforme para la creación de las planificaciones educativas?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FED-4F46-8082-5EB750F614D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FED-4F46-8082-5EB750F614D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FED-4F46-8082-5EB750F614D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FED-4F46-8082-5EB750F614D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FED-4F46-8082-5EB750F614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Análisis!$M$11:$Q$11</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6FED-4F46-8082-5EB750F614D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Aserciones!$F$13</c:f>
              <c:strCache>
                <c:ptCount val="1"/>
                <c:pt idx="0">
                  <c:v>¿Considera que el proceso de planificación educativa bajo Boxsteps dista de su proceso habitual de planificación?</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A0-4975-B5BD-25400E9B565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A0-4975-B5BD-25400E9B565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A0-4975-B5BD-25400E9B565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A0-4975-B5BD-25400E9B565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A0-4975-B5BD-25400E9B56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Análisis!$M$14:$Q$14</c:f>
              <c:numCache>
                <c:formatCode>General</c:formatCode>
                <c:ptCount val="5"/>
                <c:pt idx="0">
                  <c:v>4</c:v>
                </c:pt>
                <c:pt idx="1">
                  <c:v>4</c:v>
                </c:pt>
                <c:pt idx="2">
                  <c:v>#N/A</c:v>
                </c:pt>
                <c:pt idx="3">
                  <c:v>1</c:v>
                </c:pt>
                <c:pt idx="4">
                  <c:v>1</c:v>
                </c:pt>
              </c:numCache>
            </c:numRef>
          </c:val>
          <c:extLst>
            <c:ext xmlns:c16="http://schemas.microsoft.com/office/drawing/2014/chart" uri="{C3380CC4-5D6E-409C-BE32-E72D297353CC}">
              <c16:uniqueId val="{0000000A-8EA0-4975-B5BD-25400E9B565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Aserciones!$F$14</c:f>
              <c:strCache>
                <c:ptCount val="1"/>
                <c:pt idx="0">
                  <c:v>¿Considera que el proceso de planificación educativa bajo Boxsteps es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56-4E37-B703-C4AFF285A84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56-4E37-B703-C4AFF285A84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56-4E37-B703-C4AFF285A84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56-4E37-B703-C4AFF285A84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56-4E37-B703-C4AFF285A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Análisis!$M$15:$Q$15</c:f>
              <c:numCache>
                <c:formatCode>General</c:formatCode>
                <c:ptCount val="5"/>
                <c:pt idx="0">
                  <c:v>6</c:v>
                </c:pt>
                <c:pt idx="1">
                  <c:v>4</c:v>
                </c:pt>
                <c:pt idx="2">
                  <c:v>#N/A</c:v>
                </c:pt>
                <c:pt idx="3">
                  <c:v>#N/A</c:v>
                </c:pt>
                <c:pt idx="4">
                  <c:v>#N/A</c:v>
                </c:pt>
              </c:numCache>
            </c:numRef>
          </c:val>
          <c:extLst>
            <c:ext xmlns:c16="http://schemas.microsoft.com/office/drawing/2014/chart" uri="{C3380CC4-5D6E-409C-BE32-E72D297353CC}">
              <c16:uniqueId val="{0000000A-3A56-4E37-B703-C4AFF285A8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Aserciones!$F$27</c:f>
              <c:strCache>
                <c:ptCount val="1"/>
                <c:pt idx="0">
                  <c:v>¿Considera que el proceso de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4E-40CA-89E2-24E5E8F979B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4E-40CA-89E2-24E5E8F979B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4E-40CA-89E2-24E5E8F979B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4E-40CA-89E2-24E5E8F979B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4E-40CA-89E2-24E5E8F97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Análisis!$M$28:$Q$28</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6C4E-40CA-89E2-24E5E8F979B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Aserciones!$F$28</c:f>
              <c:strCache>
                <c:ptCount val="1"/>
                <c:pt idx="0">
                  <c:v>¿Considera que el proceso de calificación de una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E2E0-4FB3-8B48-88F80E1AB8A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2E0-4FB3-8B48-88F80E1AB8A5}"/>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E2E0-4FB3-8B48-88F80E1AB8A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2E0-4FB3-8B48-88F80E1AB8A5}"/>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2E0-4FB3-8B48-88F80E1AB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Análisis!$M$29:$Q$29</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E2E0-4FB3-8B48-88F80E1AB8A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Aserciones!$F$29</c:f>
              <c:strCache>
                <c:ptCount val="1"/>
                <c:pt idx="0">
                  <c:v>¿Encontró usted todos los elementos habituales que suele requerir al momento de evaluar y calificar a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3E0-4752-AECB-47FAB041E72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3E0-4752-AECB-47FAB041E720}"/>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3E0-4752-AECB-47FAB041E72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E0-4752-AECB-47FAB041E72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E0-4752-AECB-47FAB041E7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Análisis!$M$30:$Q$30</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83E0-4752-AECB-47FAB041E72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Aserciones!$F$25</c:f>
              <c:strCache>
                <c:ptCount val="1"/>
                <c:pt idx="0">
                  <c:v>¿Considera que el proceso de autoevaluación de la planificación educativa fue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9B7-49CF-83B5-376E7316C2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9B7-49CF-83B5-376E7316C2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9B7-49CF-83B5-376E7316C2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9B7-49CF-83B5-376E7316C2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9B7-49CF-83B5-376E7316C2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Análisis!$M$26:$Q$26</c:f>
              <c:numCache>
                <c:formatCode>General</c:formatCode>
                <c:ptCount val="5"/>
                <c:pt idx="0">
                  <c:v>7</c:v>
                </c:pt>
                <c:pt idx="1">
                  <c:v>3</c:v>
                </c:pt>
                <c:pt idx="2">
                  <c:v>#N/A</c:v>
                </c:pt>
                <c:pt idx="3">
                  <c:v>#N/A</c:v>
                </c:pt>
                <c:pt idx="4">
                  <c:v>#N/A</c:v>
                </c:pt>
              </c:numCache>
            </c:numRef>
          </c:val>
          <c:extLst>
            <c:ext xmlns:c16="http://schemas.microsoft.com/office/drawing/2014/chart" uri="{C3380CC4-5D6E-409C-BE32-E72D297353CC}">
              <c16:uniqueId val="{0000000A-19B7-49CF-83B5-376E7316C2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Aserciones!$F$11</c:f>
              <c:strCache>
                <c:ptCount val="1"/>
                <c:pt idx="0">
                  <c:v>¿Considera que al realizar el proceso de planificación educativa bajo Boxsteps, puede agilizar y optimizar el tiempo requerido para culminar dicho proceso?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2C4F-4180-B4E4-60D06B6200C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2C4F-4180-B4E4-60D06B6200C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2C4F-4180-B4E4-60D06B6200C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2C4F-4180-B4E4-60D06B6200C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2C4F-4180-B4E4-60D06B6200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Análisis!$M$12:$Q$12</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2C4F-4180-B4E4-60D06B6200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Aserciones!$F$23</c:f>
              <c:strCache>
                <c:ptCount val="1"/>
                <c:pt idx="0">
                  <c:v>¿Considera que el tiempo invertido en los procesos de planificación y control bajo Boxsteps fue menor al invertido habitualmente?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59F-4AC6-82A8-A2026348CE4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59F-4AC6-82A8-A2026348CE4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59F-4AC6-82A8-A2026348CE4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59F-4AC6-82A8-A2026348CE4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59F-4AC6-82A8-A2026348CE4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Análisis!$M$24:$Q$24</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59F-4AC6-82A8-A2026348C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Aserciones!$F$36</c:f>
              <c:strCache>
                <c:ptCount val="1"/>
                <c:pt idx="0">
                  <c:v>¿Considera que Boxsteps es una solución que podría ser utilizada a diario para gestionar la jornada educativa y los procesos inherentes a ésta?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80-4720-9682-1B7F8568838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80-4720-9682-1B7F8568838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80-4720-9682-1B7F8568838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80-4720-9682-1B7F8568838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80-4720-9682-1B7F856883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Análisis!$M$37:$Q$37</c:f>
              <c:numCache>
                <c:formatCode>General</c:formatCode>
                <c:ptCount val="5"/>
                <c:pt idx="0">
                  <c:v>#N/A</c:v>
                </c:pt>
                <c:pt idx="1">
                  <c:v>#N/A</c:v>
                </c:pt>
                <c:pt idx="2">
                  <c:v>1</c:v>
                </c:pt>
                <c:pt idx="3">
                  <c:v>#N/A</c:v>
                </c:pt>
                <c:pt idx="4">
                  <c:v>9</c:v>
                </c:pt>
              </c:numCache>
            </c:numRef>
          </c:val>
          <c:extLst>
            <c:ext xmlns:c16="http://schemas.microsoft.com/office/drawing/2014/chart" uri="{C3380CC4-5D6E-409C-BE32-E72D297353CC}">
              <c16:uniqueId val="{0000000A-3D80-4720-9682-1B7F8568838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Aserciones!$F$20</c:f>
              <c:strCache>
                <c:ptCount val="1"/>
                <c:pt idx="0">
                  <c:v>¿Puede usted determinar con facilidad las fortalezas y debilidades que poseen sus estudiantes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9D-4D54-A9A1-F7E2DB2EF50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9D-4D54-A9A1-F7E2DB2EF50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9D-4D54-A9A1-F7E2DB2EF50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9D-4D54-A9A1-F7E2DB2EF50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9D-4D54-A9A1-F7E2DB2EF5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Análisis!$M$21:$Q$21</c:f>
              <c:numCache>
                <c:formatCode>General</c:formatCode>
                <c:ptCount val="5"/>
                <c:pt idx="0">
                  <c:v>#N/A</c:v>
                </c:pt>
                <c:pt idx="1">
                  <c:v>#N/A</c:v>
                </c:pt>
                <c:pt idx="2">
                  <c:v>3</c:v>
                </c:pt>
                <c:pt idx="3">
                  <c:v>3</c:v>
                </c:pt>
                <c:pt idx="4">
                  <c:v>4</c:v>
                </c:pt>
              </c:numCache>
            </c:numRef>
          </c:val>
          <c:extLst>
            <c:ext xmlns:c16="http://schemas.microsoft.com/office/drawing/2014/chart" uri="{C3380CC4-5D6E-409C-BE32-E72D297353CC}">
              <c16:uniqueId val="{0000000A-3A9D-4D54-A9A1-F7E2DB2EF50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Aserciones!$F$21</c:f>
              <c:strCache>
                <c:ptCount val="1"/>
                <c:pt idx="0">
                  <c:v>¿Puede usted determinar con facilidad si sus estudiantes se inclinan más por el área científica o humanista?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3A4-4D31-99B9-722E02E0488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3A4-4D31-99B9-722E02E0488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3A4-4D31-99B9-722E02E0488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3A4-4D31-99B9-722E02E0488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3A4-4D31-99B9-722E02E048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Análisis!$M$22:$Q$22</c:f>
              <c:numCache>
                <c:formatCode>General</c:formatCode>
                <c:ptCount val="5"/>
                <c:pt idx="0">
                  <c:v>#N/A</c:v>
                </c:pt>
                <c:pt idx="1">
                  <c:v>1</c:v>
                </c:pt>
                <c:pt idx="2">
                  <c:v>3</c:v>
                </c:pt>
                <c:pt idx="3">
                  <c:v>5</c:v>
                </c:pt>
                <c:pt idx="4">
                  <c:v>1</c:v>
                </c:pt>
              </c:numCache>
            </c:numRef>
          </c:val>
          <c:extLst>
            <c:ext xmlns:c16="http://schemas.microsoft.com/office/drawing/2014/chart" uri="{C3380CC4-5D6E-409C-BE32-E72D297353CC}">
              <c16:uniqueId val="{0000000A-93A4-4D31-99B9-722E02E0488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Aserciones!$F$33</c:f>
              <c:strCache>
                <c:ptCount val="1"/>
                <c:pt idx="0">
                  <c:v>¿Considera que los resultados emitidos por Boxsteps son sencillos de comprender y categorizan los datos más importantes para el docente?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CF20-4398-A854-F07375C7AFD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F20-4398-A854-F07375C7AFD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CF20-4398-A854-F07375C7AFD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F20-4398-A854-F07375C7AFD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F20-4398-A854-F07375C7AF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Análisis!$M$34:$Q$34</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CF20-4398-A854-F07375C7AFD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Aserciones!$F$34</c:f>
              <c:strCache>
                <c:ptCount val="1"/>
                <c:pt idx="0">
                  <c:v>¿Considera que los resultados emitidos por Boxsteps facilitan la labor del docente en identificar una situación no común o un patrón descrito por un estudiante o un curso de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17-4CA6-95B1-834AC843852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17-4CA6-95B1-834AC843852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17-4CA6-95B1-834AC843852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17-4CA6-95B1-834AC843852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17-4CA6-95B1-834AC8438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Análisis!$M$35:$Q$35</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8E17-4CA6-95B1-834AC843852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01B-4713-80F2-0FD79341F23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01B-4713-80F2-0FD79341F23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01B-4713-80F2-0FD79341F23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01B-4713-80F2-0FD79341F23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01B-4713-80F2-0FD79341F2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601B-4713-80F2-0FD79341F23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046D-4E74-8379-E5B7706BFC9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046D-4E74-8379-E5B7706BFC9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046D-4E74-8379-E5B7706BFC9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046D-4E74-8379-E5B7706BFC9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046D-4E74-8379-E5B7706BFC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046D-4E74-8379-E5B7706BFC9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E8F7095D-81E8-4A8E-A9EB-B1A1FF57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15222</TotalTime>
  <Pages>95</Pages>
  <Words>21155</Words>
  <Characters>116355</Characters>
  <Application>Microsoft Office Word</Application>
  <DocSecurity>0</DocSecurity>
  <Lines>969</Lines>
  <Paragraphs>274</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1408</cp:revision>
  <cp:lastPrinted>2016-07-10T17:19:00Z</cp:lastPrinted>
  <dcterms:created xsi:type="dcterms:W3CDTF">2016-04-24T00:07:00Z</dcterms:created>
  <dcterms:modified xsi:type="dcterms:W3CDTF">2018-06-10T04:40:00Z</dcterms:modified>
</cp:coreProperties>
</file>