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3E80EF" w14:textId="6091D735" w:rsidR="007E4131" w:rsidRPr="007E4131" w:rsidRDefault="001D27D4" w:rsidP="007E4131">
      <w:pPr>
        <w:widowControl w:val="0"/>
        <w:autoSpaceDE w:val="0"/>
        <w:autoSpaceDN w:val="0"/>
        <w:adjustRightInd w:val="0"/>
        <w:spacing w:line="480" w:lineRule="auto"/>
        <w:rPr>
          <w:rFonts w:ascii="Helvetica Neue" w:hAnsi="Helvetica Neue" w:cs="Arial"/>
          <w:b/>
          <w:sz w:val="22"/>
          <w:szCs w:val="22"/>
        </w:rPr>
      </w:pPr>
      <w:bookmarkStart w:id="0" w:name="_GoBack"/>
      <w:bookmarkEnd w:id="0"/>
      <w:r w:rsidRPr="000E01EE">
        <w:rPr>
          <w:rFonts w:ascii="Helvetica Neue" w:hAnsi="Helvetica Neue" w:cs="Arial"/>
          <w:b/>
          <w:sz w:val="22"/>
          <w:szCs w:val="22"/>
        </w:rPr>
        <w:t>Supplementary Appendix S1</w:t>
      </w:r>
      <w:r w:rsidR="007E4131" w:rsidRPr="000E01EE">
        <w:rPr>
          <w:rFonts w:ascii="Helvetica Neue" w:hAnsi="Helvetica Neue" w:cs="Arial"/>
          <w:b/>
          <w:sz w:val="22"/>
          <w:szCs w:val="22"/>
        </w:rPr>
        <w:t>:</w:t>
      </w:r>
    </w:p>
    <w:p w14:paraId="15F8F510" w14:textId="4E422757" w:rsidR="007E4131" w:rsidRPr="00A82C02" w:rsidRDefault="007E4131" w:rsidP="007E4131">
      <w:pPr>
        <w:widowControl w:val="0"/>
        <w:autoSpaceDE w:val="0"/>
        <w:autoSpaceDN w:val="0"/>
        <w:adjustRightInd w:val="0"/>
        <w:spacing w:line="480" w:lineRule="auto"/>
        <w:rPr>
          <w:rFonts w:ascii="Helvetica Neue" w:hAnsi="Helvetica Neue" w:cs="Arial"/>
          <w:sz w:val="22"/>
          <w:szCs w:val="22"/>
        </w:rPr>
      </w:pPr>
      <w:r w:rsidRPr="00A82C02">
        <w:rPr>
          <w:rFonts w:ascii="Helvetica Neue" w:hAnsi="Helvetica Neue" w:cs="Arial"/>
          <w:sz w:val="22"/>
          <w:szCs w:val="22"/>
        </w:rPr>
        <w:t xml:space="preserve">Machine perfusate consisted of 500 mL of Gelofusine (B Braun, </w:t>
      </w:r>
      <w:proofErr w:type="spellStart"/>
      <w:r w:rsidRPr="00A82C02">
        <w:rPr>
          <w:rFonts w:ascii="Helvetica Neue" w:hAnsi="Helvetica Neue" w:cs="Arial"/>
          <w:sz w:val="22"/>
          <w:szCs w:val="22"/>
        </w:rPr>
        <w:t>Melsungen</w:t>
      </w:r>
      <w:proofErr w:type="spellEnd"/>
      <w:r w:rsidRPr="00A82C02">
        <w:rPr>
          <w:rFonts w:ascii="Helvetica Neue" w:hAnsi="Helvetica Neue" w:cs="Arial"/>
          <w:sz w:val="22"/>
          <w:szCs w:val="22"/>
        </w:rPr>
        <w:t>, Germany), and 3 units of type O-packed red blood cells</w:t>
      </w:r>
      <w:r>
        <w:rPr>
          <w:rFonts w:ascii="Helvetica Neue" w:hAnsi="Helvetica Neue" w:cs="Arial"/>
          <w:sz w:val="22"/>
          <w:szCs w:val="22"/>
        </w:rPr>
        <w:t xml:space="preserve">. </w:t>
      </w:r>
      <w:r w:rsidRPr="00A82C02">
        <w:rPr>
          <w:rFonts w:ascii="Helvetica Neue" w:hAnsi="Helvetica Neue" w:cs="Arial"/>
          <w:sz w:val="22"/>
          <w:szCs w:val="22"/>
        </w:rPr>
        <w:t xml:space="preserve">Bolus priming additives </w:t>
      </w:r>
      <w:r w:rsidR="0047168B">
        <w:rPr>
          <w:rFonts w:ascii="Helvetica Neue" w:hAnsi="Helvetica Neue" w:cs="Arial"/>
          <w:sz w:val="22"/>
          <w:szCs w:val="22"/>
        </w:rPr>
        <w:t>included calcium gluconate 10 mL</w:t>
      </w:r>
      <w:r w:rsidRPr="00A82C02">
        <w:rPr>
          <w:rFonts w:ascii="Helvetica Neue" w:hAnsi="Helvetica Neue" w:cs="Arial"/>
          <w:sz w:val="22"/>
          <w:szCs w:val="22"/>
        </w:rPr>
        <w:t xml:space="preserve"> 10% solution (Fresenius </w:t>
      </w:r>
      <w:proofErr w:type="spellStart"/>
      <w:r w:rsidRPr="00A82C02">
        <w:rPr>
          <w:rFonts w:ascii="Helvetica Neue" w:hAnsi="Helvetica Neue" w:cs="Arial"/>
          <w:sz w:val="22"/>
          <w:szCs w:val="22"/>
        </w:rPr>
        <w:t>Kabi</w:t>
      </w:r>
      <w:proofErr w:type="spellEnd"/>
      <w:r w:rsidRPr="00A82C02">
        <w:rPr>
          <w:rFonts w:ascii="Helvetica Neue" w:hAnsi="Helvetica Neue" w:cs="Arial"/>
          <w:sz w:val="22"/>
          <w:szCs w:val="22"/>
        </w:rPr>
        <w:t>, Richmond Hill</w:t>
      </w:r>
      <w:r w:rsidR="0047168B">
        <w:rPr>
          <w:rFonts w:ascii="Helvetica Neue" w:hAnsi="Helvetica Neue" w:cs="Arial"/>
          <w:sz w:val="22"/>
          <w:szCs w:val="22"/>
        </w:rPr>
        <w:t>, ON</w:t>
      </w:r>
      <w:r w:rsidRPr="00A82C02">
        <w:rPr>
          <w:rFonts w:ascii="Helvetica Neue" w:hAnsi="Helvetica Neue" w:cs="Arial"/>
          <w:sz w:val="22"/>
          <w:szCs w:val="22"/>
        </w:rPr>
        <w:t>, Canada), cefuroxime 750mg (</w:t>
      </w:r>
      <w:proofErr w:type="spellStart"/>
      <w:r w:rsidRPr="00A82C02">
        <w:rPr>
          <w:rFonts w:ascii="Helvetica Neue" w:hAnsi="Helvetica Neue" w:cs="Arial"/>
          <w:sz w:val="22"/>
          <w:szCs w:val="22"/>
        </w:rPr>
        <w:t>SteriMax</w:t>
      </w:r>
      <w:proofErr w:type="spellEnd"/>
      <w:r w:rsidRPr="00A82C02">
        <w:rPr>
          <w:rFonts w:ascii="Helvetica Neue" w:hAnsi="Helvetica Neue" w:cs="Arial"/>
          <w:sz w:val="22"/>
          <w:szCs w:val="22"/>
        </w:rPr>
        <w:t xml:space="preserve"> Inc., Oakville, </w:t>
      </w:r>
      <w:r w:rsidR="0047168B">
        <w:rPr>
          <w:rFonts w:ascii="Helvetica Neue" w:hAnsi="Helvetica Neue" w:cs="Arial"/>
          <w:sz w:val="22"/>
          <w:szCs w:val="22"/>
        </w:rPr>
        <w:t xml:space="preserve">ON, </w:t>
      </w:r>
      <w:r w:rsidRPr="00A82C02">
        <w:rPr>
          <w:rFonts w:ascii="Helvetica Neue" w:hAnsi="Helvetica Neue" w:cs="Arial"/>
          <w:sz w:val="22"/>
          <w:szCs w:val="22"/>
        </w:rPr>
        <w:t>Canada), and sodium heparin 10,000</w:t>
      </w:r>
      <w:r w:rsidR="00DA733D">
        <w:rPr>
          <w:rFonts w:ascii="Helvetica Neue" w:hAnsi="Helvetica Neue" w:cs="Arial"/>
          <w:sz w:val="22"/>
          <w:szCs w:val="22"/>
        </w:rPr>
        <w:t xml:space="preserve"> I</w:t>
      </w:r>
      <w:r w:rsidRPr="00A82C02">
        <w:rPr>
          <w:rFonts w:ascii="Helvetica Neue" w:hAnsi="Helvetica Neue" w:cs="Arial"/>
          <w:sz w:val="22"/>
          <w:szCs w:val="22"/>
        </w:rPr>
        <w:t xml:space="preserve">U (Pharmaceutical Partners Canada, Richmond Hill, </w:t>
      </w:r>
      <w:r w:rsidR="0047168B">
        <w:rPr>
          <w:rFonts w:ascii="Helvetica Neue" w:hAnsi="Helvetica Neue" w:cs="Arial"/>
          <w:sz w:val="22"/>
          <w:szCs w:val="22"/>
        </w:rPr>
        <w:t xml:space="preserve">ON, </w:t>
      </w:r>
      <w:r w:rsidRPr="00A82C02">
        <w:rPr>
          <w:rFonts w:ascii="Helvetica Neue" w:hAnsi="Helvetica Neue" w:cs="Arial"/>
          <w:sz w:val="22"/>
          <w:szCs w:val="22"/>
        </w:rPr>
        <w:t>C</w:t>
      </w:r>
      <w:r w:rsidR="0047168B">
        <w:rPr>
          <w:rFonts w:ascii="Helvetica Neue" w:hAnsi="Helvetica Neue" w:cs="Arial"/>
          <w:sz w:val="22"/>
          <w:szCs w:val="22"/>
        </w:rPr>
        <w:t>anada). Sodium bicarbonate 30 mL</w:t>
      </w:r>
      <w:r w:rsidRPr="00A82C02">
        <w:rPr>
          <w:rFonts w:ascii="Helvetica Neue" w:hAnsi="Helvetica Neue" w:cs="Arial"/>
          <w:sz w:val="22"/>
          <w:szCs w:val="22"/>
        </w:rPr>
        <w:t xml:space="preserve"> 8.4% (</w:t>
      </w:r>
      <w:proofErr w:type="spellStart"/>
      <w:r w:rsidRPr="00A82C02">
        <w:rPr>
          <w:rFonts w:ascii="Helvetica Neue" w:hAnsi="Helvetica Neue" w:cs="Arial"/>
          <w:sz w:val="22"/>
          <w:szCs w:val="22"/>
        </w:rPr>
        <w:t>Hospira</w:t>
      </w:r>
      <w:proofErr w:type="spellEnd"/>
      <w:r w:rsidRPr="00A82C02">
        <w:rPr>
          <w:rFonts w:ascii="Helvetica Neue" w:hAnsi="Helvetica Neue" w:cs="Arial"/>
          <w:sz w:val="22"/>
          <w:szCs w:val="22"/>
        </w:rPr>
        <w:t xml:space="preserve">, Montreal, </w:t>
      </w:r>
      <w:r w:rsidR="0047168B">
        <w:rPr>
          <w:rFonts w:ascii="Helvetica Neue" w:hAnsi="Helvetica Neue" w:cs="Arial"/>
          <w:sz w:val="22"/>
          <w:szCs w:val="22"/>
        </w:rPr>
        <w:t xml:space="preserve">QC, </w:t>
      </w:r>
      <w:r w:rsidRPr="00A82C02">
        <w:rPr>
          <w:rFonts w:ascii="Helvetica Neue" w:hAnsi="Helvetica Neue" w:cs="Arial"/>
          <w:sz w:val="22"/>
          <w:szCs w:val="22"/>
        </w:rPr>
        <w:t xml:space="preserve">Canada) was added as needed to maintain pH between 7.35 – 7.45. Additional additives, delivered by continuous infusion for up to 24 hours, included sodium taurocholate (supplied by </w:t>
      </w:r>
      <w:proofErr w:type="spellStart"/>
      <w:r w:rsidRPr="00A82C02">
        <w:rPr>
          <w:rFonts w:ascii="Helvetica Neue" w:hAnsi="Helvetica Neue" w:cs="Arial"/>
          <w:sz w:val="22"/>
          <w:szCs w:val="22"/>
        </w:rPr>
        <w:t>OrganOx</w:t>
      </w:r>
      <w:proofErr w:type="spellEnd"/>
      <w:r w:rsidR="0047168B">
        <w:rPr>
          <w:rFonts w:ascii="Helvetica Neue" w:hAnsi="Helvetica Neue" w:cs="Arial"/>
          <w:sz w:val="22"/>
          <w:szCs w:val="22"/>
        </w:rPr>
        <w:t>,</w:t>
      </w:r>
      <w:r w:rsidRPr="00A82C02">
        <w:rPr>
          <w:rFonts w:ascii="Helvetica Neue" w:hAnsi="Helvetica Neue" w:cs="Arial"/>
          <w:sz w:val="22"/>
          <w:szCs w:val="22"/>
        </w:rPr>
        <w:t xml:space="preserve"> UK), insulin (Eli Lilly Canada Inc., Toronto, </w:t>
      </w:r>
      <w:r w:rsidR="0047168B">
        <w:rPr>
          <w:rFonts w:ascii="Helvetica Neue" w:hAnsi="Helvetica Neue" w:cs="Arial"/>
          <w:sz w:val="22"/>
          <w:szCs w:val="22"/>
        </w:rPr>
        <w:t xml:space="preserve">ON, </w:t>
      </w:r>
      <w:r w:rsidRPr="00A82C02">
        <w:rPr>
          <w:rFonts w:ascii="Helvetica Neue" w:hAnsi="Helvetica Neue" w:cs="Arial"/>
          <w:sz w:val="22"/>
          <w:szCs w:val="22"/>
        </w:rPr>
        <w:t xml:space="preserve">Canada), heparin, prostacyclin (GlaxoSmithKline Inc., Mississauga, </w:t>
      </w:r>
      <w:r w:rsidR="0047168B">
        <w:rPr>
          <w:rFonts w:ascii="Helvetica Neue" w:hAnsi="Helvetica Neue" w:cs="Arial"/>
          <w:sz w:val="22"/>
          <w:szCs w:val="22"/>
        </w:rPr>
        <w:t xml:space="preserve">ON, </w:t>
      </w:r>
      <w:r w:rsidRPr="00A82C02">
        <w:rPr>
          <w:rFonts w:ascii="Helvetica Neue" w:hAnsi="Helvetica Neue" w:cs="Arial"/>
          <w:sz w:val="22"/>
          <w:szCs w:val="22"/>
        </w:rPr>
        <w:t xml:space="preserve">Canada), and variable rate infusion </w:t>
      </w:r>
      <w:proofErr w:type="spellStart"/>
      <w:r w:rsidRPr="00A82C02">
        <w:rPr>
          <w:rFonts w:ascii="Helvetica Neue" w:hAnsi="Helvetica Neue" w:cs="Arial"/>
          <w:sz w:val="22"/>
          <w:szCs w:val="22"/>
        </w:rPr>
        <w:t>Nutriflex</w:t>
      </w:r>
      <w:proofErr w:type="spellEnd"/>
      <w:r w:rsidRPr="00A82C02">
        <w:rPr>
          <w:rFonts w:ascii="Helvetica Neue" w:hAnsi="Helvetica Neue" w:cs="Arial"/>
          <w:sz w:val="22"/>
          <w:szCs w:val="22"/>
        </w:rPr>
        <w:t xml:space="preserve"> (B Braun, </w:t>
      </w:r>
      <w:proofErr w:type="spellStart"/>
      <w:r w:rsidRPr="00A82C02">
        <w:rPr>
          <w:rFonts w:ascii="Helvetica Neue" w:hAnsi="Helvetica Neue" w:cs="Arial"/>
          <w:sz w:val="22"/>
          <w:szCs w:val="22"/>
        </w:rPr>
        <w:t>Melsungen</w:t>
      </w:r>
      <w:proofErr w:type="spellEnd"/>
      <w:r w:rsidRPr="00A82C02">
        <w:rPr>
          <w:rFonts w:ascii="Helvetica Neue" w:hAnsi="Helvetica Neue" w:cs="Arial"/>
          <w:sz w:val="22"/>
          <w:szCs w:val="22"/>
        </w:rPr>
        <w:t xml:space="preserve">, Germany) carbohydrate/protein, non-lipid parenteral nutrition. NMP was performed at 37ºC, with physiological pH, portal venous and hepatic arterial vascular pressures. After machine priming and </w:t>
      </w:r>
      <w:r w:rsidR="0047168B">
        <w:rPr>
          <w:rFonts w:ascii="Helvetica Neue" w:hAnsi="Helvetica Neue" w:cs="Arial"/>
          <w:sz w:val="22"/>
          <w:szCs w:val="22"/>
        </w:rPr>
        <w:t xml:space="preserve">liver </w:t>
      </w:r>
      <w:proofErr w:type="spellStart"/>
      <w:r w:rsidRPr="00A82C02">
        <w:rPr>
          <w:rFonts w:ascii="Helvetica Neue" w:hAnsi="Helvetica Neue" w:cs="Arial"/>
          <w:sz w:val="22"/>
          <w:szCs w:val="22"/>
        </w:rPr>
        <w:t>cannulation</w:t>
      </w:r>
      <w:proofErr w:type="spellEnd"/>
      <w:r w:rsidRPr="00A82C02">
        <w:rPr>
          <w:rFonts w:ascii="Helvetica Neue" w:hAnsi="Helvetica Neue" w:cs="Arial"/>
          <w:sz w:val="22"/>
          <w:szCs w:val="22"/>
        </w:rPr>
        <w:t xml:space="preserve">, all pumps, </w:t>
      </w:r>
      <w:proofErr w:type="gramStart"/>
      <w:r w:rsidRPr="00A82C02">
        <w:rPr>
          <w:rFonts w:ascii="Helvetica Neue" w:hAnsi="Helvetica Neue" w:cs="Arial"/>
          <w:sz w:val="22"/>
          <w:szCs w:val="22"/>
        </w:rPr>
        <w:t>perfusion parameters and arterial blood gas adjustments were made automatically by proprietary algorithms</w:t>
      </w:r>
      <w:proofErr w:type="gramEnd"/>
      <w:r w:rsidRPr="00A82C02">
        <w:rPr>
          <w:rFonts w:ascii="Helvetica Neue" w:hAnsi="Helvetica Neue" w:cs="Arial"/>
          <w:sz w:val="22"/>
          <w:szCs w:val="22"/>
        </w:rPr>
        <w:t>. An onboard O</w:t>
      </w:r>
      <w:r w:rsidRPr="00A82C02">
        <w:rPr>
          <w:rFonts w:ascii="Helvetica Neue" w:hAnsi="Helvetica Neue" w:cs="Arial"/>
          <w:sz w:val="22"/>
          <w:szCs w:val="22"/>
          <w:vertAlign w:val="subscript"/>
        </w:rPr>
        <w:t>2</w:t>
      </w:r>
      <w:r w:rsidRPr="00A82C02">
        <w:rPr>
          <w:rFonts w:ascii="Helvetica Neue" w:hAnsi="Helvetica Neue" w:cs="Arial"/>
          <w:sz w:val="22"/>
          <w:szCs w:val="22"/>
        </w:rPr>
        <w:t xml:space="preserve"> generator, CO</w:t>
      </w:r>
      <w:r w:rsidRPr="00A82C02">
        <w:rPr>
          <w:rFonts w:ascii="Helvetica Neue" w:hAnsi="Helvetica Neue" w:cs="Arial"/>
          <w:sz w:val="22"/>
          <w:szCs w:val="22"/>
          <w:vertAlign w:val="subscript"/>
        </w:rPr>
        <w:t>2</w:t>
      </w:r>
      <w:r w:rsidRPr="00A82C02">
        <w:rPr>
          <w:rFonts w:ascii="Helvetica Neue" w:hAnsi="Helvetica Neue" w:cs="Arial"/>
          <w:sz w:val="22"/>
          <w:szCs w:val="22"/>
        </w:rPr>
        <w:t xml:space="preserve"> clearance respirator and in-line blood gas analyzer (Terumo CD500, Terumo Corp., </w:t>
      </w:r>
      <w:proofErr w:type="spellStart"/>
      <w:r w:rsidRPr="00A82C02">
        <w:rPr>
          <w:rFonts w:ascii="Helvetica Neue" w:hAnsi="Helvetica Neue" w:cs="Arial"/>
          <w:sz w:val="22"/>
          <w:szCs w:val="22"/>
        </w:rPr>
        <w:t>Hatagaya</w:t>
      </w:r>
      <w:proofErr w:type="spellEnd"/>
      <w:r w:rsidRPr="00A82C02">
        <w:rPr>
          <w:rFonts w:ascii="Helvetica Neue" w:hAnsi="Helvetica Neue" w:cs="Arial"/>
          <w:sz w:val="22"/>
          <w:szCs w:val="22"/>
        </w:rPr>
        <w:t xml:space="preserve">, Japan) was fully integrated into the </w:t>
      </w:r>
      <w:proofErr w:type="spellStart"/>
      <w:r w:rsidRPr="00A82C02">
        <w:rPr>
          <w:rFonts w:ascii="Helvetica Neue" w:hAnsi="Helvetica Neue" w:cs="Arial"/>
          <w:i/>
          <w:sz w:val="22"/>
          <w:szCs w:val="22"/>
        </w:rPr>
        <w:t>metra</w:t>
      </w:r>
      <w:proofErr w:type="spellEnd"/>
      <w:r w:rsidRPr="00A82C02">
        <w:rPr>
          <w:rFonts w:ascii="Helvetica Neue" w:hAnsi="Helvetica Neue" w:cs="Lucida Grande"/>
          <w:color w:val="000000"/>
          <w:vertAlign w:val="superscript"/>
        </w:rPr>
        <w:t xml:space="preserve">® </w:t>
      </w:r>
      <w:r w:rsidRPr="00A82C02">
        <w:rPr>
          <w:rFonts w:ascii="Helvetica Neue" w:hAnsi="Helvetica Neue" w:cs="Arial"/>
          <w:sz w:val="22"/>
          <w:szCs w:val="22"/>
        </w:rPr>
        <w:t xml:space="preserve">design, and did not require maintenance during perfusion. </w:t>
      </w:r>
    </w:p>
    <w:p w14:paraId="0ADE26E1" w14:textId="77777777" w:rsidR="00123777" w:rsidRPr="007E4131" w:rsidRDefault="00123777">
      <w:pPr>
        <w:rPr>
          <w:b/>
        </w:rPr>
      </w:pPr>
    </w:p>
    <w:sectPr w:rsidR="00123777" w:rsidRPr="007E4131" w:rsidSect="0012377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131"/>
    <w:rsid w:val="000E01EE"/>
    <w:rsid w:val="00123777"/>
    <w:rsid w:val="001D27D4"/>
    <w:rsid w:val="0047168B"/>
    <w:rsid w:val="00535F78"/>
    <w:rsid w:val="007E4131"/>
    <w:rsid w:val="00DA733D"/>
    <w:rsid w:val="00ED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E20311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1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1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209</Words>
  <Characters>1195</Characters>
  <Application>Microsoft Macintosh Word</Application>
  <DocSecurity>0</DocSecurity>
  <Lines>9</Lines>
  <Paragraphs>2</Paragraphs>
  <ScaleCrop>false</ScaleCrop>
  <Company>U of A</Company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Shapiro</dc:creator>
  <cp:keywords/>
  <dc:description/>
  <cp:lastModifiedBy>Mariusz Bral</cp:lastModifiedBy>
  <cp:revision>7</cp:revision>
  <dcterms:created xsi:type="dcterms:W3CDTF">2016-08-15T00:33:00Z</dcterms:created>
  <dcterms:modified xsi:type="dcterms:W3CDTF">2016-08-27T05:04:00Z</dcterms:modified>
</cp:coreProperties>
</file>