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5747" w14:textId="35905284" w:rsidR="00167E46" w:rsidRDefault="00167E46" w:rsidP="00BC1589">
      <w:pPr>
        <w:jc w:val="center"/>
        <w:rPr>
          <w:b/>
          <w:bCs/>
          <w:sz w:val="56"/>
          <w:szCs w:val="56"/>
        </w:rPr>
      </w:pPr>
      <w:r w:rsidRPr="00BC1589">
        <w:rPr>
          <w:b/>
          <w:bCs/>
          <w:sz w:val="56"/>
          <w:szCs w:val="56"/>
        </w:rPr>
        <w:t>E-Commerce Dashboard Analysis Report</w:t>
      </w:r>
    </w:p>
    <w:p w14:paraId="151CAF90" w14:textId="77777777" w:rsidR="00BC1589" w:rsidRPr="00BC1589" w:rsidRDefault="00BC1589" w:rsidP="00BC1589">
      <w:pPr>
        <w:jc w:val="center"/>
        <w:rPr>
          <w:b/>
          <w:bCs/>
          <w:sz w:val="56"/>
          <w:szCs w:val="56"/>
        </w:rPr>
      </w:pPr>
    </w:p>
    <w:p w14:paraId="2EF0F6FE" w14:textId="77777777" w:rsidR="00167E46" w:rsidRPr="00167E46" w:rsidRDefault="00167E46" w:rsidP="00167E46">
      <w:pPr>
        <w:rPr>
          <w:b/>
          <w:bCs/>
        </w:rPr>
      </w:pPr>
      <w:r w:rsidRPr="00167E46">
        <w:rPr>
          <w:b/>
          <w:bCs/>
        </w:rPr>
        <w:t>1. Executive Summary</w:t>
      </w:r>
    </w:p>
    <w:p w14:paraId="6D402A97" w14:textId="77777777" w:rsidR="00167E46" w:rsidRPr="00167E46" w:rsidRDefault="00167E46" w:rsidP="00167E46">
      <w:r w:rsidRPr="00167E46">
        <w:t xml:space="preserve">The dashboard analysis of Q1 performance (Jan–Mar) reveals </w:t>
      </w:r>
      <w:r w:rsidRPr="00167E46">
        <w:rPr>
          <w:b/>
          <w:bCs/>
        </w:rPr>
        <w:t>high volatility in sales alongside strong profitability growth</w:t>
      </w:r>
      <w:r w:rsidRPr="00167E46">
        <w:t>.</w:t>
      </w:r>
    </w:p>
    <w:p w14:paraId="51AEC529" w14:textId="77777777" w:rsidR="00167E46" w:rsidRPr="00167E46" w:rsidRDefault="00167E46" w:rsidP="00167E46">
      <w:pPr>
        <w:numPr>
          <w:ilvl w:val="0"/>
          <w:numId w:val="1"/>
        </w:numPr>
      </w:pPr>
      <w:r w:rsidRPr="00167E46">
        <w:t xml:space="preserve">Sales declined by </w:t>
      </w:r>
      <w:r w:rsidRPr="00167E46">
        <w:rPr>
          <w:b/>
          <w:bCs/>
        </w:rPr>
        <w:t>36.9% in February</w:t>
      </w:r>
      <w:r w:rsidRPr="00167E46">
        <w:t xml:space="preserve">, followed by a sharp </w:t>
      </w:r>
      <w:r w:rsidRPr="00167E46">
        <w:rPr>
          <w:b/>
          <w:bCs/>
        </w:rPr>
        <w:t>231.2% surge in March</w:t>
      </w:r>
      <w:r w:rsidRPr="00167E46">
        <w:t xml:space="preserve"> </w:t>
      </w:r>
    </w:p>
    <w:p w14:paraId="38CE9BB9" w14:textId="77777777" w:rsidR="00167E46" w:rsidRPr="00167E46" w:rsidRDefault="00167E46" w:rsidP="00167E46">
      <w:pPr>
        <w:numPr>
          <w:ilvl w:val="0"/>
          <w:numId w:val="1"/>
        </w:numPr>
      </w:pPr>
      <w:r w:rsidRPr="00167E46">
        <w:t xml:space="preserve">Profit increased by </w:t>
      </w:r>
      <w:r w:rsidRPr="00167E46">
        <w:rPr>
          <w:b/>
          <w:bCs/>
        </w:rPr>
        <w:t>11.9% even during declining sales</w:t>
      </w:r>
      <w:r w:rsidRPr="00167E46">
        <w:t xml:space="preserve">, indicating </w:t>
      </w:r>
      <w:r w:rsidRPr="00167E46">
        <w:rPr>
          <w:b/>
          <w:bCs/>
        </w:rPr>
        <w:t>strong cost control</w:t>
      </w:r>
      <w:r w:rsidRPr="00167E46">
        <w:t xml:space="preserve"> </w:t>
      </w:r>
    </w:p>
    <w:p w14:paraId="6938DC46" w14:textId="77777777" w:rsidR="00167E46" w:rsidRPr="00167E46" w:rsidRDefault="00167E46" w:rsidP="00167E46">
      <w:pPr>
        <w:numPr>
          <w:ilvl w:val="0"/>
          <w:numId w:val="1"/>
        </w:numPr>
      </w:pPr>
      <w:r w:rsidRPr="00167E46">
        <w:t xml:space="preserve">March contributed </w:t>
      </w:r>
      <w:r w:rsidRPr="00167E46">
        <w:rPr>
          <w:b/>
          <w:bCs/>
        </w:rPr>
        <w:t>56.1% of total sales</w:t>
      </w:r>
      <w:r w:rsidRPr="00167E46">
        <w:t xml:space="preserve"> and </w:t>
      </w:r>
      <w:r w:rsidRPr="00167E46">
        <w:rPr>
          <w:b/>
          <w:bCs/>
        </w:rPr>
        <w:t>57.9% of total profit</w:t>
      </w:r>
      <w:r w:rsidRPr="00167E46">
        <w:t xml:space="preserve"> </w:t>
      </w:r>
    </w:p>
    <w:p w14:paraId="456761FD" w14:textId="508E2981" w:rsidR="00167E46" w:rsidRPr="00167E46" w:rsidRDefault="00167E46" w:rsidP="00167E46">
      <w:r w:rsidRPr="00167E46">
        <w:t xml:space="preserve">Overall: The business shows </w:t>
      </w:r>
      <w:r w:rsidRPr="00167E46">
        <w:rPr>
          <w:b/>
          <w:bCs/>
        </w:rPr>
        <w:t>strong growth potential but inconsistent monthly performance</w:t>
      </w:r>
      <w:r w:rsidRPr="00167E46">
        <w:t>, driven by peak-period spikes.</w:t>
      </w:r>
    </w:p>
    <w:p w14:paraId="2A270AB7" w14:textId="77777777" w:rsidR="00167E46" w:rsidRPr="00167E46" w:rsidRDefault="00000000" w:rsidP="00167E46">
      <w:r>
        <w:pict w14:anchorId="4D3C8DDF">
          <v:rect id="_x0000_i1025" style="width:0;height:1.5pt" o:hralign="center" o:hrstd="t" o:hr="t" fillcolor="#a0a0a0" stroked="f"/>
        </w:pict>
      </w:r>
    </w:p>
    <w:p w14:paraId="36D2E639" w14:textId="77777777" w:rsidR="00167E46" w:rsidRPr="00167E46" w:rsidRDefault="00167E46" w:rsidP="00167E46">
      <w:pPr>
        <w:rPr>
          <w:b/>
          <w:bCs/>
        </w:rPr>
      </w:pPr>
      <w:r w:rsidRPr="00167E46">
        <w:rPr>
          <w:b/>
          <w:bCs/>
        </w:rPr>
        <w:t>2. Key Performance Indicators (KPIs)</w:t>
      </w:r>
    </w:p>
    <w:p w14:paraId="53D6E715" w14:textId="77777777" w:rsidR="00167E46" w:rsidRPr="00167E46" w:rsidRDefault="00167E46" w:rsidP="00167E46">
      <w:pPr>
        <w:rPr>
          <w:b/>
          <w:bCs/>
        </w:rPr>
      </w:pPr>
      <w:r w:rsidRPr="00167E46">
        <w:rPr>
          <w:rFonts w:ascii="Segoe UI Emoji" w:hAnsi="Segoe UI Emoji" w:cs="Segoe UI Emoji"/>
          <w:b/>
          <w:bCs/>
        </w:rPr>
        <w:t>🔹</w:t>
      </w:r>
      <w:r w:rsidRPr="00167E46">
        <w:rPr>
          <w:b/>
          <w:bCs/>
        </w:rPr>
        <w:t xml:space="preserve"> Overall KPIs</w:t>
      </w:r>
    </w:p>
    <w:p w14:paraId="766BEA51" w14:textId="77777777" w:rsidR="00167E46" w:rsidRPr="00167E46" w:rsidRDefault="00167E46" w:rsidP="00167E46">
      <w:pPr>
        <w:numPr>
          <w:ilvl w:val="0"/>
          <w:numId w:val="2"/>
        </w:numPr>
      </w:pPr>
      <w:r w:rsidRPr="00167E46">
        <w:rPr>
          <w:b/>
          <w:bCs/>
        </w:rPr>
        <w:t>Total Sales:</w:t>
      </w:r>
      <w:r w:rsidRPr="00167E46">
        <w:t xml:space="preserve"> ₹3,54,791.57 </w:t>
      </w:r>
    </w:p>
    <w:p w14:paraId="25090F87" w14:textId="77777777" w:rsidR="00167E46" w:rsidRPr="00167E46" w:rsidRDefault="00167E46" w:rsidP="00167E46">
      <w:pPr>
        <w:numPr>
          <w:ilvl w:val="0"/>
          <w:numId w:val="2"/>
        </w:numPr>
      </w:pPr>
      <w:r w:rsidRPr="00167E46">
        <w:rPr>
          <w:b/>
          <w:bCs/>
        </w:rPr>
        <w:t>Total Profit:</w:t>
      </w:r>
      <w:r w:rsidRPr="00167E46">
        <w:t xml:space="preserve"> ₹46,294.74 </w:t>
      </w:r>
    </w:p>
    <w:p w14:paraId="67A5694F" w14:textId="77777777" w:rsidR="00167E46" w:rsidRPr="00167E46" w:rsidRDefault="00167E46" w:rsidP="00167E46">
      <w:pPr>
        <w:numPr>
          <w:ilvl w:val="0"/>
          <w:numId w:val="2"/>
        </w:numPr>
      </w:pPr>
      <w:r w:rsidRPr="00167E46">
        <w:rPr>
          <w:b/>
          <w:bCs/>
        </w:rPr>
        <w:t>Overall Profit Margin:</w:t>
      </w:r>
      <w:r w:rsidRPr="00167E46">
        <w:t xml:space="preserve"> </w:t>
      </w:r>
      <w:r w:rsidRPr="00167E46">
        <w:rPr>
          <w:b/>
          <w:bCs/>
        </w:rPr>
        <w:t>13.05%</w:t>
      </w:r>
      <w:r w:rsidRPr="00167E46">
        <w:t xml:space="preserve"> </w:t>
      </w:r>
    </w:p>
    <w:p w14:paraId="4FC5EF8A" w14:textId="77777777" w:rsidR="00167E46" w:rsidRPr="00167E46" w:rsidRDefault="00000000" w:rsidP="00167E46">
      <w:r>
        <w:pict w14:anchorId="271B8738">
          <v:rect id="_x0000_i1026" style="width:0;height:1.5pt" o:hralign="center" o:hrstd="t" o:hr="t" fillcolor="#a0a0a0" stroked="f"/>
        </w:pict>
      </w:r>
    </w:p>
    <w:p w14:paraId="778353ED" w14:textId="77777777" w:rsidR="00167E46" w:rsidRPr="00167E46" w:rsidRDefault="00167E46" w:rsidP="00167E46">
      <w:pPr>
        <w:rPr>
          <w:b/>
          <w:bCs/>
        </w:rPr>
      </w:pPr>
      <w:r w:rsidRPr="00167E46">
        <w:rPr>
          <w:rFonts w:ascii="Segoe UI Emoji" w:hAnsi="Segoe UI Emoji" w:cs="Segoe UI Emoji"/>
          <w:b/>
          <w:bCs/>
        </w:rPr>
        <w:t>🔹</w:t>
      </w:r>
      <w:r w:rsidRPr="00167E46">
        <w:rPr>
          <w:b/>
          <w:bCs/>
        </w:rPr>
        <w:t xml:space="preserve"> Monthly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292"/>
        <w:gridCol w:w="1095"/>
        <w:gridCol w:w="1462"/>
      </w:tblGrid>
      <w:tr w:rsidR="00167E46" w:rsidRPr="00167E46" w14:paraId="717778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7A04A" w14:textId="4D8852DC" w:rsidR="00167E46" w:rsidRPr="00167E46" w:rsidRDefault="00167E46" w:rsidP="00167E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167E46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50CEDA7" w14:textId="77777777" w:rsidR="00167E46" w:rsidRPr="00167E46" w:rsidRDefault="00167E46" w:rsidP="00167E46">
            <w:pPr>
              <w:rPr>
                <w:b/>
                <w:bCs/>
              </w:rPr>
            </w:pPr>
            <w:r w:rsidRPr="00167E46">
              <w:rPr>
                <w:b/>
                <w:bCs/>
              </w:rPr>
              <w:t>Sales (₹)</w:t>
            </w:r>
          </w:p>
        </w:tc>
        <w:tc>
          <w:tcPr>
            <w:tcW w:w="0" w:type="auto"/>
            <w:vAlign w:val="center"/>
            <w:hideMark/>
          </w:tcPr>
          <w:p w14:paraId="3C061767" w14:textId="77777777" w:rsidR="00167E46" w:rsidRPr="00167E46" w:rsidRDefault="00167E46" w:rsidP="00167E46">
            <w:pPr>
              <w:rPr>
                <w:b/>
                <w:bCs/>
              </w:rPr>
            </w:pPr>
            <w:r w:rsidRPr="00167E46">
              <w:rPr>
                <w:b/>
                <w:bCs/>
              </w:rPr>
              <w:t>Profit (₹)</w:t>
            </w:r>
          </w:p>
        </w:tc>
        <w:tc>
          <w:tcPr>
            <w:tcW w:w="0" w:type="auto"/>
            <w:vAlign w:val="center"/>
            <w:hideMark/>
          </w:tcPr>
          <w:p w14:paraId="50BCAE4C" w14:textId="77777777" w:rsidR="00167E46" w:rsidRPr="00167E46" w:rsidRDefault="00167E46" w:rsidP="00167E46">
            <w:pPr>
              <w:rPr>
                <w:b/>
                <w:bCs/>
              </w:rPr>
            </w:pPr>
            <w:r w:rsidRPr="00167E46">
              <w:rPr>
                <w:b/>
                <w:bCs/>
              </w:rPr>
              <w:t>Profit Margin</w:t>
            </w:r>
          </w:p>
        </w:tc>
      </w:tr>
      <w:tr w:rsidR="00167E46" w:rsidRPr="00167E46" w14:paraId="322D5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AC0C" w14:textId="454CF70F" w:rsidR="00167E46" w:rsidRPr="00167E46" w:rsidRDefault="00167E46" w:rsidP="00167E46">
            <w:r>
              <w:t xml:space="preserve">        </w:t>
            </w:r>
            <w:r w:rsidRPr="00167E46">
              <w:t>Jan</w:t>
            </w:r>
          </w:p>
        </w:tc>
        <w:tc>
          <w:tcPr>
            <w:tcW w:w="0" w:type="auto"/>
            <w:vAlign w:val="center"/>
            <w:hideMark/>
          </w:tcPr>
          <w:p w14:paraId="7E87FC22" w14:textId="77777777" w:rsidR="00167E46" w:rsidRPr="00167E46" w:rsidRDefault="00167E46" w:rsidP="00167E46">
            <w:r w:rsidRPr="00167E46">
              <w:t>95,365.94</w:t>
            </w:r>
          </w:p>
        </w:tc>
        <w:tc>
          <w:tcPr>
            <w:tcW w:w="0" w:type="auto"/>
            <w:vAlign w:val="center"/>
            <w:hideMark/>
          </w:tcPr>
          <w:p w14:paraId="41E091E6" w14:textId="77777777" w:rsidR="00167E46" w:rsidRPr="00167E46" w:rsidRDefault="00167E46" w:rsidP="00167E46">
            <w:r w:rsidRPr="00167E46">
              <w:t>9,199.27</w:t>
            </w:r>
          </w:p>
        </w:tc>
        <w:tc>
          <w:tcPr>
            <w:tcW w:w="0" w:type="auto"/>
            <w:vAlign w:val="center"/>
            <w:hideMark/>
          </w:tcPr>
          <w:p w14:paraId="5F49ED9C" w14:textId="77777777" w:rsidR="00167E46" w:rsidRPr="00167E46" w:rsidRDefault="00167E46" w:rsidP="00167E46">
            <w:r w:rsidRPr="00167E46">
              <w:t>9.65%</w:t>
            </w:r>
          </w:p>
        </w:tc>
      </w:tr>
      <w:tr w:rsidR="00167E46" w:rsidRPr="00167E46" w14:paraId="0D0FC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33AB" w14:textId="39F45BC8" w:rsidR="00167E46" w:rsidRPr="00167E46" w:rsidRDefault="00167E46" w:rsidP="00167E46">
            <w:r>
              <w:t xml:space="preserve">       </w:t>
            </w:r>
            <w:r w:rsidRPr="00167E46">
              <w:t>Feb</w:t>
            </w:r>
          </w:p>
        </w:tc>
        <w:tc>
          <w:tcPr>
            <w:tcW w:w="0" w:type="auto"/>
            <w:vAlign w:val="center"/>
            <w:hideMark/>
          </w:tcPr>
          <w:p w14:paraId="07D6EE28" w14:textId="77777777" w:rsidR="00167E46" w:rsidRPr="00167E46" w:rsidRDefault="00167E46" w:rsidP="00167E46">
            <w:r w:rsidRPr="00167E46">
              <w:t>60,172.65</w:t>
            </w:r>
          </w:p>
        </w:tc>
        <w:tc>
          <w:tcPr>
            <w:tcW w:w="0" w:type="auto"/>
            <w:vAlign w:val="center"/>
            <w:hideMark/>
          </w:tcPr>
          <w:p w14:paraId="5B7B2F80" w14:textId="77777777" w:rsidR="00167E46" w:rsidRPr="00167E46" w:rsidRDefault="00167E46" w:rsidP="00167E46">
            <w:r w:rsidRPr="00167E46">
              <w:t>10,288.90</w:t>
            </w:r>
          </w:p>
        </w:tc>
        <w:tc>
          <w:tcPr>
            <w:tcW w:w="0" w:type="auto"/>
            <w:vAlign w:val="center"/>
            <w:hideMark/>
          </w:tcPr>
          <w:p w14:paraId="1FDA1978" w14:textId="77777777" w:rsidR="00167E46" w:rsidRPr="00167E46" w:rsidRDefault="00167E46" w:rsidP="00167E46">
            <w:r w:rsidRPr="00167E46">
              <w:rPr>
                <w:b/>
                <w:bCs/>
              </w:rPr>
              <w:t>17.10%</w:t>
            </w:r>
          </w:p>
        </w:tc>
      </w:tr>
      <w:tr w:rsidR="00167E46" w:rsidRPr="00167E46" w14:paraId="01829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E7EB" w14:textId="3195C166" w:rsidR="00167E46" w:rsidRPr="00167E46" w:rsidRDefault="00167E46" w:rsidP="00167E46">
            <w:r>
              <w:t xml:space="preserve">       </w:t>
            </w:r>
            <w:r w:rsidRPr="00167E46">
              <w:t>Mar</w:t>
            </w:r>
          </w:p>
        </w:tc>
        <w:tc>
          <w:tcPr>
            <w:tcW w:w="0" w:type="auto"/>
            <w:vAlign w:val="center"/>
            <w:hideMark/>
          </w:tcPr>
          <w:p w14:paraId="250CE73B" w14:textId="77777777" w:rsidR="00167E46" w:rsidRPr="00167E46" w:rsidRDefault="00167E46" w:rsidP="00167E46">
            <w:r w:rsidRPr="00167E46">
              <w:t>1,99,252.98</w:t>
            </w:r>
          </w:p>
        </w:tc>
        <w:tc>
          <w:tcPr>
            <w:tcW w:w="0" w:type="auto"/>
            <w:vAlign w:val="center"/>
            <w:hideMark/>
          </w:tcPr>
          <w:p w14:paraId="7B0F997F" w14:textId="77777777" w:rsidR="00167E46" w:rsidRPr="00167E46" w:rsidRDefault="00167E46" w:rsidP="00167E46">
            <w:r w:rsidRPr="00167E46">
              <w:t>26,806.57</w:t>
            </w:r>
          </w:p>
        </w:tc>
        <w:tc>
          <w:tcPr>
            <w:tcW w:w="0" w:type="auto"/>
            <w:vAlign w:val="center"/>
            <w:hideMark/>
          </w:tcPr>
          <w:p w14:paraId="20809FE4" w14:textId="77777777" w:rsidR="00167E46" w:rsidRPr="00167E46" w:rsidRDefault="00167E46" w:rsidP="00167E46">
            <w:r w:rsidRPr="00167E46">
              <w:t>13.45%</w:t>
            </w:r>
          </w:p>
        </w:tc>
      </w:tr>
    </w:tbl>
    <w:p w14:paraId="0B3F4157" w14:textId="77777777" w:rsidR="00167E46" w:rsidRPr="00167E46" w:rsidRDefault="00000000" w:rsidP="00167E46">
      <w:r>
        <w:pict w14:anchorId="661F35B3">
          <v:rect id="_x0000_i1027" style="width:0;height:1.5pt" o:hralign="center" o:hrstd="t" o:hr="t" fillcolor="#a0a0a0" stroked="f"/>
        </w:pict>
      </w:r>
    </w:p>
    <w:p w14:paraId="14BA5717" w14:textId="77777777" w:rsidR="00167E46" w:rsidRPr="00167E46" w:rsidRDefault="00167E46" w:rsidP="00167E46">
      <w:pPr>
        <w:rPr>
          <w:b/>
          <w:bCs/>
        </w:rPr>
      </w:pPr>
      <w:r w:rsidRPr="00167E46">
        <w:rPr>
          <w:rFonts w:ascii="Segoe UI Emoji" w:hAnsi="Segoe UI Emoji" w:cs="Segoe UI Emoji"/>
          <w:b/>
          <w:bCs/>
        </w:rPr>
        <w:t>🔹</w:t>
      </w:r>
      <w:r w:rsidRPr="00167E46">
        <w:rPr>
          <w:b/>
          <w:bCs/>
        </w:rPr>
        <w:t xml:space="preserve"> Growth KPIs</w:t>
      </w:r>
    </w:p>
    <w:p w14:paraId="4BABB9FA" w14:textId="77777777" w:rsidR="00167E46" w:rsidRPr="00167E46" w:rsidRDefault="00167E46" w:rsidP="00167E46">
      <w:pPr>
        <w:numPr>
          <w:ilvl w:val="0"/>
          <w:numId w:val="3"/>
        </w:numPr>
      </w:pPr>
      <w:r w:rsidRPr="00167E46">
        <w:rPr>
          <w:b/>
          <w:bCs/>
        </w:rPr>
        <w:t>Sales Growth</w:t>
      </w:r>
      <w:r w:rsidRPr="00167E46">
        <w:t xml:space="preserve"> </w:t>
      </w:r>
    </w:p>
    <w:p w14:paraId="160A78E3" w14:textId="77777777" w:rsidR="00167E46" w:rsidRPr="00167E46" w:rsidRDefault="00167E46" w:rsidP="00167E46">
      <w:pPr>
        <w:numPr>
          <w:ilvl w:val="1"/>
          <w:numId w:val="3"/>
        </w:numPr>
      </w:pPr>
      <w:r w:rsidRPr="00167E46">
        <w:t xml:space="preserve">Feb vs Jan → </w:t>
      </w:r>
      <w:r w:rsidRPr="00167E46">
        <w:rPr>
          <w:b/>
          <w:bCs/>
        </w:rPr>
        <w:t>-36.9%</w:t>
      </w:r>
      <w:r w:rsidRPr="00167E46">
        <w:t xml:space="preserve"> </w:t>
      </w:r>
    </w:p>
    <w:p w14:paraId="2ACC5C28" w14:textId="77777777" w:rsidR="00167E46" w:rsidRPr="00167E46" w:rsidRDefault="00167E46" w:rsidP="00167E46">
      <w:pPr>
        <w:numPr>
          <w:ilvl w:val="1"/>
          <w:numId w:val="3"/>
        </w:numPr>
      </w:pPr>
      <w:r w:rsidRPr="00167E46">
        <w:t xml:space="preserve">Mar vs Feb → </w:t>
      </w:r>
      <w:r w:rsidRPr="00167E46">
        <w:rPr>
          <w:b/>
          <w:bCs/>
        </w:rPr>
        <w:t>+231.2%</w:t>
      </w:r>
      <w:r w:rsidRPr="00167E46">
        <w:t xml:space="preserve"> </w:t>
      </w:r>
    </w:p>
    <w:p w14:paraId="7CF82D24" w14:textId="77777777" w:rsidR="00167E46" w:rsidRPr="00167E46" w:rsidRDefault="00167E46" w:rsidP="00167E46">
      <w:pPr>
        <w:numPr>
          <w:ilvl w:val="0"/>
          <w:numId w:val="3"/>
        </w:numPr>
      </w:pPr>
      <w:r w:rsidRPr="00167E46">
        <w:rPr>
          <w:b/>
          <w:bCs/>
        </w:rPr>
        <w:t>Profit Growth</w:t>
      </w:r>
      <w:r w:rsidRPr="00167E46">
        <w:t xml:space="preserve"> </w:t>
      </w:r>
    </w:p>
    <w:p w14:paraId="57E8AA46" w14:textId="77777777" w:rsidR="00167E46" w:rsidRPr="00167E46" w:rsidRDefault="00167E46" w:rsidP="00167E46">
      <w:pPr>
        <w:numPr>
          <w:ilvl w:val="1"/>
          <w:numId w:val="3"/>
        </w:numPr>
      </w:pPr>
      <w:r w:rsidRPr="00167E46">
        <w:t xml:space="preserve">Feb vs Jan → </w:t>
      </w:r>
      <w:r w:rsidRPr="00167E46">
        <w:rPr>
          <w:b/>
          <w:bCs/>
        </w:rPr>
        <w:t>+11.9%</w:t>
      </w:r>
      <w:r w:rsidRPr="00167E46">
        <w:t xml:space="preserve"> </w:t>
      </w:r>
    </w:p>
    <w:p w14:paraId="13D9245C" w14:textId="77777777" w:rsidR="00167E46" w:rsidRPr="00167E46" w:rsidRDefault="00167E46" w:rsidP="00167E46">
      <w:pPr>
        <w:numPr>
          <w:ilvl w:val="1"/>
          <w:numId w:val="3"/>
        </w:numPr>
      </w:pPr>
      <w:r w:rsidRPr="00167E46">
        <w:t xml:space="preserve">Mar vs Feb → </w:t>
      </w:r>
      <w:r w:rsidRPr="00167E46">
        <w:rPr>
          <w:b/>
          <w:bCs/>
        </w:rPr>
        <w:t>+160.6%</w:t>
      </w:r>
      <w:r w:rsidRPr="00167E46">
        <w:t xml:space="preserve"> </w:t>
      </w:r>
    </w:p>
    <w:p w14:paraId="0C54AA9A" w14:textId="77777777" w:rsidR="00167E46" w:rsidRPr="00167E46" w:rsidRDefault="00000000" w:rsidP="00167E46">
      <w:r>
        <w:pict w14:anchorId="565C035F">
          <v:rect id="_x0000_i1028" style="width:0;height:1.5pt" o:hralign="center" o:hrstd="t" o:hr="t" fillcolor="#a0a0a0" stroked="f"/>
        </w:pict>
      </w:r>
    </w:p>
    <w:p w14:paraId="27218CDF" w14:textId="77777777" w:rsidR="00167E46" w:rsidRPr="00167E46" w:rsidRDefault="00167E46" w:rsidP="00167E46">
      <w:pPr>
        <w:rPr>
          <w:b/>
          <w:bCs/>
        </w:rPr>
      </w:pPr>
      <w:r w:rsidRPr="00167E46">
        <w:rPr>
          <w:rFonts w:ascii="Segoe UI Emoji" w:hAnsi="Segoe UI Emoji" w:cs="Segoe UI Emoji"/>
          <w:b/>
          <w:bCs/>
        </w:rPr>
        <w:t>🔹</w:t>
      </w:r>
      <w:r w:rsidRPr="00167E46">
        <w:rPr>
          <w:b/>
          <w:bCs/>
        </w:rPr>
        <w:t xml:space="preserve"> Contribution KPIs</w:t>
      </w:r>
    </w:p>
    <w:p w14:paraId="4D25FFF5" w14:textId="77777777" w:rsidR="00167E46" w:rsidRPr="00167E46" w:rsidRDefault="00167E46" w:rsidP="00167E46">
      <w:pPr>
        <w:numPr>
          <w:ilvl w:val="0"/>
          <w:numId w:val="4"/>
        </w:numPr>
      </w:pPr>
      <w:r w:rsidRPr="00167E46">
        <w:rPr>
          <w:b/>
          <w:bCs/>
        </w:rPr>
        <w:t>Sales Contribution</w:t>
      </w:r>
      <w:r w:rsidRPr="00167E46">
        <w:t xml:space="preserve"> </w:t>
      </w:r>
    </w:p>
    <w:p w14:paraId="45D935A4" w14:textId="77777777" w:rsidR="00167E46" w:rsidRPr="00167E46" w:rsidRDefault="00167E46" w:rsidP="00167E46">
      <w:pPr>
        <w:numPr>
          <w:ilvl w:val="1"/>
          <w:numId w:val="4"/>
        </w:numPr>
      </w:pPr>
      <w:r w:rsidRPr="00167E46">
        <w:t xml:space="preserve">Jan → 26.9% </w:t>
      </w:r>
    </w:p>
    <w:p w14:paraId="38EBB40A" w14:textId="77777777" w:rsidR="00167E46" w:rsidRPr="00167E46" w:rsidRDefault="00167E46" w:rsidP="00167E46">
      <w:pPr>
        <w:numPr>
          <w:ilvl w:val="1"/>
          <w:numId w:val="4"/>
        </w:numPr>
      </w:pPr>
      <w:r w:rsidRPr="00167E46">
        <w:t xml:space="preserve">Feb → 17.0% </w:t>
      </w:r>
    </w:p>
    <w:p w14:paraId="4566A6D8" w14:textId="77777777" w:rsidR="00167E46" w:rsidRPr="00167E46" w:rsidRDefault="00167E46" w:rsidP="00167E46">
      <w:pPr>
        <w:numPr>
          <w:ilvl w:val="1"/>
          <w:numId w:val="4"/>
        </w:numPr>
      </w:pPr>
      <w:r w:rsidRPr="00167E46">
        <w:t xml:space="preserve">Mar → </w:t>
      </w:r>
      <w:r w:rsidRPr="00167E46">
        <w:rPr>
          <w:b/>
          <w:bCs/>
        </w:rPr>
        <w:t>56.1%</w:t>
      </w:r>
      <w:r w:rsidRPr="00167E46">
        <w:t xml:space="preserve"> </w:t>
      </w:r>
    </w:p>
    <w:p w14:paraId="0E1B83B0" w14:textId="77777777" w:rsidR="00167E46" w:rsidRPr="00167E46" w:rsidRDefault="00167E46" w:rsidP="00167E46">
      <w:pPr>
        <w:numPr>
          <w:ilvl w:val="0"/>
          <w:numId w:val="4"/>
        </w:numPr>
      </w:pPr>
      <w:r w:rsidRPr="00167E46">
        <w:rPr>
          <w:b/>
          <w:bCs/>
        </w:rPr>
        <w:t>Profit Contribution</w:t>
      </w:r>
      <w:r w:rsidRPr="00167E46">
        <w:t xml:space="preserve"> </w:t>
      </w:r>
    </w:p>
    <w:p w14:paraId="5097BAE6" w14:textId="77777777" w:rsidR="00167E46" w:rsidRPr="00167E46" w:rsidRDefault="00167E46" w:rsidP="00167E46">
      <w:pPr>
        <w:numPr>
          <w:ilvl w:val="1"/>
          <w:numId w:val="4"/>
        </w:numPr>
      </w:pPr>
      <w:r w:rsidRPr="00167E46">
        <w:t xml:space="preserve">Jan → 19.9% </w:t>
      </w:r>
    </w:p>
    <w:p w14:paraId="67E9D9BA" w14:textId="77777777" w:rsidR="00167E46" w:rsidRPr="00167E46" w:rsidRDefault="00167E46" w:rsidP="00167E46">
      <w:pPr>
        <w:numPr>
          <w:ilvl w:val="1"/>
          <w:numId w:val="4"/>
        </w:numPr>
      </w:pPr>
      <w:r w:rsidRPr="00167E46">
        <w:t xml:space="preserve">Feb → 22.2% </w:t>
      </w:r>
    </w:p>
    <w:p w14:paraId="11529C0D" w14:textId="77777777" w:rsidR="00167E46" w:rsidRPr="00167E46" w:rsidRDefault="00167E46" w:rsidP="00167E46">
      <w:pPr>
        <w:numPr>
          <w:ilvl w:val="1"/>
          <w:numId w:val="4"/>
        </w:numPr>
      </w:pPr>
      <w:r w:rsidRPr="00167E46">
        <w:t xml:space="preserve">Mar → </w:t>
      </w:r>
      <w:r w:rsidRPr="00167E46">
        <w:rPr>
          <w:b/>
          <w:bCs/>
        </w:rPr>
        <w:t>57.9%</w:t>
      </w:r>
      <w:r w:rsidRPr="00167E46">
        <w:t xml:space="preserve"> </w:t>
      </w:r>
    </w:p>
    <w:p w14:paraId="29394C48" w14:textId="77777777" w:rsidR="00167E46" w:rsidRPr="00167E46" w:rsidRDefault="00000000" w:rsidP="00167E46">
      <w:r>
        <w:pict w14:anchorId="22FA2A35">
          <v:rect id="_x0000_i1029" style="width:0;height:1.5pt" o:hralign="center" o:hrstd="t" o:hr="t" fillcolor="#a0a0a0" stroked="f"/>
        </w:pict>
      </w:r>
    </w:p>
    <w:p w14:paraId="16302A6B" w14:textId="77777777" w:rsidR="00167E46" w:rsidRPr="00167E46" w:rsidRDefault="00167E46" w:rsidP="00167E46">
      <w:pPr>
        <w:rPr>
          <w:b/>
          <w:bCs/>
        </w:rPr>
      </w:pPr>
      <w:r w:rsidRPr="00167E46">
        <w:rPr>
          <w:b/>
          <w:bCs/>
        </w:rPr>
        <w:t>3. Key Metrics Overview</w:t>
      </w:r>
    </w:p>
    <w:p w14:paraId="50D8108E" w14:textId="5B392581" w:rsidR="00167E46" w:rsidRPr="00167E46" w:rsidRDefault="00167E46" w:rsidP="00167E46">
      <w:r>
        <w:t xml:space="preserve">      </w:t>
      </w:r>
      <w:r w:rsidRPr="00167E46">
        <w:t>The dashboard primarily tracks:</w:t>
      </w:r>
    </w:p>
    <w:p w14:paraId="0BFFEE95" w14:textId="57B65776" w:rsidR="00167E46" w:rsidRPr="00167E46" w:rsidRDefault="00167E46" w:rsidP="00167E46">
      <w:pPr>
        <w:numPr>
          <w:ilvl w:val="0"/>
          <w:numId w:val="5"/>
        </w:numPr>
      </w:pPr>
      <w:r>
        <w:rPr>
          <w:b/>
          <w:bCs/>
        </w:rPr>
        <w:t xml:space="preserve"> </w:t>
      </w:r>
      <w:r w:rsidRPr="00167E46">
        <w:rPr>
          <w:b/>
          <w:bCs/>
        </w:rPr>
        <w:t>Sales (Revenue)</w:t>
      </w:r>
      <w:r w:rsidRPr="00167E46">
        <w:t xml:space="preserve"> → Total income generated </w:t>
      </w:r>
    </w:p>
    <w:p w14:paraId="7470792E" w14:textId="77777777" w:rsidR="00167E46" w:rsidRPr="00167E46" w:rsidRDefault="00167E46" w:rsidP="00167E46">
      <w:pPr>
        <w:ind w:left="720"/>
      </w:pPr>
      <w:r w:rsidRPr="00167E46">
        <w:rPr>
          <w:b/>
          <w:bCs/>
        </w:rPr>
        <w:t>Profit</w:t>
      </w:r>
      <w:r w:rsidRPr="00167E46">
        <w:t xml:space="preserve"> → Net earnings after costs </w:t>
      </w:r>
    </w:p>
    <w:p w14:paraId="19E5DC9D" w14:textId="77777777" w:rsidR="00167E46" w:rsidRPr="00167E46" w:rsidRDefault="00167E46" w:rsidP="00167E46">
      <w:pPr>
        <w:numPr>
          <w:ilvl w:val="0"/>
          <w:numId w:val="5"/>
        </w:numPr>
      </w:pPr>
      <w:r w:rsidRPr="00167E46">
        <w:rPr>
          <w:b/>
          <w:bCs/>
        </w:rPr>
        <w:t>Profit Margin</w:t>
      </w:r>
      <w:r w:rsidRPr="00167E46">
        <w:t xml:space="preserve"> → Efficiency indicator </w:t>
      </w:r>
    </w:p>
    <w:p w14:paraId="224D331A" w14:textId="2AE96AE3" w:rsidR="00167E46" w:rsidRPr="00167E46" w:rsidRDefault="00167E46" w:rsidP="00167E46">
      <w:r>
        <w:rPr>
          <w:rFonts w:ascii="Segoe UI Emoji" w:hAnsi="Segoe UI Emoji" w:cs="Segoe UI Emoji"/>
        </w:rPr>
        <w:t xml:space="preserve">   </w:t>
      </w:r>
      <w:r w:rsidRPr="00167E46">
        <w:t xml:space="preserve"> Insight: Profit margin variation (9.65% → 17.10% → 13.45%) shows </w:t>
      </w:r>
      <w:r w:rsidRPr="00167E46">
        <w:rPr>
          <w:b/>
          <w:bCs/>
        </w:rPr>
        <w:t>changing cost structures and pricing strategies</w:t>
      </w:r>
    </w:p>
    <w:p w14:paraId="06AE2B8A" w14:textId="77777777" w:rsidR="00167E46" w:rsidRPr="00167E46" w:rsidRDefault="00000000" w:rsidP="00167E46">
      <w:r>
        <w:pict w14:anchorId="7231ECCC">
          <v:rect id="_x0000_i1030" style="width:0;height:1.5pt" o:hralign="center" o:hrstd="t" o:hr="t" fillcolor="#a0a0a0" stroked="f"/>
        </w:pict>
      </w:r>
    </w:p>
    <w:p w14:paraId="62C8FE5C" w14:textId="77777777" w:rsidR="00167E46" w:rsidRPr="00167E46" w:rsidRDefault="00167E46" w:rsidP="00167E46">
      <w:pPr>
        <w:rPr>
          <w:b/>
          <w:bCs/>
        </w:rPr>
      </w:pPr>
      <w:r w:rsidRPr="00167E46">
        <w:rPr>
          <w:b/>
          <w:bCs/>
        </w:rPr>
        <w:t>4. Trend Analysis</w:t>
      </w:r>
    </w:p>
    <w:p w14:paraId="53D2F639" w14:textId="2722A9A8" w:rsidR="00167E46" w:rsidRPr="00167E46" w:rsidRDefault="00167E46" w:rsidP="00167E4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167E46">
        <w:rPr>
          <w:b/>
          <w:bCs/>
        </w:rPr>
        <w:t xml:space="preserve"> January → February</w:t>
      </w:r>
    </w:p>
    <w:p w14:paraId="5F3CCAA3" w14:textId="77777777" w:rsidR="00167E46" w:rsidRPr="00167E46" w:rsidRDefault="00167E46" w:rsidP="00167E46">
      <w:pPr>
        <w:numPr>
          <w:ilvl w:val="0"/>
          <w:numId w:val="6"/>
        </w:numPr>
      </w:pPr>
      <w:r w:rsidRPr="00167E46">
        <w:t>Sales: ↓ ₹35,193 (</w:t>
      </w:r>
      <w:r w:rsidRPr="00167E46">
        <w:rPr>
          <w:b/>
          <w:bCs/>
        </w:rPr>
        <w:t>-36.9%</w:t>
      </w:r>
      <w:r w:rsidRPr="00167E46">
        <w:t xml:space="preserve">) </w:t>
      </w:r>
    </w:p>
    <w:p w14:paraId="3A36B891" w14:textId="77777777" w:rsidR="00167E46" w:rsidRPr="00167E46" w:rsidRDefault="00167E46" w:rsidP="00167E46">
      <w:pPr>
        <w:numPr>
          <w:ilvl w:val="0"/>
          <w:numId w:val="6"/>
        </w:numPr>
      </w:pPr>
      <w:r w:rsidRPr="00167E46">
        <w:t>Profit: ↑ ₹1,089 (</w:t>
      </w:r>
      <w:r w:rsidRPr="00167E46">
        <w:rPr>
          <w:b/>
          <w:bCs/>
        </w:rPr>
        <w:t>+11.9%</w:t>
      </w:r>
      <w:r w:rsidRPr="00167E46">
        <w:t xml:space="preserve">) </w:t>
      </w:r>
    </w:p>
    <w:p w14:paraId="605354FC" w14:textId="02FE1149" w:rsidR="00167E46" w:rsidRPr="00167E46" w:rsidRDefault="00167E46" w:rsidP="00167E46">
      <w:r>
        <w:rPr>
          <w:rFonts w:ascii="Segoe UI Emoji" w:hAnsi="Segoe UI Emoji" w:cs="Segoe UI Emoji"/>
        </w:rPr>
        <w:t xml:space="preserve"> </w:t>
      </w:r>
      <w:r w:rsidRPr="00167E46">
        <w:t xml:space="preserve"> Indicates </w:t>
      </w:r>
      <w:r w:rsidRPr="00167E46">
        <w:rPr>
          <w:b/>
          <w:bCs/>
        </w:rPr>
        <w:t>efficiency improvement despite demand drop</w:t>
      </w:r>
    </w:p>
    <w:p w14:paraId="77F03E3B" w14:textId="77777777" w:rsidR="00167E46" w:rsidRPr="00167E46" w:rsidRDefault="00000000" w:rsidP="00167E46">
      <w:r>
        <w:pict w14:anchorId="00563B22">
          <v:rect id="_x0000_i1031" style="width:0;height:1.5pt" o:hralign="center" o:hrstd="t" o:hr="t" fillcolor="#a0a0a0" stroked="f"/>
        </w:pict>
      </w:r>
    </w:p>
    <w:p w14:paraId="569052D8" w14:textId="09463146" w:rsidR="00167E46" w:rsidRPr="00167E46" w:rsidRDefault="00167E46" w:rsidP="00167E46">
      <w:pPr>
        <w:rPr>
          <w:b/>
          <w:bCs/>
        </w:rPr>
      </w:pPr>
      <w:r w:rsidRPr="00167E46">
        <w:rPr>
          <w:b/>
          <w:bCs/>
        </w:rPr>
        <w:t xml:space="preserve"> February → March</w:t>
      </w:r>
    </w:p>
    <w:p w14:paraId="79C71A95" w14:textId="77777777" w:rsidR="00167E46" w:rsidRPr="00167E46" w:rsidRDefault="00167E46" w:rsidP="00167E46">
      <w:pPr>
        <w:numPr>
          <w:ilvl w:val="0"/>
          <w:numId w:val="7"/>
        </w:numPr>
      </w:pPr>
      <w:r w:rsidRPr="00167E46">
        <w:t>Sales: ↑ ₹1,39,080 (</w:t>
      </w:r>
      <w:r w:rsidRPr="00167E46">
        <w:rPr>
          <w:b/>
          <w:bCs/>
        </w:rPr>
        <w:t>+231.2%</w:t>
      </w:r>
      <w:r w:rsidRPr="00167E46">
        <w:t xml:space="preserve">) </w:t>
      </w:r>
    </w:p>
    <w:p w14:paraId="6653B878" w14:textId="77777777" w:rsidR="00167E46" w:rsidRPr="00167E46" w:rsidRDefault="00167E46" w:rsidP="00167E46">
      <w:pPr>
        <w:numPr>
          <w:ilvl w:val="0"/>
          <w:numId w:val="7"/>
        </w:numPr>
      </w:pPr>
      <w:r w:rsidRPr="00167E46">
        <w:t>Profit: ↑ ₹16,518 (</w:t>
      </w:r>
      <w:r w:rsidRPr="00167E46">
        <w:rPr>
          <w:b/>
          <w:bCs/>
        </w:rPr>
        <w:t>+160.6%</w:t>
      </w:r>
      <w:r w:rsidRPr="00167E46">
        <w:t xml:space="preserve">) </w:t>
      </w:r>
    </w:p>
    <w:p w14:paraId="34D8B4A0" w14:textId="5FD73DA3" w:rsidR="00167E46" w:rsidRPr="00167E46" w:rsidRDefault="00167E46" w:rsidP="00167E46">
      <w:r>
        <w:rPr>
          <w:rFonts w:ascii="Segoe UI Emoji" w:hAnsi="Segoe UI Emoji" w:cs="Segoe UI Emoji"/>
        </w:rPr>
        <w:t xml:space="preserve">   </w:t>
      </w:r>
      <w:r w:rsidRPr="00167E46">
        <w:t xml:space="preserve">Indicates </w:t>
      </w:r>
      <w:r w:rsidRPr="00167E46">
        <w:rPr>
          <w:b/>
          <w:bCs/>
        </w:rPr>
        <w:t>high-demand period or campaign success</w:t>
      </w:r>
    </w:p>
    <w:p w14:paraId="78964094" w14:textId="77777777" w:rsidR="00167E46" w:rsidRPr="00167E46" w:rsidRDefault="00000000" w:rsidP="00167E46">
      <w:r>
        <w:pict w14:anchorId="072745EC">
          <v:rect id="_x0000_i1032" style="width:0;height:1.5pt" o:hralign="center" o:hrstd="t" o:hr="t" fillcolor="#a0a0a0" stroked="f"/>
        </w:pict>
      </w:r>
    </w:p>
    <w:p w14:paraId="37386188" w14:textId="77777777" w:rsidR="00167E46" w:rsidRPr="00167E46" w:rsidRDefault="00167E46" w:rsidP="00167E46">
      <w:pPr>
        <w:rPr>
          <w:b/>
          <w:bCs/>
        </w:rPr>
      </w:pPr>
      <w:r w:rsidRPr="00167E46">
        <w:rPr>
          <w:b/>
          <w:bCs/>
        </w:rPr>
        <w:t>5. Comparative Analysis</w:t>
      </w:r>
    </w:p>
    <w:p w14:paraId="09026A50" w14:textId="77777777" w:rsidR="00167E46" w:rsidRPr="00167E46" w:rsidRDefault="00167E46" w:rsidP="00167E46">
      <w:pPr>
        <w:numPr>
          <w:ilvl w:val="0"/>
          <w:numId w:val="8"/>
        </w:numPr>
      </w:pPr>
      <w:r w:rsidRPr="00167E46">
        <w:rPr>
          <w:b/>
          <w:bCs/>
        </w:rPr>
        <w:t>Best Sales Month:</w:t>
      </w:r>
      <w:r w:rsidRPr="00167E46">
        <w:t xml:space="preserve"> March (₹1.99L) </w:t>
      </w:r>
    </w:p>
    <w:p w14:paraId="3CB5329D" w14:textId="77777777" w:rsidR="00167E46" w:rsidRPr="00167E46" w:rsidRDefault="00167E46" w:rsidP="00167E46">
      <w:pPr>
        <w:numPr>
          <w:ilvl w:val="0"/>
          <w:numId w:val="8"/>
        </w:numPr>
      </w:pPr>
      <w:r w:rsidRPr="00167E46">
        <w:rPr>
          <w:b/>
          <w:bCs/>
        </w:rPr>
        <w:t>Best Profit Month:</w:t>
      </w:r>
      <w:r w:rsidRPr="00167E46">
        <w:t xml:space="preserve"> March (₹26.8K) </w:t>
      </w:r>
    </w:p>
    <w:p w14:paraId="0E6389AE" w14:textId="77777777" w:rsidR="00167E46" w:rsidRPr="00167E46" w:rsidRDefault="00167E46" w:rsidP="00167E46">
      <w:pPr>
        <w:numPr>
          <w:ilvl w:val="0"/>
          <w:numId w:val="8"/>
        </w:numPr>
      </w:pPr>
      <w:r w:rsidRPr="00167E46">
        <w:rPr>
          <w:b/>
          <w:bCs/>
        </w:rPr>
        <w:t>Best Margin Month:</w:t>
      </w:r>
      <w:r w:rsidRPr="00167E46">
        <w:t xml:space="preserve"> February (17.10%) </w:t>
      </w:r>
    </w:p>
    <w:p w14:paraId="1BA5871E" w14:textId="7FE36AA9" w:rsidR="00167E46" w:rsidRPr="00167E46" w:rsidRDefault="00167E46" w:rsidP="00167E46">
      <w:r>
        <w:rPr>
          <w:rFonts w:ascii="Segoe UI Emoji" w:hAnsi="Segoe UI Emoji" w:cs="Segoe UI Emoji"/>
        </w:rPr>
        <w:t xml:space="preserve">  </w:t>
      </w:r>
      <w:r w:rsidRPr="00167E46">
        <w:t xml:space="preserve"> Comparison Insight:</w:t>
      </w:r>
    </w:p>
    <w:p w14:paraId="383D5880" w14:textId="77777777" w:rsidR="00167E46" w:rsidRPr="00167E46" w:rsidRDefault="00167E46" w:rsidP="00167E46">
      <w:pPr>
        <w:numPr>
          <w:ilvl w:val="0"/>
          <w:numId w:val="9"/>
        </w:numPr>
      </w:pPr>
      <w:r w:rsidRPr="00167E46">
        <w:t xml:space="preserve">February = </w:t>
      </w:r>
      <w:r w:rsidRPr="00167E46">
        <w:rPr>
          <w:b/>
          <w:bCs/>
        </w:rPr>
        <w:t>Efficiency-focused</w:t>
      </w:r>
      <w:r w:rsidRPr="00167E46">
        <w:t xml:space="preserve"> </w:t>
      </w:r>
    </w:p>
    <w:p w14:paraId="2478EEBC" w14:textId="77777777" w:rsidR="00167E46" w:rsidRPr="00167E46" w:rsidRDefault="00167E46" w:rsidP="00167E46">
      <w:pPr>
        <w:numPr>
          <w:ilvl w:val="0"/>
          <w:numId w:val="9"/>
        </w:numPr>
      </w:pPr>
      <w:r w:rsidRPr="00167E46">
        <w:t xml:space="preserve">March = </w:t>
      </w:r>
      <w:r w:rsidRPr="00167E46">
        <w:rPr>
          <w:b/>
          <w:bCs/>
        </w:rPr>
        <w:t>Volume-driven growth</w:t>
      </w:r>
      <w:r w:rsidRPr="00167E46">
        <w:t xml:space="preserve"> </w:t>
      </w:r>
    </w:p>
    <w:p w14:paraId="4E6B59AB" w14:textId="77777777" w:rsidR="00167E46" w:rsidRPr="00167E46" w:rsidRDefault="00000000" w:rsidP="00167E46">
      <w:r>
        <w:pict w14:anchorId="08B2158D">
          <v:rect id="_x0000_i1033" style="width:0;height:1.5pt" o:hralign="center" o:hrstd="t" o:hr="t" fillcolor="#a0a0a0" stroked="f"/>
        </w:pict>
      </w:r>
    </w:p>
    <w:p w14:paraId="075BD7E1" w14:textId="77777777" w:rsidR="00167E46" w:rsidRPr="00167E46" w:rsidRDefault="00167E46" w:rsidP="00167E46">
      <w:pPr>
        <w:rPr>
          <w:b/>
          <w:bCs/>
        </w:rPr>
      </w:pPr>
      <w:r w:rsidRPr="00167E46">
        <w:rPr>
          <w:b/>
          <w:bCs/>
        </w:rPr>
        <w:t>6. Key Insights</w:t>
      </w:r>
    </w:p>
    <w:p w14:paraId="697595A6" w14:textId="527FCE1A" w:rsidR="00167E46" w:rsidRPr="00167E46" w:rsidRDefault="00167E46" w:rsidP="00167E46">
      <w:pPr>
        <w:numPr>
          <w:ilvl w:val="0"/>
          <w:numId w:val="10"/>
        </w:numPr>
      </w:pPr>
      <w:r w:rsidRPr="00167E46">
        <w:t xml:space="preserve"> </w:t>
      </w:r>
      <w:r w:rsidRPr="00167E46">
        <w:rPr>
          <w:b/>
          <w:bCs/>
        </w:rPr>
        <w:t>March dominates performance</w:t>
      </w:r>
      <w:r w:rsidRPr="00167E46">
        <w:t xml:space="preserve">, contributing over half of total revenue and profit </w:t>
      </w:r>
    </w:p>
    <w:p w14:paraId="5EFAE302" w14:textId="0C12AD44" w:rsidR="00167E46" w:rsidRPr="00167E46" w:rsidRDefault="00167E46" w:rsidP="00167E46">
      <w:pPr>
        <w:numPr>
          <w:ilvl w:val="0"/>
          <w:numId w:val="10"/>
        </w:numPr>
      </w:pPr>
      <w:r w:rsidRPr="00167E46">
        <w:t xml:space="preserve"> </w:t>
      </w:r>
      <w:r w:rsidRPr="00167E46">
        <w:rPr>
          <w:b/>
          <w:bCs/>
        </w:rPr>
        <w:t>February achieved highest efficiency (17.10% margin)</w:t>
      </w:r>
      <w:r w:rsidRPr="00167E46">
        <w:t xml:space="preserve"> despite lowest sales </w:t>
      </w:r>
    </w:p>
    <w:p w14:paraId="59E3BE88" w14:textId="438DB9CF" w:rsidR="00167E46" w:rsidRPr="00167E46" w:rsidRDefault="00167E46" w:rsidP="00167E46">
      <w:pPr>
        <w:numPr>
          <w:ilvl w:val="0"/>
          <w:numId w:val="10"/>
        </w:numPr>
      </w:pPr>
      <w:r w:rsidRPr="00167E46">
        <w:t xml:space="preserve"> Profit is </w:t>
      </w:r>
      <w:r w:rsidRPr="00167E46">
        <w:rPr>
          <w:b/>
          <w:bCs/>
        </w:rPr>
        <w:t>not directly proportional to sales</w:t>
      </w:r>
      <w:r w:rsidRPr="00167E46">
        <w:t xml:space="preserve">, indicating variable margins </w:t>
      </w:r>
    </w:p>
    <w:p w14:paraId="11115C73" w14:textId="643DC45F" w:rsidR="00167E46" w:rsidRPr="00167E46" w:rsidRDefault="00167E46" w:rsidP="00167E46">
      <w:pPr>
        <w:numPr>
          <w:ilvl w:val="0"/>
          <w:numId w:val="10"/>
        </w:numPr>
      </w:pPr>
      <w:r>
        <w:rPr>
          <w:rFonts w:ascii="Segoe UI Emoji" w:hAnsi="Segoe UI Emoji" w:cs="Segoe UI Emoji"/>
        </w:rPr>
        <w:t xml:space="preserve"> </w:t>
      </w:r>
      <w:r w:rsidRPr="00167E46">
        <w:t xml:space="preserve">Sales drop did not reduce profit → </w:t>
      </w:r>
      <w:r w:rsidRPr="00167E46">
        <w:rPr>
          <w:b/>
          <w:bCs/>
        </w:rPr>
        <w:t>strong cost control strategy</w:t>
      </w:r>
      <w:r w:rsidRPr="00167E46">
        <w:t xml:space="preserve"> </w:t>
      </w:r>
    </w:p>
    <w:p w14:paraId="6214509D" w14:textId="3CA01ACA" w:rsidR="00167E46" w:rsidRPr="00167E46" w:rsidRDefault="00167E46" w:rsidP="00167E46">
      <w:pPr>
        <w:numPr>
          <w:ilvl w:val="0"/>
          <w:numId w:val="10"/>
        </w:numPr>
      </w:pPr>
      <w:r>
        <w:rPr>
          <w:rFonts w:ascii="Segoe UI Emoji" w:hAnsi="Segoe UI Emoji" w:cs="Segoe UI Emoji"/>
        </w:rPr>
        <w:t xml:space="preserve"> </w:t>
      </w:r>
      <w:r w:rsidRPr="00167E46">
        <w:t xml:space="preserve">Business performance is </w:t>
      </w:r>
      <w:r w:rsidRPr="00167E46">
        <w:rPr>
          <w:b/>
          <w:bCs/>
        </w:rPr>
        <w:t>inconsistent and event-driven</w:t>
      </w:r>
      <w:r w:rsidRPr="00167E46">
        <w:t xml:space="preserve"> </w:t>
      </w:r>
    </w:p>
    <w:p w14:paraId="406570A6" w14:textId="65307EA3" w:rsidR="00167E46" w:rsidRPr="00167E46" w:rsidRDefault="00167E46" w:rsidP="00167E46">
      <w:pPr>
        <w:numPr>
          <w:ilvl w:val="0"/>
          <w:numId w:val="10"/>
        </w:numPr>
      </w:pPr>
      <w:r w:rsidRPr="00167E46">
        <w:t xml:space="preserve"> Heavy reliance on March introduces </w:t>
      </w:r>
      <w:r w:rsidRPr="00167E46">
        <w:rPr>
          <w:b/>
          <w:bCs/>
        </w:rPr>
        <w:t>revenue concentration risk</w:t>
      </w:r>
      <w:r w:rsidRPr="00167E46">
        <w:t xml:space="preserve"> </w:t>
      </w:r>
    </w:p>
    <w:p w14:paraId="0E9F7370" w14:textId="77777777" w:rsidR="00167E46" w:rsidRPr="00167E46" w:rsidRDefault="00000000" w:rsidP="00167E46">
      <w:r>
        <w:pict w14:anchorId="32F18786">
          <v:rect id="_x0000_i1034" style="width:0;height:1.5pt" o:hralign="center" o:hrstd="t" o:hr="t" fillcolor="#a0a0a0" stroked="f"/>
        </w:pict>
      </w:r>
    </w:p>
    <w:p w14:paraId="161C4F14" w14:textId="77777777" w:rsidR="00167E46" w:rsidRPr="00167E46" w:rsidRDefault="00167E46" w:rsidP="00167E46">
      <w:pPr>
        <w:rPr>
          <w:b/>
          <w:bCs/>
        </w:rPr>
      </w:pPr>
      <w:r w:rsidRPr="00167E46">
        <w:rPr>
          <w:b/>
          <w:bCs/>
        </w:rPr>
        <w:t>7. Anomalies &amp; Outliers</w:t>
      </w:r>
    </w:p>
    <w:p w14:paraId="57127F5E" w14:textId="6DA1E76D" w:rsidR="00167E46" w:rsidRPr="00167E46" w:rsidRDefault="00167E46" w:rsidP="00167E4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167E46">
        <w:rPr>
          <w:b/>
          <w:bCs/>
        </w:rPr>
        <w:t>February Efficiency Spike</w:t>
      </w:r>
    </w:p>
    <w:p w14:paraId="7BAD0F76" w14:textId="40A5720D" w:rsidR="00167E46" w:rsidRPr="00167E46" w:rsidRDefault="00167E46" w:rsidP="00167E46">
      <w:pPr>
        <w:numPr>
          <w:ilvl w:val="0"/>
          <w:numId w:val="11"/>
        </w:numPr>
      </w:pPr>
      <w:r w:rsidRPr="00167E46">
        <w:t xml:space="preserve">Sales ↓ 36.9%, but margin ↑ to </w:t>
      </w:r>
      <w:r w:rsidRPr="00167E46">
        <w:rPr>
          <w:b/>
          <w:bCs/>
        </w:rPr>
        <w:t>17.10% (highest)</w:t>
      </w:r>
      <w:r w:rsidRPr="00167E46">
        <w:br/>
      </w:r>
      <w:r>
        <w:rPr>
          <w:rFonts w:ascii="Segoe UI Emoji" w:hAnsi="Segoe UI Emoji" w:cs="Segoe UI Emoji"/>
        </w:rPr>
        <w:t xml:space="preserve"> </w:t>
      </w:r>
      <w:r w:rsidRPr="00167E46">
        <w:t xml:space="preserve"> </w:t>
      </w:r>
      <w:r w:rsidRPr="00167E46">
        <w:rPr>
          <w:u w:val="single"/>
        </w:rPr>
        <w:t>Possible reasons:</w:t>
      </w:r>
      <w:r w:rsidRPr="00167E46">
        <w:t xml:space="preserve"> </w:t>
      </w:r>
    </w:p>
    <w:p w14:paraId="39372BA9" w14:textId="77777777" w:rsidR="00167E46" w:rsidRPr="00167E46" w:rsidRDefault="00167E46" w:rsidP="00167E46">
      <w:pPr>
        <w:numPr>
          <w:ilvl w:val="0"/>
          <w:numId w:val="11"/>
        </w:numPr>
      </w:pPr>
      <w:r w:rsidRPr="00167E46">
        <w:t xml:space="preserve">Reduced discounts </w:t>
      </w:r>
    </w:p>
    <w:p w14:paraId="1492CDBC" w14:textId="77777777" w:rsidR="00167E46" w:rsidRPr="00167E46" w:rsidRDefault="00167E46" w:rsidP="00167E46">
      <w:pPr>
        <w:numPr>
          <w:ilvl w:val="0"/>
          <w:numId w:val="11"/>
        </w:numPr>
      </w:pPr>
      <w:r w:rsidRPr="00167E46">
        <w:t xml:space="preserve">High-margin products </w:t>
      </w:r>
    </w:p>
    <w:p w14:paraId="5EEB68E1" w14:textId="77777777" w:rsidR="00167E46" w:rsidRPr="00167E46" w:rsidRDefault="00167E46" w:rsidP="00167E46">
      <w:pPr>
        <w:numPr>
          <w:ilvl w:val="0"/>
          <w:numId w:val="11"/>
        </w:numPr>
      </w:pPr>
      <w:r w:rsidRPr="00167E46">
        <w:t xml:space="preserve">Lower operating costs </w:t>
      </w:r>
    </w:p>
    <w:p w14:paraId="082379CD" w14:textId="77777777" w:rsidR="00167E46" w:rsidRPr="00167E46" w:rsidRDefault="00000000" w:rsidP="00167E46">
      <w:r>
        <w:pict w14:anchorId="76E8EAEF">
          <v:rect id="_x0000_i1035" style="width:0;height:1.5pt" o:hralign="center" o:hrstd="t" o:hr="t" fillcolor="#a0a0a0" stroked="f"/>
        </w:pict>
      </w:r>
    </w:p>
    <w:p w14:paraId="54045CD4" w14:textId="185672EB" w:rsidR="00167E46" w:rsidRPr="00167E46" w:rsidRDefault="00167E46" w:rsidP="00167E4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167E46">
        <w:rPr>
          <w:b/>
          <w:bCs/>
        </w:rPr>
        <w:t xml:space="preserve"> March Sales Surge</w:t>
      </w:r>
    </w:p>
    <w:p w14:paraId="466A0310" w14:textId="77777777" w:rsidR="00167E46" w:rsidRPr="00167E46" w:rsidRDefault="00167E46" w:rsidP="00167E46">
      <w:pPr>
        <w:numPr>
          <w:ilvl w:val="0"/>
          <w:numId w:val="12"/>
        </w:numPr>
      </w:pPr>
      <w:r w:rsidRPr="00167E46">
        <w:t xml:space="preserve">Sales ↑ </w:t>
      </w:r>
      <w:r w:rsidRPr="00167E46">
        <w:rPr>
          <w:b/>
          <w:bCs/>
        </w:rPr>
        <w:t>231.2%</w:t>
      </w:r>
      <w:r w:rsidRPr="00167E46">
        <w:t xml:space="preserve"> (extreme growth) </w:t>
      </w:r>
    </w:p>
    <w:p w14:paraId="6C0452AE" w14:textId="77777777" w:rsidR="00167E46" w:rsidRPr="00167E46" w:rsidRDefault="00167E46" w:rsidP="00167E46">
      <w:pPr>
        <w:numPr>
          <w:ilvl w:val="0"/>
          <w:numId w:val="12"/>
        </w:numPr>
      </w:pPr>
      <w:r w:rsidRPr="00167E46">
        <w:t xml:space="preserve">Margin dropped vs Feb </w:t>
      </w:r>
    </w:p>
    <w:p w14:paraId="7CE4BD31" w14:textId="1341272E" w:rsidR="00167E46" w:rsidRPr="00167E46" w:rsidRDefault="00167E46" w:rsidP="00167E46">
      <w:r>
        <w:rPr>
          <w:rFonts w:ascii="Segoe UI Emoji" w:hAnsi="Segoe UI Emoji" w:cs="Segoe UI Emoji"/>
        </w:rPr>
        <w:t xml:space="preserve"> </w:t>
      </w:r>
      <w:r w:rsidRPr="00167E46">
        <w:t xml:space="preserve"> Indicates:</w:t>
      </w:r>
    </w:p>
    <w:p w14:paraId="6E3AF4DD" w14:textId="77777777" w:rsidR="00167E46" w:rsidRPr="00167E46" w:rsidRDefault="00167E46" w:rsidP="00167E46">
      <w:pPr>
        <w:numPr>
          <w:ilvl w:val="0"/>
          <w:numId w:val="13"/>
        </w:numPr>
      </w:pPr>
      <w:r w:rsidRPr="00167E46">
        <w:t xml:space="preserve">Aggressive promotions or bulk sales </w:t>
      </w:r>
    </w:p>
    <w:p w14:paraId="66D0AA0F" w14:textId="77777777" w:rsidR="00167E46" w:rsidRPr="00167E46" w:rsidRDefault="00167E46" w:rsidP="00167E46">
      <w:pPr>
        <w:numPr>
          <w:ilvl w:val="0"/>
          <w:numId w:val="13"/>
        </w:numPr>
      </w:pPr>
      <w:r w:rsidRPr="00167E46">
        <w:t xml:space="preserve">Growth achieved at slightly lower efficiency </w:t>
      </w:r>
    </w:p>
    <w:p w14:paraId="6E18F151" w14:textId="77777777" w:rsidR="00167E46" w:rsidRPr="00167E46" w:rsidRDefault="00000000" w:rsidP="00167E46">
      <w:r>
        <w:pict w14:anchorId="6089C22A">
          <v:rect id="_x0000_i1036" style="width:0;height:1.5pt" o:hralign="center" o:hrstd="t" o:hr="t" fillcolor="#a0a0a0" stroked="f"/>
        </w:pict>
      </w:r>
    </w:p>
    <w:p w14:paraId="4DEE9188" w14:textId="77777777" w:rsidR="00167E46" w:rsidRPr="00167E46" w:rsidRDefault="00167E46" w:rsidP="00167E46">
      <w:pPr>
        <w:rPr>
          <w:b/>
          <w:bCs/>
        </w:rPr>
      </w:pPr>
      <w:r w:rsidRPr="00167E46">
        <w:rPr>
          <w:b/>
          <w:bCs/>
        </w:rPr>
        <w:t>8. Business Recommendations</w:t>
      </w:r>
    </w:p>
    <w:p w14:paraId="5451F7D4" w14:textId="4588D6F8" w:rsidR="00167E46" w:rsidRPr="00167E46" w:rsidRDefault="00167E46" w:rsidP="00167E46">
      <w:pPr>
        <w:rPr>
          <w:b/>
          <w:bCs/>
        </w:rPr>
      </w:pPr>
      <w:r w:rsidRPr="00167E46">
        <w:rPr>
          <w:b/>
          <w:bCs/>
        </w:rPr>
        <w:t xml:space="preserve"> Growth Strategy</w:t>
      </w:r>
    </w:p>
    <w:p w14:paraId="679D6FA8" w14:textId="77777777" w:rsidR="00167E46" w:rsidRPr="00167E46" w:rsidRDefault="00167E46" w:rsidP="00167E46">
      <w:pPr>
        <w:numPr>
          <w:ilvl w:val="0"/>
          <w:numId w:val="14"/>
        </w:numPr>
      </w:pPr>
      <w:r w:rsidRPr="00167E46">
        <w:t xml:space="preserve">Identify and replicate </w:t>
      </w:r>
      <w:r w:rsidRPr="00167E46">
        <w:rPr>
          <w:b/>
          <w:bCs/>
        </w:rPr>
        <w:t>March success drivers</w:t>
      </w:r>
      <w:r w:rsidRPr="00167E46">
        <w:t xml:space="preserve"> </w:t>
      </w:r>
    </w:p>
    <w:p w14:paraId="1DD17299" w14:textId="77777777" w:rsidR="00167E46" w:rsidRPr="00167E46" w:rsidRDefault="00167E46" w:rsidP="00167E46">
      <w:pPr>
        <w:numPr>
          <w:ilvl w:val="0"/>
          <w:numId w:val="14"/>
        </w:numPr>
      </w:pPr>
      <w:r w:rsidRPr="00167E46">
        <w:t xml:space="preserve">Introduce </w:t>
      </w:r>
      <w:r w:rsidRPr="00167E46">
        <w:rPr>
          <w:b/>
          <w:bCs/>
        </w:rPr>
        <w:t>consistent monthly campaigns</w:t>
      </w:r>
      <w:r w:rsidRPr="00167E46">
        <w:t xml:space="preserve"> </w:t>
      </w:r>
    </w:p>
    <w:p w14:paraId="07262703" w14:textId="77777777" w:rsidR="00167E46" w:rsidRPr="00167E46" w:rsidRDefault="00000000" w:rsidP="00167E46">
      <w:r>
        <w:pict w14:anchorId="1FEAC277">
          <v:rect id="_x0000_i1037" style="width:0;height:1.5pt" o:hralign="center" o:hrstd="t" o:hr="t" fillcolor="#a0a0a0" stroked="f"/>
        </w:pict>
      </w:r>
    </w:p>
    <w:p w14:paraId="5DB33FE2" w14:textId="69DB296B" w:rsidR="00167E46" w:rsidRPr="00167E46" w:rsidRDefault="00167E46" w:rsidP="00167E4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167E46">
        <w:rPr>
          <w:b/>
          <w:bCs/>
        </w:rPr>
        <w:t xml:space="preserve"> Profit Optimization</w:t>
      </w:r>
    </w:p>
    <w:p w14:paraId="40A697DE" w14:textId="77777777" w:rsidR="00167E46" w:rsidRPr="00167E46" w:rsidRDefault="00167E46" w:rsidP="00167E46">
      <w:pPr>
        <w:numPr>
          <w:ilvl w:val="0"/>
          <w:numId w:val="15"/>
        </w:numPr>
      </w:pPr>
      <w:r w:rsidRPr="00167E46">
        <w:t xml:space="preserve">Focus on </w:t>
      </w:r>
      <w:r w:rsidRPr="00167E46">
        <w:rPr>
          <w:b/>
          <w:bCs/>
        </w:rPr>
        <w:t>high-margin products (Feb strategy)</w:t>
      </w:r>
      <w:r w:rsidRPr="00167E46">
        <w:t xml:space="preserve"> </w:t>
      </w:r>
    </w:p>
    <w:p w14:paraId="521D0686" w14:textId="77777777" w:rsidR="00167E46" w:rsidRPr="00167E46" w:rsidRDefault="00167E46" w:rsidP="00167E46">
      <w:pPr>
        <w:numPr>
          <w:ilvl w:val="0"/>
          <w:numId w:val="15"/>
        </w:numPr>
      </w:pPr>
      <w:r w:rsidRPr="00167E46">
        <w:t xml:space="preserve">Control excessive discounting </w:t>
      </w:r>
    </w:p>
    <w:p w14:paraId="3E902B94" w14:textId="77777777" w:rsidR="00167E46" w:rsidRPr="00167E46" w:rsidRDefault="00000000" w:rsidP="00167E46">
      <w:r>
        <w:pict w14:anchorId="0C3316B7">
          <v:rect id="_x0000_i1038" style="width:0;height:1.5pt" o:hralign="center" o:hrstd="t" o:hr="t" fillcolor="#a0a0a0" stroked="f"/>
        </w:pict>
      </w:r>
    </w:p>
    <w:p w14:paraId="3BE4B1FF" w14:textId="5BCE5249" w:rsidR="00167E46" w:rsidRPr="00167E46" w:rsidRDefault="00167E46" w:rsidP="00167E4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167E46">
        <w:rPr>
          <w:b/>
          <w:bCs/>
        </w:rPr>
        <w:t xml:space="preserve"> Balance Strategy</w:t>
      </w:r>
    </w:p>
    <w:p w14:paraId="4F8D4653" w14:textId="77777777" w:rsidR="00167E46" w:rsidRPr="00167E46" w:rsidRDefault="00167E46" w:rsidP="00167E46">
      <w:pPr>
        <w:numPr>
          <w:ilvl w:val="0"/>
          <w:numId w:val="16"/>
        </w:numPr>
      </w:pPr>
      <w:r w:rsidRPr="00167E46">
        <w:t xml:space="preserve">Combine: </w:t>
      </w:r>
    </w:p>
    <w:p w14:paraId="79CFAAF3" w14:textId="77777777" w:rsidR="00167E46" w:rsidRPr="00167E46" w:rsidRDefault="00167E46" w:rsidP="00167E46">
      <w:pPr>
        <w:numPr>
          <w:ilvl w:val="1"/>
          <w:numId w:val="16"/>
        </w:numPr>
      </w:pPr>
      <w:r w:rsidRPr="00167E46">
        <w:t xml:space="preserve">February → High efficiency </w:t>
      </w:r>
    </w:p>
    <w:p w14:paraId="2EDE3373" w14:textId="77777777" w:rsidR="00167E46" w:rsidRPr="00167E46" w:rsidRDefault="00167E46" w:rsidP="00167E46">
      <w:pPr>
        <w:numPr>
          <w:ilvl w:val="1"/>
          <w:numId w:val="16"/>
        </w:numPr>
      </w:pPr>
      <w:r w:rsidRPr="00167E46">
        <w:t xml:space="preserve">March → High volume </w:t>
      </w:r>
    </w:p>
    <w:p w14:paraId="1D689055" w14:textId="1109B62C" w:rsidR="00167E46" w:rsidRPr="00167E46" w:rsidRDefault="00167E46" w:rsidP="00167E46">
      <w:r>
        <w:rPr>
          <w:rFonts w:ascii="Segoe UI Emoji" w:hAnsi="Segoe UI Emoji" w:cs="Segoe UI Emoji"/>
        </w:rPr>
        <w:t xml:space="preserve"> </w:t>
      </w:r>
      <w:r w:rsidRPr="00167E46">
        <w:t xml:space="preserve"> Goal: </w:t>
      </w:r>
      <w:r w:rsidRPr="00167E46">
        <w:rPr>
          <w:b/>
          <w:bCs/>
        </w:rPr>
        <w:t>Sustainable high-profit growth</w:t>
      </w:r>
    </w:p>
    <w:p w14:paraId="4F75C047" w14:textId="77777777" w:rsidR="00167E46" w:rsidRPr="00167E46" w:rsidRDefault="00000000" w:rsidP="00167E46">
      <w:r>
        <w:pict w14:anchorId="1EFB28E6">
          <v:rect id="_x0000_i1039" style="width:0;height:1.5pt" o:hralign="center" o:hrstd="t" o:hr="t" fillcolor="#a0a0a0" stroked="f"/>
        </w:pict>
      </w:r>
    </w:p>
    <w:p w14:paraId="735E54DB" w14:textId="27909F64" w:rsidR="00167E46" w:rsidRPr="00167E46" w:rsidRDefault="00167E46" w:rsidP="00167E4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167E46">
        <w:rPr>
          <w:b/>
          <w:bCs/>
        </w:rPr>
        <w:t xml:space="preserve"> Risk Reduction</w:t>
      </w:r>
    </w:p>
    <w:p w14:paraId="04EA5970" w14:textId="77777777" w:rsidR="00167E46" w:rsidRPr="00167E46" w:rsidRDefault="00167E46" w:rsidP="00167E46">
      <w:pPr>
        <w:numPr>
          <w:ilvl w:val="0"/>
          <w:numId w:val="17"/>
        </w:numPr>
      </w:pPr>
      <w:r w:rsidRPr="00167E46">
        <w:t xml:space="preserve">Reduce dependency on a single month </w:t>
      </w:r>
    </w:p>
    <w:p w14:paraId="2D75C52D" w14:textId="77777777" w:rsidR="00167E46" w:rsidRPr="00167E46" w:rsidRDefault="00167E46" w:rsidP="00167E46">
      <w:pPr>
        <w:numPr>
          <w:ilvl w:val="0"/>
          <w:numId w:val="17"/>
        </w:numPr>
      </w:pPr>
      <w:r w:rsidRPr="00167E46">
        <w:t xml:space="preserve">Improve performance in low-demand periods </w:t>
      </w:r>
    </w:p>
    <w:p w14:paraId="1A1A1EA0" w14:textId="77777777" w:rsidR="00167E46" w:rsidRPr="00167E46" w:rsidRDefault="00000000" w:rsidP="00167E46">
      <w:r>
        <w:pict w14:anchorId="245CBECC">
          <v:rect id="_x0000_i1040" style="width:0;height:1.5pt" o:hralign="center" o:hrstd="t" o:hr="t" fillcolor="#a0a0a0" stroked="f"/>
        </w:pict>
      </w:r>
    </w:p>
    <w:p w14:paraId="77159A57" w14:textId="77777777" w:rsidR="00167E46" w:rsidRPr="00167E46" w:rsidRDefault="00167E46" w:rsidP="00167E46">
      <w:pPr>
        <w:rPr>
          <w:b/>
          <w:bCs/>
        </w:rPr>
      </w:pPr>
      <w:r w:rsidRPr="00167E46">
        <w:rPr>
          <w:b/>
          <w:bCs/>
        </w:rPr>
        <w:t>9. Conclusion</w:t>
      </w:r>
    </w:p>
    <w:p w14:paraId="12CF00FB" w14:textId="77777777" w:rsidR="00167E46" w:rsidRPr="00167E46" w:rsidRDefault="00167E46" w:rsidP="00167E46">
      <w:r w:rsidRPr="00167E46">
        <w:t>The business demonstrates both:</w:t>
      </w:r>
    </w:p>
    <w:p w14:paraId="2A655CF3" w14:textId="77777777" w:rsidR="00167E46" w:rsidRPr="00167E46" w:rsidRDefault="00167E46" w:rsidP="00167E46">
      <w:pPr>
        <w:numPr>
          <w:ilvl w:val="0"/>
          <w:numId w:val="18"/>
        </w:numPr>
      </w:pPr>
      <w:r w:rsidRPr="00167E46">
        <w:rPr>
          <w:b/>
          <w:bCs/>
        </w:rPr>
        <w:t>Scalability (March performance)</w:t>
      </w:r>
      <w:r w:rsidRPr="00167E46">
        <w:t xml:space="preserve"> </w:t>
      </w:r>
    </w:p>
    <w:p w14:paraId="0DAB9FDC" w14:textId="77777777" w:rsidR="00167E46" w:rsidRPr="00167E46" w:rsidRDefault="00167E46" w:rsidP="00167E46">
      <w:pPr>
        <w:numPr>
          <w:ilvl w:val="0"/>
          <w:numId w:val="18"/>
        </w:numPr>
      </w:pPr>
      <w:r w:rsidRPr="00167E46">
        <w:rPr>
          <w:b/>
          <w:bCs/>
        </w:rPr>
        <w:t>Efficiency (February performance)</w:t>
      </w:r>
      <w:r w:rsidRPr="00167E46">
        <w:t xml:space="preserve"> </w:t>
      </w:r>
    </w:p>
    <w:p w14:paraId="0C207CA3" w14:textId="77777777" w:rsidR="00167E46" w:rsidRPr="00167E46" w:rsidRDefault="00167E46" w:rsidP="00167E46">
      <w:r w:rsidRPr="00167E46">
        <w:t>However, inconsistency remains a key challenge.</w:t>
      </w:r>
    </w:p>
    <w:p w14:paraId="555A3827" w14:textId="08DBE6BA" w:rsidR="00167E46" w:rsidRPr="00167E46" w:rsidRDefault="00167E46" w:rsidP="00167E46">
      <w:r>
        <w:rPr>
          <w:rFonts w:ascii="Segoe UI Emoji" w:hAnsi="Segoe UI Emoji" w:cs="Segoe UI Emoji"/>
        </w:rPr>
        <w:t xml:space="preserve"> </w:t>
      </w:r>
      <w:r w:rsidRPr="00167E46">
        <w:t xml:space="preserve"> </w:t>
      </w:r>
      <w:r w:rsidRPr="00167E46">
        <w:rPr>
          <w:u w:val="single"/>
        </w:rPr>
        <w:t>Final Takeaway:</w:t>
      </w:r>
      <w:r w:rsidRPr="00167E46">
        <w:br/>
        <w:t xml:space="preserve">To achieve long-term success, the business must </w:t>
      </w:r>
      <w:r w:rsidRPr="00167E46">
        <w:rPr>
          <w:b/>
          <w:bCs/>
        </w:rPr>
        <w:t>stabilize demand while maintaining strong profit margins</w:t>
      </w:r>
      <w:r w:rsidRPr="00167E46">
        <w:t xml:space="preserve">, effectively combining </w:t>
      </w:r>
      <w:r w:rsidRPr="00167E46">
        <w:rPr>
          <w:b/>
          <w:bCs/>
        </w:rPr>
        <w:t>efficiency with scale</w:t>
      </w:r>
      <w:r w:rsidRPr="00167E46">
        <w:t>.</w:t>
      </w:r>
    </w:p>
    <w:p w14:paraId="49183D94" w14:textId="77777777" w:rsidR="00EF4F8D" w:rsidRDefault="00EF4F8D"/>
    <w:sectPr w:rsidR="00EF4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0AF4"/>
    <w:multiLevelType w:val="multilevel"/>
    <w:tmpl w:val="AC92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F3BBC"/>
    <w:multiLevelType w:val="multilevel"/>
    <w:tmpl w:val="A9AA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85B59"/>
    <w:multiLevelType w:val="multilevel"/>
    <w:tmpl w:val="76C6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31F10"/>
    <w:multiLevelType w:val="multilevel"/>
    <w:tmpl w:val="BBC6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E1766"/>
    <w:multiLevelType w:val="multilevel"/>
    <w:tmpl w:val="B844A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03398B"/>
    <w:multiLevelType w:val="multilevel"/>
    <w:tmpl w:val="9D92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35B21"/>
    <w:multiLevelType w:val="multilevel"/>
    <w:tmpl w:val="795C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01E02"/>
    <w:multiLevelType w:val="multilevel"/>
    <w:tmpl w:val="F2FC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B36F4"/>
    <w:multiLevelType w:val="multilevel"/>
    <w:tmpl w:val="CE34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F1E3C"/>
    <w:multiLevelType w:val="multilevel"/>
    <w:tmpl w:val="107C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51C22"/>
    <w:multiLevelType w:val="multilevel"/>
    <w:tmpl w:val="1B68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81F1C"/>
    <w:multiLevelType w:val="multilevel"/>
    <w:tmpl w:val="73DE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24558"/>
    <w:multiLevelType w:val="multilevel"/>
    <w:tmpl w:val="14A4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136AB"/>
    <w:multiLevelType w:val="multilevel"/>
    <w:tmpl w:val="DBB6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242A8"/>
    <w:multiLevelType w:val="multilevel"/>
    <w:tmpl w:val="E942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F3187"/>
    <w:multiLevelType w:val="multilevel"/>
    <w:tmpl w:val="8DE6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A5138"/>
    <w:multiLevelType w:val="multilevel"/>
    <w:tmpl w:val="5518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B460D"/>
    <w:multiLevelType w:val="multilevel"/>
    <w:tmpl w:val="5ECA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90894">
    <w:abstractNumId w:val="0"/>
  </w:num>
  <w:num w:numId="2" w16cid:durableId="836504201">
    <w:abstractNumId w:val="9"/>
  </w:num>
  <w:num w:numId="3" w16cid:durableId="1630864450">
    <w:abstractNumId w:val="10"/>
  </w:num>
  <w:num w:numId="4" w16cid:durableId="1790587690">
    <w:abstractNumId w:val="15"/>
  </w:num>
  <w:num w:numId="5" w16cid:durableId="1098016771">
    <w:abstractNumId w:val="3"/>
  </w:num>
  <w:num w:numId="6" w16cid:durableId="1272516615">
    <w:abstractNumId w:val="2"/>
  </w:num>
  <w:num w:numId="7" w16cid:durableId="1153331407">
    <w:abstractNumId w:val="5"/>
  </w:num>
  <w:num w:numId="8" w16cid:durableId="135806031">
    <w:abstractNumId w:val="1"/>
  </w:num>
  <w:num w:numId="9" w16cid:durableId="236668159">
    <w:abstractNumId w:val="14"/>
  </w:num>
  <w:num w:numId="10" w16cid:durableId="1958293649">
    <w:abstractNumId w:val="4"/>
  </w:num>
  <w:num w:numId="11" w16cid:durableId="910195632">
    <w:abstractNumId w:val="11"/>
  </w:num>
  <w:num w:numId="12" w16cid:durableId="1453742155">
    <w:abstractNumId w:val="12"/>
  </w:num>
  <w:num w:numId="13" w16cid:durableId="2093889328">
    <w:abstractNumId w:val="17"/>
  </w:num>
  <w:num w:numId="14" w16cid:durableId="1632902464">
    <w:abstractNumId w:val="13"/>
  </w:num>
  <w:num w:numId="15" w16cid:durableId="1025713952">
    <w:abstractNumId w:val="8"/>
  </w:num>
  <w:num w:numId="16" w16cid:durableId="590049256">
    <w:abstractNumId w:val="7"/>
  </w:num>
  <w:num w:numId="17" w16cid:durableId="1888253883">
    <w:abstractNumId w:val="16"/>
  </w:num>
  <w:num w:numId="18" w16cid:durableId="2979525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46"/>
    <w:rsid w:val="00167E46"/>
    <w:rsid w:val="005A539C"/>
    <w:rsid w:val="009D7D44"/>
    <w:rsid w:val="00BC1589"/>
    <w:rsid w:val="00C26EA0"/>
    <w:rsid w:val="00EF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82099"/>
  <w15:chartTrackingRefBased/>
  <w15:docId w15:val="{DA6EA31C-2A20-4EBE-BA5D-1ED2816A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boya</dc:creator>
  <cp:keywords/>
  <dc:description/>
  <cp:lastModifiedBy>Vinay boya</cp:lastModifiedBy>
  <cp:revision>2</cp:revision>
  <cp:lastPrinted>2026-04-06T12:12:00Z</cp:lastPrinted>
  <dcterms:created xsi:type="dcterms:W3CDTF">2026-04-06T12:05:00Z</dcterms:created>
  <dcterms:modified xsi:type="dcterms:W3CDTF">2026-04-06T12:15:00Z</dcterms:modified>
</cp:coreProperties>
</file>