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softuni</w:t>
        </w:r>
        <w:proofErr w:type="spellEnd"/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bg</w:t>
        </w:r>
        <w:proofErr w:type="spellEnd"/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41F3C">
      <w:pPr>
        <w:pStyle w:val="Heading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0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202"/>
      </w:tblGrid>
      <w:tr w:rsidR="006C0CF0" w:rsidRPr="004C40B4" w14:paraId="57E9499A" w14:textId="77777777" w:rsidTr="006906C3">
        <w:tc>
          <w:tcPr>
            <w:tcW w:w="420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6906C3">
        <w:tc>
          <w:tcPr>
            <w:tcW w:w="4202" w:type="dxa"/>
          </w:tcPr>
          <w:p w14:paraId="2BB96BE4" w14:textId="7D8D713C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6906C3">
        <w:tc>
          <w:tcPr>
            <w:tcW w:w="4202" w:type="dxa"/>
          </w:tcPr>
          <w:p w14:paraId="6AB7AEDE" w14:textId="363DFD70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0330883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E71167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69391AE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D76402">
      <w:pPr>
        <w:pStyle w:val="ListParagraph"/>
        <w:tabs>
          <w:tab w:val="left" w:pos="450"/>
        </w:tabs>
        <w:spacing w:before="40" w:after="4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334D1855" w14:textId="3107231A" w:rsidR="00FB3378" w:rsidRPr="003A25D9" w:rsidRDefault="00FB3378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>Visual</w:t>
      </w:r>
      <w:r w:rsidRPr="00137D2F">
        <w:rPr>
          <w:lang w:val="ru-RU"/>
        </w:rPr>
        <w:t xml:space="preserve"> </w:t>
      </w:r>
      <w:r>
        <w:t>Studio</w:t>
      </w:r>
      <w:r w:rsidRPr="00137D2F">
        <w:rPr>
          <w:lang w:val="ru-RU"/>
        </w:rPr>
        <w:t xml:space="preserve">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59B9881E" w:rsidR="009844C7" w:rsidRPr="006906C3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 xml:space="preserve">Прочетете входните данни от конзолата в искания вид – едно цяло число </w:t>
      </w:r>
      <w:r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7E2EA361" w:rsidR="009844C7" w:rsidRDefault="006906C3" w:rsidP="006906C3">
      <w:pPr>
        <w:pStyle w:val="ListParagraph"/>
        <w:tabs>
          <w:tab w:val="left" w:pos="630"/>
        </w:tabs>
        <w:spacing w:before="40" w:after="40"/>
        <w:ind w:left="540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9BC331" wp14:editId="17B75C3A">
            <wp:extent cx="4333506" cy="224790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250" cy="2313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D8818B2" w14:textId="29A2D9C7" w:rsidR="009844C7" w:rsidRPr="00390906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390906">
        <w:rPr>
          <w:b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2220ACE3" w:rsidR="009844C7" w:rsidRDefault="00251CD9" w:rsidP="00D76402">
      <w:pPr>
        <w:pStyle w:val="ListParagraph"/>
        <w:tabs>
          <w:tab w:val="left" w:pos="450"/>
        </w:tabs>
        <w:spacing w:before="40" w:after="40"/>
        <w:ind w:left="90"/>
        <w:rPr>
          <w:b/>
          <w:lang w:val="bg-BG"/>
        </w:rPr>
      </w:pPr>
      <w:r>
        <w:rPr>
          <w:b/>
          <w:lang w:val="bg-BG"/>
        </w:rPr>
        <w:tab/>
      </w:r>
      <w:r w:rsidR="009844C7">
        <w:rPr>
          <w:noProof/>
          <w:lang w:val="bg-BG" w:eastAsia="bg-BG"/>
        </w:rPr>
        <w:drawing>
          <wp:inline distT="0" distB="0" distL="0" distR="0" wp14:anchorId="1A0068ED" wp14:editId="25D63B89">
            <wp:extent cx="2849880" cy="810984"/>
            <wp:effectExtent l="19050" t="19050" r="26670" b="273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019"/>
                    <a:stretch/>
                  </pic:blipFill>
                  <pic:spPr bwMode="auto">
                    <a:xfrm>
                      <a:off x="0" y="0"/>
                      <a:ext cx="2946391" cy="8384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45152" w14:textId="6130B531" w:rsidR="00251CD9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>
        <w:rPr>
          <w:lang w:val="bg-BG"/>
        </w:rPr>
        <w:t>, то това ще означава, че потребителя</w:t>
      </w:r>
      <w:r w:rsidR="00417E09">
        <w:rPr>
          <w:lang w:val="bg-BG"/>
        </w:rPr>
        <w:t>т</w:t>
      </w:r>
      <w:r>
        <w:rPr>
          <w:lang w:val="bg-BG"/>
        </w:rPr>
        <w:t xml:space="preserve"> е въвел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137D2F" w:rsidRPr="00137D2F">
        <w:rPr>
          <w:b/>
          <w:lang w:val="bg-BG"/>
        </w:rPr>
        <w:t>прочетете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  <w:r w:rsidR="006906C3">
        <w:rPr>
          <w:b/>
          <w:lang w:val="bg-BG"/>
        </w:rPr>
        <w:br/>
      </w:r>
      <w:r w:rsidR="006906C3" w:rsidRPr="006906C3">
        <w:rPr>
          <w:b/>
          <w:noProof/>
          <w:lang w:val="bg-BG" w:eastAsia="bg-BG"/>
        </w:rPr>
        <w:drawing>
          <wp:inline distT="0" distB="0" distL="0" distR="0" wp14:anchorId="3F1E1FDA" wp14:editId="1437AC13">
            <wp:extent cx="3486150" cy="11239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457" cy="1124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75A27079" w:rsidR="00390906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промеливата </w:t>
      </w:r>
      <w:r w:rsidRPr="00137D2F">
        <w:rPr>
          <w:rStyle w:val="CodeChar"/>
        </w:rPr>
        <w:t>num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137D2F">
        <w:rPr>
          <w:b/>
          <w:lang w:val="bg-BG"/>
        </w:rPr>
        <w:t>излезнала</w:t>
      </w:r>
      <w:r w:rsidRPr="00390906">
        <w:rPr>
          <w:b/>
          <w:lang w:val="bg-BG"/>
        </w:rPr>
        <w:t xml:space="preserve"> от цикъла</w:t>
      </w:r>
      <w:r w:rsidR="006906C3" w:rsidRPr="005604B4">
        <w:rPr>
          <w:b/>
          <w:lang w:val="ru-RU"/>
        </w:rPr>
        <w:t>.</w:t>
      </w:r>
    </w:p>
    <w:p w14:paraId="534B3D68" w14:textId="5711BD9A" w:rsidR="00C628A5" w:rsidRPr="006906C3" w:rsidRDefault="006906C3" w:rsidP="006906C3">
      <w:pPr>
        <w:pStyle w:val="ListParagraph"/>
        <w:tabs>
          <w:tab w:val="left" w:pos="450"/>
        </w:tabs>
        <w:spacing w:before="40" w:after="40"/>
        <w:ind w:left="144"/>
        <w:rPr>
          <w:lang w:val="bg-BG"/>
        </w:rPr>
      </w:pPr>
      <w:r w:rsidRPr="006906C3">
        <w:rPr>
          <w:noProof/>
          <w:lang w:val="bg-BG" w:eastAsia="bg-BG"/>
        </w:rPr>
        <w:lastRenderedPageBreak/>
        <w:drawing>
          <wp:inline distT="0" distB="0" distL="0" distR="0" wp14:anchorId="5B85B8F1" wp14:editId="08F7D45F">
            <wp:extent cx="3848433" cy="1341236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41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B0FDC28" w:rsidR="00C628A5" w:rsidRDefault="00C628A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504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>
        <w:t>Ctrl</w:t>
      </w:r>
      <w:r w:rsidRPr="00137D2F">
        <w:rPr>
          <w:lang w:val="ru-RU"/>
        </w:rPr>
        <w:t>+</w:t>
      </w:r>
      <w:r>
        <w:t>F</w:t>
      </w:r>
      <w:r w:rsidRPr="00137D2F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50A80342" w14:textId="3A5982E5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995401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4FDBB05C" w14:textId="2A849A8C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</w:t>
      </w:r>
      <w:r w:rsidR="00995401">
        <w:rPr>
          <w:lang w:val="bg-BG"/>
        </w:rPr>
        <w:t>т</w:t>
      </w:r>
      <w:r w:rsidR="002137C7">
        <w:rPr>
          <w:lang w:val="bg-BG"/>
        </w:rPr>
        <w:t>е</w:t>
      </w:r>
      <w:r w:rsidR="00995401">
        <w:rPr>
          <w:lang w:val="bg-BG"/>
        </w:rPr>
        <w:t xml:space="preserve"> от конзолата цяло число.</w:t>
      </w:r>
    </w:p>
    <w:p w14:paraId="3A0987DF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CEBAE3" wp14:editId="18E474CD">
            <wp:extent cx="3672840" cy="240962"/>
            <wp:effectExtent l="19050" t="19050" r="22860" b="260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633" cy="2475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61AA40" wp14:editId="30CD218F">
            <wp:extent cx="1066800" cy="232893"/>
            <wp:effectExtent l="19050" t="19050" r="1905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3357" cy="2365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8D294A" wp14:editId="6A75DA84">
            <wp:extent cx="1790700" cy="868218"/>
            <wp:effectExtent l="19050" t="19050" r="19050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5100" cy="880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7777777" w:rsidR="00995401" w:rsidRPr="000A76B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4CE39A" wp14:editId="0EC46922">
            <wp:extent cx="2324100" cy="1120140"/>
            <wp:effectExtent l="19050" t="19050" r="19050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526" cy="113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</w:t>
      </w:r>
      <w:r w:rsidRPr="008A5B6A">
        <w:rPr>
          <w:lang w:val="bg-BG"/>
        </w:rPr>
        <w:lastRenderedPageBreak/>
        <w:t xml:space="preserve">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487801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487801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5D397F38" w14:textId="77777777" w:rsidR="00995401" w:rsidRPr="00D76402" w:rsidRDefault="00995401" w:rsidP="00995401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01D27E56" w14:textId="77777777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Четете число от конзолата, което определя колко вноски трябва да се направят.</w:t>
      </w:r>
    </w:p>
    <w:p w14:paraId="03454771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FCC3A5" wp14:editId="30EA6743">
            <wp:extent cx="3619500" cy="253444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029" cy="254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27540" w14:textId="3686CE43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 w:rsidRPr="00151789">
        <w:rPr>
          <w:b/>
          <w:lang w:val="bg-BG"/>
        </w:rPr>
        <w:t>две променливи</w:t>
      </w:r>
      <w:r w:rsidR="00A41F3C">
        <w:rPr>
          <w:lang w:val="bg-BG"/>
        </w:rPr>
        <w:t xml:space="preserve"> - </w:t>
      </w:r>
      <w:r w:rsidR="002137C7">
        <w:rPr>
          <w:lang w:val="bg-BG"/>
        </w:rPr>
        <w:t>една променлива</w:t>
      </w:r>
      <w:r w:rsidR="00A41F3C" w:rsidRPr="005604B4">
        <w:rPr>
          <w:lang w:val="ru-RU"/>
        </w:rPr>
        <w:t>,</w:t>
      </w:r>
      <w:r w:rsidR="002137C7">
        <w:rPr>
          <w:lang w:val="bg-BG"/>
        </w:rPr>
        <w:t xml:space="preserve"> </w:t>
      </w:r>
      <w:r w:rsidR="00A41F3C">
        <w:rPr>
          <w:lang w:val="bg-BG"/>
        </w:rPr>
        <w:t>която ще е брояч и една, в която</w:t>
      </w:r>
      <w:r w:rsidR="002137C7">
        <w:rPr>
          <w:lang w:val="bg-BG"/>
        </w:rPr>
        <w:t xml:space="preserve"> да</w:t>
      </w:r>
      <w:r>
        <w:rPr>
          <w:lang w:val="bg-BG"/>
        </w:rPr>
        <w:t xml:space="preserve"> пазите сумата, която е внесена</w:t>
      </w:r>
      <w:r w:rsidR="00A41F3C">
        <w:rPr>
          <w:lang w:val="bg-BG"/>
        </w:rPr>
        <w:t>.</w:t>
      </w:r>
    </w:p>
    <w:p w14:paraId="0BE8CF65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883268" wp14:editId="23029B0C">
            <wp:extent cx="2065020" cy="465794"/>
            <wp:effectExtent l="19050" t="19050" r="11430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0109" cy="4691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91BEA" w14:textId="65830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 w:rsidRPr="00151789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ще продължава докато брояча е по-малък от броя вноски.</w:t>
      </w:r>
    </w:p>
    <w:p w14:paraId="4460DFEE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02D7FA" wp14:editId="262469A3">
            <wp:extent cx="1842135" cy="864211"/>
            <wp:effectExtent l="19050" t="19050" r="24765" b="1270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547" cy="8714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7B81E7" w14:textId="77777777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повтаряне на цикъла, ще четете сума от конзолата </w:t>
      </w:r>
      <w:r w:rsidRPr="00137D2F">
        <w:rPr>
          <w:b/>
          <w:lang w:val="ru-RU"/>
        </w:rPr>
        <w:t>(</w:t>
      </w:r>
      <w:r w:rsidRPr="001F688F">
        <w:rPr>
          <w:b/>
          <w:lang w:val="bg-BG"/>
        </w:rPr>
        <w:t>реално число</w:t>
      </w:r>
      <w:r w:rsidRPr="00137D2F">
        <w:rPr>
          <w:b/>
          <w:lang w:val="ru-RU"/>
        </w:rPr>
        <w:t>)</w:t>
      </w:r>
      <w:r>
        <w:rPr>
          <w:lang w:val="bg-BG"/>
        </w:rPr>
        <w:t>.</w:t>
      </w:r>
    </w:p>
    <w:p w14:paraId="44336FF5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DF5678F" wp14:editId="2A92AE85">
            <wp:extent cx="4137660" cy="281621"/>
            <wp:effectExtent l="19050" t="19050" r="15240" b="234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7086" cy="296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5AD935" w14:textId="6CA3AAD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>
        <w:rPr>
          <w:lang w:val="bg-BG"/>
        </w:rPr>
        <w:t xml:space="preserve">проверка, </w:t>
      </w:r>
      <w:r w:rsidR="00995401" w:rsidRPr="001F688F">
        <w:rPr>
          <w:b/>
          <w:lang w:val="bg-BG"/>
        </w:rPr>
        <w:t>която проверява дали е въведена отрицателна сума</w:t>
      </w:r>
      <w:r w:rsidR="002137C7">
        <w:rPr>
          <w:lang w:val="bg-BG"/>
        </w:rPr>
        <w:t xml:space="preserve"> и ако е така </w:t>
      </w:r>
      <w:r>
        <w:rPr>
          <w:lang w:val="bg-BG"/>
        </w:rPr>
        <w:t>принтирайте</w:t>
      </w:r>
      <w:r w:rsidR="00995401">
        <w:rPr>
          <w:lang w:val="bg-BG"/>
        </w:rPr>
        <w:t xml:space="preserve"> на конзолата нужното съобщение и прекратява</w:t>
      </w:r>
      <w:r w:rsidR="00A41F3C">
        <w:rPr>
          <w:lang w:val="bg-BG"/>
        </w:rPr>
        <w:t>й</w:t>
      </w:r>
      <w:r w:rsidR="00995401">
        <w:rPr>
          <w:lang w:val="bg-BG"/>
        </w:rPr>
        <w:t xml:space="preserve">те цикъла, ако сумата е положителна,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баланса по сметката</w:t>
      </w:r>
      <w:r>
        <w:rPr>
          <w:lang w:val="bg-BG"/>
        </w:rPr>
        <w:t>, принтирайте</w:t>
      </w:r>
      <w:r w:rsidR="00995401">
        <w:rPr>
          <w:lang w:val="bg-BG"/>
        </w:rPr>
        <w:t xml:space="preserve"> на конзолата с колко сте увеличили баланса и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брояча с едно.</w:t>
      </w:r>
      <w:r w:rsidR="00995401">
        <w:rPr>
          <w:lang w:val="bg-BG"/>
        </w:rPr>
        <w:t xml:space="preserve"> </w:t>
      </w:r>
    </w:p>
    <w:p w14:paraId="2C4B7982" w14:textId="77777777" w:rsidR="00995401" w:rsidRPr="003F3C58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DE86D" wp14:editId="5A0A7BB5">
            <wp:extent cx="4084320" cy="2395167"/>
            <wp:effectExtent l="19050" t="19050" r="11430" b="247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0640" cy="2404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2CFE" w14:textId="6DFED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След цикъла принтирайте</w:t>
      </w:r>
      <w:r w:rsidR="00995401">
        <w:rPr>
          <w:lang w:val="bg-BG"/>
        </w:rPr>
        <w:t xml:space="preserve"> тоталния баланс.</w:t>
      </w:r>
    </w:p>
    <w:p w14:paraId="04A7F208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38ADFC" wp14:editId="1C779795">
            <wp:extent cx="4061460" cy="301151"/>
            <wp:effectExtent l="19050" t="19050" r="15240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9703" cy="319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E9A4DC" w14:textId="2C66732D" w:rsidR="0055350B" w:rsidRDefault="0055350B" w:rsidP="0055350B">
      <w:pPr>
        <w:spacing w:before="40" w:after="40"/>
        <w:rPr>
          <w:rStyle w:val="Strong"/>
          <w:b w:val="0"/>
        </w:rPr>
      </w:pPr>
    </w:p>
    <w:p w14:paraId="33FB1116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3D761E">
        <w:tc>
          <w:tcPr>
            <w:tcW w:w="736" w:type="dxa"/>
          </w:tcPr>
          <w:p w14:paraId="3E4C7875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27828478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Най-малко число</w:t>
      </w:r>
    </w:p>
    <w:p w14:paraId="5520C7C9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3D761E">
        <w:tc>
          <w:tcPr>
            <w:tcW w:w="736" w:type="dxa"/>
          </w:tcPr>
          <w:p w14:paraId="6A9D27B9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44A3CA5" w14:textId="77777777" w:rsidR="00A40F30" w:rsidRPr="004252D1" w:rsidRDefault="00A40F30" w:rsidP="00A41F3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Ani graduated. Average grade: 5.45</w:t>
            </w:r>
          </w:p>
        </w:tc>
      </w:tr>
    </w:tbl>
    <w:p w14:paraId="699CD123" w14:textId="53B4CEF8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5F5E9280" w:rsidR="00A40F30" w:rsidRDefault="00A40F30" w:rsidP="00D76402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  <w:bookmarkStart w:id="0" w:name="_GoBack"/>
            <w:bookmarkEnd w:id="0"/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3EDB8E3F" w14:textId="7ABE11DD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D76402">
      <w:pPr>
        <w:spacing w:before="40" w:after="40"/>
        <w:rPr>
          <w:rFonts w:ascii="Calibri" w:eastAsia="Calibri" w:hAnsi="Calibri" w:cs="Times New Roman"/>
          <w:b/>
          <w:sz w:val="36"/>
          <w:szCs w:val="36"/>
          <w:lang w:val="ru-RU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lastRenderedPageBreak/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D76402">
      <w:pPr>
        <w:spacing w:before="40" w:after="40"/>
        <w:rPr>
          <w:rFonts w:ascii="Calibri" w:eastAsia="Calibri" w:hAnsi="Calibri" w:cs="Calibri"/>
          <w:b/>
          <w:sz w:val="36"/>
          <w:szCs w:val="36"/>
          <w:lang w:val="bg-BG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A7429B9" w14:textId="520B6EDF" w:rsidR="00513E0A" w:rsidRPr="00EF59D0" w:rsidRDefault="00513E0A" w:rsidP="00EF59D0">
      <w:pPr>
        <w:spacing w:before="40" w:after="40"/>
        <w:rPr>
          <w:lang w:val="bg-BG"/>
        </w:rPr>
      </w:pPr>
    </w:p>
    <w:sectPr w:rsidR="00513E0A" w:rsidRPr="00EF59D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8F622" w14:textId="77777777" w:rsidR="00FC3AF5" w:rsidRDefault="00FC3AF5" w:rsidP="008068A2">
      <w:pPr>
        <w:spacing w:after="0" w:line="240" w:lineRule="auto"/>
      </w:pPr>
      <w:r>
        <w:separator/>
      </w:r>
    </w:p>
  </w:endnote>
  <w:endnote w:type="continuationSeparator" w:id="0">
    <w:p w14:paraId="3A412094" w14:textId="77777777" w:rsidR="00FC3AF5" w:rsidRDefault="00FC3A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DD0461" w:rsidRDefault="00DD046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CF6D5C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CF6D5C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4B4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4B4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2D7F2" w14:textId="77777777" w:rsidR="00FC3AF5" w:rsidRDefault="00FC3AF5" w:rsidP="008068A2">
      <w:pPr>
        <w:spacing w:after="0" w:line="240" w:lineRule="auto"/>
      </w:pPr>
      <w:r>
        <w:separator/>
      </w:r>
    </w:p>
  </w:footnote>
  <w:footnote w:type="continuationSeparator" w:id="0">
    <w:p w14:paraId="0716A1A1" w14:textId="77777777" w:rsidR="00FC3AF5" w:rsidRDefault="00FC3A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2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0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18"/>
  </w:num>
  <w:num w:numId="16">
    <w:abstractNumId w:val="23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19"/>
  </w:num>
  <w:num w:numId="22">
    <w:abstractNumId w:val="21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85701"/>
    <w:rsid w:val="001A6728"/>
    <w:rsid w:val="001B7060"/>
    <w:rsid w:val="001C0105"/>
    <w:rsid w:val="001C1FCD"/>
    <w:rsid w:val="001D2464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71C6"/>
    <w:rsid w:val="002E30BF"/>
    <w:rsid w:val="002F117D"/>
    <w:rsid w:val="002F6571"/>
    <w:rsid w:val="00303D7C"/>
    <w:rsid w:val="00305122"/>
    <w:rsid w:val="00307521"/>
    <w:rsid w:val="003230CF"/>
    <w:rsid w:val="0033212E"/>
    <w:rsid w:val="0033490F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1F3C"/>
    <w:rsid w:val="00A45A89"/>
    <w:rsid w:val="00A47F12"/>
    <w:rsid w:val="00A503C2"/>
    <w:rsid w:val="00A576F4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C28E6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EF59D0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C3AF5"/>
    <w:rsid w:val="00FC77B2"/>
    <w:rsid w:val="00FE038F"/>
    <w:rsid w:val="00FF0E45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E9DCB-5F3C-4EEC-BF28-7D3FBF78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6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47</cp:revision>
  <cp:lastPrinted>2015-10-26T22:35:00Z</cp:lastPrinted>
  <dcterms:created xsi:type="dcterms:W3CDTF">2018-08-28T14:24:00Z</dcterms:created>
  <dcterms:modified xsi:type="dcterms:W3CDTF">2019-05-07T14:48:00Z</dcterms:modified>
  <cp:category>programming, education, software engineering, software development</cp:category>
</cp:coreProperties>
</file>