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Textbody1"/>
        <w:spacing w:before="0" w:after="0"/>
        <w:jc w:val="center"/>
        <w:rPr>
          <w:sz w:val="28"/>
        </w:rPr>
      </w:pPr>
      <w:r>
        <w:rPr>
          <w:sz w:val="28"/>
        </w:rPr>
        <w:t>Федеральное государственное бюджетное учреждение высшего образования</w:t>
      </w:r>
    </w:p>
    <w:p>
      <w:pPr>
        <w:pStyle w:val="Textbody1"/>
        <w:spacing w:before="0" w:after="0"/>
        <w:jc w:val="center"/>
        <w:rPr>
          <w:sz w:val="28"/>
        </w:rPr>
      </w:pPr>
      <w:r>
        <w:rPr>
          <w:sz w:val="28"/>
        </w:rPr>
        <w:t>«Новгородский государственный университет имени Ярослава Мудрого»</w:t>
      </w:r>
    </w:p>
    <w:p>
      <w:pPr>
        <w:pStyle w:val="Textbody1"/>
        <w:spacing w:before="0" w:after="0"/>
        <w:jc w:val="center"/>
        <w:rPr/>
      </w:pPr>
      <w:r>
        <w:rPr/>
        <w:drawing>
          <wp:inline distT="0" distB="0" distL="0" distR="0">
            <wp:extent cx="6991350" cy="19050"/>
            <wp:effectExtent l="0" t="0" r="0" b="0"/>
            <wp:docPr id="1" name="Графический объект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ический объект2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 </w:t>
      </w:r>
    </w:p>
    <w:p>
      <w:pPr>
        <w:pStyle w:val="Textbody1"/>
        <w:rPr/>
      </w:pPr>
      <w:r>
        <w:rPr/>
      </w:r>
    </w:p>
    <w:p>
      <w:pPr>
        <w:pStyle w:val="Textbody1"/>
        <w:spacing w:before="0" w:after="0"/>
        <w:jc w:val="center"/>
        <w:rPr>
          <w:sz w:val="28"/>
        </w:rPr>
      </w:pPr>
      <w:r>
        <w:rPr>
          <w:sz w:val="28"/>
        </w:rPr>
        <w:t>Кафедра информационных технологий и систем</w:t>
      </w:r>
    </w:p>
    <w:p>
      <w:pPr>
        <w:pStyle w:val="Textbody1"/>
        <w:jc w:val="center"/>
        <w:rPr/>
      </w:pPr>
      <w:r>
        <w:rPr/>
        <w:t> </w:t>
      </w:r>
    </w:p>
    <w:p>
      <w:pPr>
        <w:pStyle w:val="Textbody1"/>
        <w:jc w:val="center"/>
        <w:rPr/>
      </w:pPr>
      <w:r>
        <w:rPr/>
        <w:t> </w:t>
      </w:r>
    </w:p>
    <w:p>
      <w:pPr>
        <w:pStyle w:val="Textbody1"/>
        <w:jc w:val="center"/>
        <w:rPr/>
      </w:pPr>
      <w:r>
        <w:rPr/>
        <w:t> </w:t>
      </w:r>
    </w:p>
    <w:p>
      <w:pPr>
        <w:pStyle w:val="Textbody1"/>
        <w:jc w:val="center"/>
        <w:rPr/>
      </w:pPr>
      <w:r>
        <w:rPr/>
        <w:t> </w:t>
      </w:r>
    </w:p>
    <w:p>
      <w:pPr>
        <w:pStyle w:val="Textbody1"/>
        <w:jc w:val="center"/>
        <w:rPr/>
      </w:pPr>
      <w:r>
        <w:rPr/>
        <w:t> </w:t>
      </w:r>
    </w:p>
    <w:p>
      <w:pPr>
        <w:pStyle w:val="Textbody1"/>
        <w:jc w:val="center"/>
        <w:rPr/>
      </w:pPr>
      <w:r>
        <w:rPr>
          <w:b/>
          <w:color w:val="000000"/>
          <w:sz w:val="28"/>
          <w:shd w:fill="FFFFFF" w:val="clear"/>
        </w:rPr>
        <w:t>Сетевая игра «</w:t>
      </w:r>
      <w:r>
        <w:rPr>
          <w:b/>
          <w:color w:val="000000"/>
          <w:sz w:val="28"/>
          <w:shd w:fill="FFFFFF" w:val="clear"/>
          <w:lang w:val="ru-RU"/>
        </w:rPr>
        <w:t>Русская рулетка</w:t>
      </w:r>
      <w:r>
        <w:rPr>
          <w:b/>
          <w:sz w:val="28"/>
        </w:rPr>
        <w:t>»</w:t>
      </w:r>
    </w:p>
    <w:p>
      <w:pPr>
        <w:pStyle w:val="Textbody1"/>
        <w:jc w:val="center"/>
        <w:rPr/>
      </w:pPr>
      <w:r>
        <w:rPr/>
        <w:t> </w:t>
      </w:r>
    </w:p>
    <w:p>
      <w:pPr>
        <w:pStyle w:val="Textbody1"/>
        <w:jc w:val="center"/>
        <w:rPr>
          <w:sz w:val="28"/>
        </w:rPr>
      </w:pPr>
      <w:r>
        <w:rPr>
          <w:sz w:val="28"/>
        </w:rPr>
        <w:t>Курсовая работа</w:t>
      </w:r>
    </w:p>
    <w:p>
      <w:pPr>
        <w:pStyle w:val="Textbody1"/>
        <w:jc w:val="center"/>
        <w:rPr>
          <w:sz w:val="28"/>
        </w:rPr>
      </w:pPr>
      <w:r>
        <w:rPr>
          <w:sz w:val="28"/>
        </w:rPr>
        <w:t>по дисциплине:</w:t>
      </w:r>
    </w:p>
    <w:p>
      <w:pPr>
        <w:pStyle w:val="Textbody1"/>
        <w:jc w:val="center"/>
        <w:rPr>
          <w:sz w:val="28"/>
        </w:rPr>
      </w:pPr>
      <w:r>
        <w:rPr>
          <w:sz w:val="28"/>
        </w:rPr>
        <w:t>«Операционные системы»</w:t>
      </w:r>
    </w:p>
    <w:p>
      <w:pPr>
        <w:pStyle w:val="Textbody1"/>
        <w:jc w:val="center"/>
        <w:rPr/>
      </w:pPr>
      <w:r>
        <w:rPr/>
        <w:t> </w:t>
      </w:r>
    </w:p>
    <w:p>
      <w:pPr>
        <w:pStyle w:val="Textbody1"/>
        <w:jc w:val="center"/>
        <w:rPr/>
      </w:pPr>
      <w:r>
        <w:rPr/>
        <w:t> </w:t>
      </w:r>
    </w:p>
    <w:p>
      <w:pPr>
        <w:pStyle w:val="Textbody1"/>
        <w:jc w:val="center"/>
        <w:rPr/>
      </w:pPr>
      <w:r>
        <w:rPr/>
        <w:t> </w:t>
      </w:r>
    </w:p>
    <w:p>
      <w:pPr>
        <w:pStyle w:val="Textbody1"/>
        <w:jc w:val="center"/>
        <w:rPr/>
      </w:pPr>
      <w:r>
        <w:rPr/>
        <w:t> </w:t>
      </w:r>
    </w:p>
    <w:p>
      <w:pPr>
        <w:pStyle w:val="Textbody1"/>
        <w:jc w:val="center"/>
        <w:rPr/>
      </w:pPr>
      <w:r>
        <w:rPr/>
        <w:t> </w:t>
      </w:r>
    </w:p>
    <w:p>
      <w:pPr>
        <w:pStyle w:val="Textbody1"/>
        <w:jc w:val="center"/>
        <w:rPr/>
      </w:pPr>
      <w:r>
        <w:rPr/>
        <w:t> </w:t>
      </w:r>
    </w:p>
    <w:p>
      <w:pPr>
        <w:pStyle w:val="Textbody1"/>
        <w:rPr/>
      </w:pPr>
      <w:r>
        <w:rPr/>
        <w:t> </w:t>
      </w:r>
    </w:p>
    <w:p>
      <w:pPr>
        <w:pStyle w:val="Textbody1"/>
        <w:jc w:val="right"/>
        <w:rPr>
          <w:sz w:val="28"/>
        </w:rPr>
      </w:pPr>
      <w:r>
        <w:rPr>
          <w:sz w:val="28"/>
        </w:rPr>
        <w:t>Разработал:</w:t>
      </w:r>
    </w:p>
    <w:p>
      <w:pPr>
        <w:pStyle w:val="Textbody1"/>
        <w:jc w:val="right"/>
        <w:rPr>
          <w:sz w:val="28"/>
        </w:rPr>
      </w:pPr>
      <w:r>
        <w:rPr>
          <w:sz w:val="28"/>
        </w:rPr>
        <w:t>Студент группы 8091</w:t>
      </w:r>
    </w:p>
    <w:p>
      <w:pPr>
        <w:pStyle w:val="Textbody1"/>
        <w:jc w:val="right"/>
        <w:rPr>
          <w:sz w:val="28"/>
          <w:lang w:val="ru-RU"/>
        </w:rPr>
      </w:pPr>
      <w:r>
        <w:rPr>
          <w:sz w:val="28"/>
          <w:lang w:val="ru-RU"/>
        </w:rPr>
        <w:t>Ефимов Артем</w:t>
      </w:r>
    </w:p>
    <w:p>
      <w:pPr>
        <w:pStyle w:val="Textbody1"/>
        <w:jc w:val="right"/>
        <w:rPr>
          <w:sz w:val="28"/>
        </w:rPr>
      </w:pPr>
      <w:r>
        <w:rPr>
          <w:sz w:val="28"/>
        </w:rPr>
        <w:t>«__»._____.2020г.</w:t>
      </w:r>
    </w:p>
    <w:p>
      <w:pPr>
        <w:pStyle w:val="Textbody1"/>
        <w:jc w:val="right"/>
        <w:rPr>
          <w:sz w:val="28"/>
        </w:rPr>
      </w:pPr>
      <w:r>
        <w:rPr>
          <w:sz w:val="28"/>
        </w:rPr>
        <w:t>Проверил:</w:t>
      </w:r>
    </w:p>
    <w:p>
      <w:pPr>
        <w:pStyle w:val="Textbody1"/>
        <w:jc w:val="right"/>
        <w:rPr>
          <w:sz w:val="28"/>
        </w:rPr>
      </w:pPr>
      <w:r>
        <w:rPr>
          <w:sz w:val="28"/>
        </w:rPr>
        <w:t>__________________________</w:t>
      </w:r>
    </w:p>
    <w:p>
      <w:pPr>
        <w:pStyle w:val="Textbody1"/>
        <w:jc w:val="right"/>
        <w:rPr>
          <w:sz w:val="28"/>
        </w:rPr>
      </w:pPr>
      <w:r>
        <w:rPr>
          <w:sz w:val="28"/>
        </w:rPr>
        <w:t>«__»._____.2020г.</w:t>
      </w:r>
    </w:p>
    <w:p>
      <w:pPr>
        <w:pStyle w:val="Textbody1"/>
        <w:jc w:val="center"/>
        <w:rPr/>
      </w:pPr>
      <w:r>
        <w:rPr/>
        <w:t> </w:t>
      </w:r>
    </w:p>
    <w:p>
      <w:pPr>
        <w:pStyle w:val="Textbody1"/>
        <w:jc w:val="center"/>
        <w:rPr/>
      </w:pPr>
      <w:r>
        <w:rPr/>
        <w:t> </w:t>
      </w:r>
    </w:p>
    <w:p>
      <w:pPr>
        <w:pStyle w:val="Textbody1"/>
        <w:jc w:val="center"/>
        <w:rPr>
          <w:b/>
          <w:b/>
          <w:sz w:val="28"/>
        </w:rPr>
      </w:pPr>
      <w:r>
        <w:rPr>
          <w:b/>
          <w:sz w:val="28"/>
        </w:rPr>
        <w:t>Великий Новгород</w:t>
      </w:r>
    </w:p>
    <w:p>
      <w:pPr>
        <w:pStyle w:val="Textbody1"/>
        <w:jc w:val="center"/>
        <w:rPr/>
      </w:pPr>
      <w:r>
        <w:rPr>
          <w:b/>
          <w:sz w:val="28"/>
        </w:rPr>
        <w:t>2020</w:t>
      </w:r>
    </w:p>
    <w:p>
      <w:pPr>
        <w:pStyle w:val="Textbody1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1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Оглавление</w:t>
      </w:r>
    </w:p>
    <w:p>
      <w:pPr>
        <w:pStyle w:val="Textbody1"/>
        <w:rPr>
          <w:color w:val="000000"/>
        </w:rPr>
      </w:pPr>
      <w:r>
        <w:rPr>
          <w:color w:val="000000"/>
        </w:rPr>
        <w:t>ОГЛАВЛЕНИЕ............................................................................................................................... 2</w:t>
      </w:r>
    </w:p>
    <w:p>
      <w:pPr>
        <w:pStyle w:val="Textbody1"/>
        <w:rPr>
          <w:color w:val="000000"/>
        </w:rPr>
      </w:pPr>
      <w:r>
        <w:rPr>
          <w:color w:val="000000"/>
        </w:rPr>
        <w:t>ВВЕДЕНИЕ.................................................................................................................................... 3</w:t>
      </w:r>
    </w:p>
    <w:p>
      <w:pPr>
        <w:pStyle w:val="Textbody1"/>
        <w:rPr/>
      </w:pPr>
      <w:r>
        <w:rPr>
          <w:color w:val="000000"/>
        </w:rPr>
        <w:t xml:space="preserve">ГЛАВА 1. РАЗРАБОТКА ПРОЕКТА............................................................................................ </w:t>
      </w:r>
      <w:r>
        <w:rPr>
          <w:color w:val="000000"/>
          <w:lang w:val="ru-RU"/>
        </w:rPr>
        <w:t>3</w:t>
      </w:r>
    </w:p>
    <w:p>
      <w:pPr>
        <w:pStyle w:val="Textbody1"/>
        <w:rPr/>
      </w:pPr>
      <w:r>
        <w:rPr>
          <w:color w:val="000000"/>
        </w:rPr>
        <w:t xml:space="preserve">1.1 Постановка задачи................................................................................................................... </w:t>
      </w:r>
      <w:r>
        <w:rPr>
          <w:color w:val="000000"/>
          <w:lang w:val="ru-RU"/>
        </w:rPr>
        <w:t>3</w:t>
      </w:r>
    </w:p>
    <w:p>
      <w:pPr>
        <w:pStyle w:val="Textbody1"/>
        <w:rPr/>
      </w:pPr>
      <w:r>
        <w:rPr>
          <w:color w:val="000000"/>
        </w:rPr>
        <w:t xml:space="preserve">1.2 Выбор инструментальных средств........................................................................................ </w:t>
      </w:r>
      <w:r>
        <w:rPr>
          <w:color w:val="000000"/>
          <w:lang w:val="ru-RU"/>
        </w:rPr>
        <w:t>3</w:t>
      </w:r>
    </w:p>
    <w:p>
      <w:pPr>
        <w:pStyle w:val="Textbody1"/>
        <w:rPr/>
      </w:pPr>
      <w:r>
        <w:rPr>
          <w:color w:val="000000"/>
        </w:rPr>
        <w:t xml:space="preserve">1.3 Выбор модели.......................................................................................................................... </w:t>
      </w:r>
      <w:r>
        <w:rPr>
          <w:color w:val="000000"/>
          <w:lang w:val="ru-RU"/>
        </w:rPr>
        <w:t>3</w:t>
      </w:r>
    </w:p>
    <w:p>
      <w:pPr>
        <w:pStyle w:val="Textbody1"/>
        <w:rPr/>
      </w:pPr>
      <w:r>
        <w:rPr>
          <w:color w:val="000000"/>
          <w:lang w:val="ru-RU"/>
        </w:rPr>
        <w:t>1.4 Алгоритм решения задачи.......................................................................................................3</w:t>
      </w:r>
    </w:p>
    <w:p>
      <w:pPr>
        <w:pStyle w:val="Textbody1"/>
        <w:rPr/>
      </w:pPr>
      <w:r>
        <w:rPr>
          <w:color w:val="000000"/>
        </w:rPr>
        <w:t>ГЛАВА 2. РЕАЛИЗАЦИЯ ПРОЕКТА....................................................................................... ..</w:t>
      </w:r>
      <w:r>
        <w:rPr>
          <w:color w:val="000000"/>
          <w:lang w:val="ru-RU"/>
        </w:rPr>
        <w:t>4</w:t>
      </w:r>
    </w:p>
    <w:p>
      <w:pPr>
        <w:pStyle w:val="Textbody1"/>
        <w:rPr/>
      </w:pPr>
      <w:r>
        <w:rPr>
          <w:color w:val="000000"/>
        </w:rPr>
        <w:t xml:space="preserve">2.1 Структура клиента и сервера................................................................................................. </w:t>
      </w:r>
      <w:r>
        <w:rPr>
          <w:color w:val="000000"/>
          <w:lang w:val="ru-RU"/>
        </w:rPr>
        <w:t>4</w:t>
      </w:r>
    </w:p>
    <w:p>
      <w:pPr>
        <w:pStyle w:val="Textbody1"/>
        <w:rPr/>
      </w:pPr>
      <w:r>
        <w:rPr>
          <w:color w:val="000000"/>
        </w:rPr>
        <w:t xml:space="preserve">2.2 Программный интерфейс сервера......................................................................................... </w:t>
      </w:r>
      <w:r>
        <w:rPr>
          <w:color w:val="000000"/>
          <w:lang w:val="ru-RU"/>
        </w:rPr>
        <w:t>4</w:t>
      </w:r>
    </w:p>
    <w:p>
      <w:pPr>
        <w:pStyle w:val="Textbody1"/>
        <w:rPr/>
      </w:pPr>
      <w:r>
        <w:rPr>
          <w:color w:val="000000"/>
        </w:rPr>
        <w:t xml:space="preserve">2.3 Описание программной реализации клиента...................................................................... </w:t>
      </w:r>
      <w:r>
        <w:rPr>
          <w:color w:val="000000"/>
          <w:lang w:val="ru-RU"/>
        </w:rPr>
        <w:t>4</w:t>
      </w:r>
    </w:p>
    <w:p>
      <w:pPr>
        <w:pStyle w:val="Textbody1"/>
        <w:rPr/>
      </w:pPr>
      <w:r>
        <w:rPr>
          <w:color w:val="000000"/>
        </w:rPr>
        <w:t xml:space="preserve">2.4 Системные вызовы................................................................................................................. </w:t>
      </w:r>
      <w:r>
        <w:rPr>
          <w:color w:val="000000"/>
          <w:lang w:val="ru-RU"/>
        </w:rPr>
        <w:t>4</w:t>
      </w:r>
    </w:p>
    <w:p>
      <w:pPr>
        <w:pStyle w:val="Textbody1"/>
        <w:rPr/>
      </w:pPr>
      <w:r>
        <w:rPr>
          <w:color w:val="000000"/>
        </w:rPr>
        <w:t xml:space="preserve">2.5 Пример работы приложения.................................................................................................. </w:t>
      </w:r>
      <w:r>
        <w:rPr>
          <w:color w:val="000000"/>
          <w:lang w:val="ru-RU"/>
        </w:rPr>
        <w:t>5</w:t>
      </w:r>
    </w:p>
    <w:p>
      <w:pPr>
        <w:pStyle w:val="Textbody1"/>
        <w:rPr/>
      </w:pPr>
      <w:r>
        <w:rPr>
          <w:color w:val="000000"/>
        </w:rPr>
        <w:t xml:space="preserve">2.6 Результат работы..................................................................................................................... </w:t>
      </w:r>
      <w:r>
        <w:rPr>
          <w:color w:val="000000"/>
          <w:lang w:val="ru-RU"/>
        </w:rPr>
        <w:t>5</w:t>
      </w:r>
    </w:p>
    <w:p>
      <w:pPr>
        <w:pStyle w:val="Textbody1"/>
        <w:rPr/>
      </w:pPr>
      <w:r>
        <w:rPr>
          <w:color w:val="000000"/>
        </w:rPr>
        <w:t xml:space="preserve">ЗАКЛЮЧЕНИЕ............................................................................................................................. </w:t>
      </w:r>
      <w:r>
        <w:rPr>
          <w:color w:val="000000"/>
          <w:lang w:val="ru-RU"/>
        </w:rPr>
        <w:t>5</w:t>
      </w:r>
    </w:p>
    <w:p>
      <w:pPr>
        <w:pStyle w:val="Textbody1"/>
        <w:rPr/>
      </w:pPr>
      <w:r>
        <w:rPr>
          <w:color w:val="000000"/>
        </w:rPr>
        <w:t xml:space="preserve">СПИСОК ИСПОЛЬЗОВАННОЙ ЛИТЕРАТУРЫ...................................................................... </w:t>
      </w:r>
      <w:r>
        <w:rPr>
          <w:color w:val="000000"/>
          <w:lang w:val="ru-RU"/>
        </w:rPr>
        <w:t>5</w:t>
      </w:r>
    </w:p>
    <w:p>
      <w:pPr>
        <w:pStyle w:val="Textbody1"/>
        <w:rPr/>
      </w:pPr>
      <w:r>
        <w:rPr>
          <w:color w:val="000000"/>
          <w:lang w:val="ru-RU"/>
        </w:rPr>
        <w:t xml:space="preserve">Листинг В1 — Код из файла </w:t>
      </w:r>
      <w:r>
        <w:rPr>
          <w:color w:val="000000"/>
          <w:lang w:val="en-US"/>
        </w:rPr>
        <w:t>server</w:t>
      </w:r>
      <w:r>
        <w:rPr>
          <w:color w:val="000000"/>
          <w:lang w:val="ru-RU"/>
        </w:rPr>
        <w:t>.с........................................................................................... 6</w:t>
      </w:r>
    </w:p>
    <w:p>
      <w:pPr>
        <w:pStyle w:val="Textbody1"/>
        <w:rPr/>
      </w:pPr>
      <w:r>
        <w:rPr>
          <w:color w:val="000000"/>
        </w:rPr>
        <w:t>Листинг В2 — Код из файла client.</w:t>
      </w:r>
      <w:r>
        <w:rPr>
          <w:color w:val="000000"/>
          <w:lang w:val="ru-RU"/>
        </w:rPr>
        <w:t>с</w:t>
      </w:r>
      <w:r>
        <w:rPr>
          <w:color w:val="000000"/>
        </w:rPr>
        <w:t xml:space="preserve">........................................................................................... </w:t>
      </w:r>
      <w:r>
        <w:rPr>
          <w:color w:val="000000"/>
          <w:lang w:val="ru-RU"/>
        </w:rPr>
        <w:t>9</w:t>
      </w:r>
    </w:p>
    <w:p>
      <w:pPr>
        <w:pStyle w:val="Textbody1"/>
        <w:rPr>
          <w:color w:val="000000"/>
        </w:rPr>
      </w:pPr>
      <w:r>
        <w:rPr>
          <w:color w:val="000000"/>
        </w:rPr>
      </w:r>
    </w:p>
    <w:p>
      <w:pPr>
        <w:pStyle w:val="Textbody1"/>
        <w:rPr>
          <w:color w:val="000000"/>
        </w:rPr>
      </w:pPr>
      <w:r>
        <w:rPr>
          <w:color w:val="000000"/>
        </w:rPr>
      </w:r>
    </w:p>
    <w:p>
      <w:pPr>
        <w:pStyle w:val="Textbody1"/>
        <w:rPr>
          <w:color w:val="000000"/>
        </w:rPr>
      </w:pPr>
      <w:r>
        <w:rPr>
          <w:color w:val="000000"/>
        </w:rPr>
      </w:r>
    </w:p>
    <w:p>
      <w:pPr>
        <w:pStyle w:val="Textbody1"/>
        <w:rPr>
          <w:color w:val="000000"/>
        </w:rPr>
      </w:pPr>
      <w:r>
        <w:rPr>
          <w:color w:val="000000"/>
        </w:rPr>
      </w:r>
    </w:p>
    <w:p>
      <w:pPr>
        <w:pStyle w:val="Textbody1"/>
        <w:rPr>
          <w:color w:val="000000"/>
        </w:rPr>
      </w:pPr>
      <w:r>
        <w:rPr>
          <w:color w:val="000000"/>
        </w:rPr>
      </w:r>
    </w:p>
    <w:p>
      <w:pPr>
        <w:pStyle w:val="Textbody1"/>
        <w:rPr>
          <w:color w:val="000000"/>
        </w:rPr>
      </w:pPr>
      <w:r>
        <w:rPr>
          <w:color w:val="000000"/>
        </w:rPr>
      </w:r>
    </w:p>
    <w:p>
      <w:pPr>
        <w:pStyle w:val="Textbody1"/>
        <w:rPr>
          <w:color w:val="000000"/>
        </w:rPr>
      </w:pPr>
      <w:r>
        <w:rPr>
          <w:color w:val="000000"/>
        </w:rPr>
      </w:r>
    </w:p>
    <w:p>
      <w:pPr>
        <w:pStyle w:val="Textbody1"/>
        <w:rPr>
          <w:color w:val="000000"/>
        </w:rPr>
      </w:pPr>
      <w:r>
        <w:rPr>
          <w:color w:val="000000"/>
        </w:rPr>
      </w:r>
    </w:p>
    <w:p>
      <w:pPr>
        <w:pStyle w:val="Textbody1"/>
        <w:rPr>
          <w:color w:val="000000"/>
        </w:rPr>
      </w:pPr>
      <w:r>
        <w:rPr>
          <w:color w:val="000000"/>
        </w:rPr>
      </w:r>
    </w:p>
    <w:p>
      <w:pPr>
        <w:pStyle w:val="Textbody1"/>
        <w:rPr>
          <w:color w:val="000000"/>
        </w:rPr>
      </w:pPr>
      <w:r>
        <w:rPr>
          <w:color w:val="000000"/>
        </w:rPr>
      </w:r>
    </w:p>
    <w:p>
      <w:pPr>
        <w:pStyle w:val="Textbody1"/>
        <w:rPr>
          <w:color w:val="000000"/>
        </w:rPr>
      </w:pPr>
      <w:r>
        <w:rPr>
          <w:color w:val="000000"/>
        </w:rPr>
      </w:r>
    </w:p>
    <w:p>
      <w:pPr>
        <w:pStyle w:val="Textbody1"/>
        <w:rPr>
          <w:color w:val="000000"/>
        </w:rPr>
      </w:pPr>
      <w:r>
        <w:rPr>
          <w:color w:val="000000"/>
        </w:rPr>
      </w:r>
    </w:p>
    <w:p>
      <w:pPr>
        <w:pStyle w:val="Textbody1"/>
        <w:rPr>
          <w:color w:val="000000"/>
        </w:rPr>
      </w:pPr>
      <w:r>
        <w:rPr>
          <w:color w:val="000000"/>
        </w:rPr>
      </w:r>
    </w:p>
    <w:p>
      <w:pPr>
        <w:pStyle w:val="Textbody1"/>
        <w:jc w:val="center"/>
        <w:rPr>
          <w:color w:val="000000"/>
        </w:rPr>
      </w:pPr>
      <w:r>
        <w:rPr>
          <w:color w:val="000000"/>
        </w:rPr>
      </w:r>
    </w:p>
    <w:p>
      <w:pPr>
        <w:pStyle w:val="Textbody1"/>
        <w:jc w:val="center"/>
        <w:rPr>
          <w:color w:val="000000"/>
        </w:rPr>
      </w:pPr>
      <w:r>
        <w:rPr>
          <w:color w:val="000000"/>
        </w:rPr>
      </w:r>
    </w:p>
    <w:p>
      <w:pPr>
        <w:pStyle w:val="Textbody1"/>
        <w:jc w:val="center"/>
        <w:rPr>
          <w:color w:val="000000"/>
        </w:rPr>
      </w:pPr>
      <w:r>
        <w:rPr>
          <w:color w:val="000000"/>
        </w:rPr>
      </w:r>
    </w:p>
    <w:p>
      <w:pPr>
        <w:pStyle w:val="Textbody1"/>
        <w:jc w:val="center"/>
        <w:rPr>
          <w:color w:val="000000"/>
        </w:rPr>
      </w:pPr>
      <w:r>
        <w:rPr>
          <w:color w:val="000000"/>
        </w:rPr>
      </w:r>
    </w:p>
    <w:p>
      <w:pPr>
        <w:pStyle w:val="Textbody1"/>
        <w:jc w:val="center"/>
        <w:rPr>
          <w:color w:val="000000"/>
        </w:rPr>
      </w:pPr>
      <w:bookmarkStart w:id="0" w:name="__RefHeading___Toc10708_1140798338"/>
      <w:bookmarkEnd w:id="0"/>
      <w:r>
        <w:rPr>
          <w:color w:val="000000"/>
        </w:rPr>
        <w:t>ВВЕДЕНИЕ</w:t>
      </w:r>
    </w:p>
    <w:p>
      <w:pPr>
        <w:pStyle w:val="Textbody1"/>
        <w:rPr/>
      </w:pPr>
      <w:r>
        <w:rPr>
          <w:color w:val="000000"/>
          <w:lang w:val="ru-RU"/>
        </w:rPr>
        <w:t xml:space="preserve">Цель данной работы – создание простейшей консольной версии игры «Русская рулетка». </w:t>
      </w:r>
      <w:r>
        <w:rPr>
          <w:b/>
          <w:color w:val="000000"/>
          <w:lang w:val="ru-RU"/>
        </w:rPr>
        <w:t>Ру́сская руле́тка</w:t>
      </w:r>
      <w:r>
        <w:rPr>
          <w:color w:val="000000"/>
          <w:lang w:val="ru-RU"/>
        </w:rPr>
        <w:t xml:space="preserve">, или </w:t>
      </w:r>
      <w:r>
        <w:rPr>
          <w:b/>
          <w:color w:val="000000"/>
          <w:lang w:val="ru-RU"/>
        </w:rPr>
        <w:t>гуса́рская рулетка</w:t>
      </w:r>
      <w:r>
        <w:rPr>
          <w:color w:val="000000"/>
          <w:lang w:val="ru-RU"/>
        </w:rPr>
        <w:t xml:space="preserve">, также </w:t>
      </w:r>
      <w:r>
        <w:rPr>
          <w:b/>
          <w:color w:val="000000"/>
          <w:lang w:val="ru-RU"/>
        </w:rPr>
        <w:t>сопра́но</w:t>
      </w:r>
      <w:r>
        <w:rPr>
          <w:color w:val="000000"/>
          <w:lang w:val="ru-RU"/>
        </w:rPr>
        <w:t> — экстремальная азартная игра или пари с летальным исходом. По правилам игры в пустой барабан револьвера заряжается один или несколько патронов с тем, чтобы остались свободные каморы, после чего барабан несколько раз проворачивается так, чтобы игроки не знали, где располагаются патроны, а где — пустые каморы. После этого игроки по очереди подносят ствол револьвера к собственной голове и нажимают на спусковой крючок. В обычных азартных играх для имитации русской рулетки используется игрушечный револьвер.</w:t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Правила игры: Заряжается револьвер одним патроном, случайно прокручивается, делаются ходы по очереди до смерти одного из игроков или до того момента, пока один не сдастся</w:t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Для целей данной курсовой работы взята вариация игры с двумя игроками</w:t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Функции, реализованные в игре:</w:t>
      </w:r>
    </w:p>
    <w:p>
      <w:pPr>
        <w:pStyle w:val="Textbody1"/>
        <w:numPr>
          <w:ilvl w:val="0"/>
          <w:numId w:val="1"/>
        </w:numPr>
        <w:rPr>
          <w:color w:val="000000"/>
          <w:lang w:val="ru-RU"/>
        </w:rPr>
      </w:pPr>
      <w:r>
        <w:rPr>
          <w:color w:val="000000"/>
          <w:lang w:val="ru-RU"/>
        </w:rPr>
        <w:t>Подключение двух игроков</w:t>
      </w:r>
    </w:p>
    <w:p>
      <w:pPr>
        <w:pStyle w:val="Textbody1"/>
        <w:numPr>
          <w:ilvl w:val="0"/>
          <w:numId w:val="1"/>
        </w:numPr>
        <w:rPr>
          <w:color w:val="000000"/>
          <w:lang w:val="ru-RU"/>
        </w:rPr>
      </w:pPr>
      <w:r>
        <w:rPr>
          <w:color w:val="000000"/>
          <w:lang w:val="ru-RU"/>
        </w:rPr>
        <w:t>Возможность для игроков совершать ходы</w:t>
      </w:r>
    </w:p>
    <w:p>
      <w:pPr>
        <w:pStyle w:val="Textbody1"/>
        <w:numPr>
          <w:ilvl w:val="0"/>
          <w:numId w:val="1"/>
        </w:numPr>
        <w:rPr>
          <w:color w:val="000000"/>
          <w:lang w:val="ru-RU"/>
        </w:rPr>
      </w:pPr>
      <w:r>
        <w:rPr>
          <w:color w:val="000000"/>
          <w:lang w:val="ru-RU"/>
        </w:rPr>
        <w:t>Консольный интерфейс для ввода хода и вывода результата</w:t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ГЛАВА 1. РАЗРАБОТКА ПРОЕКТА</w:t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1.1 Постановка задачи</w:t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Задачей данной курсовой работы является разработка сетевой игры «Русская рулетка», которая рассчитана на двух игроков. Игра должна работать под управлением операционной системы семейства Unix/Linux. Сетевая часть игры должна быть выполнена на языке C++ с помощью сокетов предоставляемых системной библиотекой &lt;sys/socket.h&gt;.</w:t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1.2 Выбор инструментальных средств</w:t>
      </w:r>
    </w:p>
    <w:p>
      <w:pPr>
        <w:pStyle w:val="Textbody1"/>
        <w:rPr/>
      </w:pPr>
      <w:r>
        <w:rPr>
          <w:color w:val="000000"/>
          <w:lang w:val="ru-RU"/>
        </w:rPr>
        <w:t xml:space="preserve">Для реализации сетевого взаимодействия используются </w:t>
      </w:r>
      <w:r>
        <w:rPr>
          <w:color w:val="000000"/>
          <w:lang w:val="en-US"/>
        </w:rPr>
        <w:t>TCP</w:t>
      </w:r>
      <w:r>
        <w:rPr>
          <w:color w:val="000000"/>
          <w:lang w:val="ru-RU"/>
        </w:rPr>
        <w:t xml:space="preserve"> – сокеты.</w:t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1.3 Выбор модели</w:t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Для взаимодействия между игроками выбрана клиент-серверная модель. Сервер обеспечивает обработку ходов, отправку результатов клиентам.</w:t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1.4 Алгоритм решения задачи</w:t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Подключение игрока/игроков происходит следующим образом:</w:t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К серверу подключаются первый и  второй игрок, введя адрес сервера и номер порта.</w:t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Ход игры:</w:t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Сервер ожидает ходы от обоих игроков. Создается виртуальный револьвер, в который помещается один патрон. Сервер отправляет коды игрокам о том, кто ходит, а кто нет. После этого, сервер ждет от игрока ответа. При получении ответа сервер либо проверяет наличие патрона в револьвере, либо отправляет сообщения другому клиенту, что противник сдался. После проверки револьвера рассылаются сообщения о статусе этого хода.</w:t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ГЛАВА 2. РЕАЛИЗАЦИЯ ПРОЕКТА</w:t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2.1 Структура клиента и сервера</w:t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Соединение между клиентом и сервером. Для игры также используются некоторые вспомогательные функции.</w:t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2.2 Программный интерфейс сервера</w:t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Для целей обмена информацией между клиентом и сервером используются специальные коды: 0 — ход, 1- сдался. В ответ клиенту сервер отправляет следующие  коды: 0 — успешный ход, 1 — смерть, 2- противник сдался, 3 — противник умер, 4 — право на ход</w:t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2.3 Описание программной реализации клиента</w:t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При запуске клиента происходит подключение к серверу. Клиент ожидает от сервера коды. В зависимости от полученных кодов выводит соответствующее сообщение в консоль, дает возможность совершить ход</w:t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2.4 Системные вызовы</w:t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</w:r>
    </w:p>
    <w:tbl>
      <w:tblPr>
        <w:tblW w:w="9351" w:type="dxa"/>
        <w:jc w:val="left"/>
        <w:tblInd w:w="1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2348"/>
        <w:gridCol w:w="7002"/>
      </w:tblGrid>
      <w:tr>
        <w:trPr/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FFFFFF" w:val="clear"/>
          </w:tcPr>
          <w:p>
            <w:pPr>
              <w:pStyle w:val="TableContents"/>
              <w:pBdr>
                <w:left w:val="single" w:sz="8" w:space="1" w:color="000000"/>
                <w:bottom w:val="single" w:sz="8" w:space="1" w:color="000000"/>
              </w:pBdr>
              <w:spacing w:before="0" w:after="283"/>
              <w:rPr>
                <w:highlight w:val="white"/>
              </w:rPr>
            </w:pPr>
            <w:r>
              <w:rPr>
                <w:shd w:fill="FFFFFF" w:val="clear"/>
              </w:rPr>
              <w:t>socket()</w:t>
            </w:r>
          </w:p>
        </w:tc>
        <w:tc>
          <w:tcPr>
            <w:tcW w:w="7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FFFFFF" w:val="clear"/>
          </w:tcPr>
          <w:p>
            <w:pPr>
              <w:pStyle w:val="TableContents"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0" w:after="283"/>
              <w:rPr>
                <w:highlight w:val="white"/>
              </w:rPr>
            </w:pPr>
            <w:r>
              <w:rPr>
                <w:shd w:fill="FFFFFF" w:val="clear"/>
              </w:rPr>
              <w:t>Служит для создания сокета в ОС. Имеет три парметра. Первый указывает, к какому семейству протоколов относится создаваемый сокет, а второй и третий параметры определяют конкретный протокол внутри данного семейства.</w:t>
            </w:r>
          </w:p>
        </w:tc>
      </w:tr>
      <w:tr>
        <w:trPr/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FFFFFF" w:val="clear"/>
          </w:tcPr>
          <w:p>
            <w:pPr>
              <w:pStyle w:val="TableContents"/>
              <w:pBdr>
                <w:left w:val="single" w:sz="8" w:space="1" w:color="000000"/>
                <w:bottom w:val="single" w:sz="8" w:space="1" w:color="000000"/>
              </w:pBdr>
              <w:spacing w:before="0" w:after="283"/>
              <w:rPr>
                <w:highlight w:val="white"/>
              </w:rPr>
            </w:pPr>
            <w:r>
              <w:rPr>
                <w:shd w:fill="FFFFFF" w:val="clear"/>
              </w:rPr>
              <w:t>Connect()</w:t>
            </w:r>
          </w:p>
        </w:tc>
        <w:tc>
          <w:tcPr>
            <w:tcW w:w="7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FFFFFF" w:val="clear"/>
          </w:tcPr>
          <w:p>
            <w:pPr>
              <w:pStyle w:val="TableContents"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0" w:after="283"/>
              <w:rPr>
                <w:highlight w:val="white"/>
              </w:rPr>
            </w:pPr>
            <w:r>
              <w:rPr>
                <w:shd w:fill="FFFFFF" w:val="clear"/>
              </w:rPr>
              <w:t>Служит для установки логического соединения со стороны клиента. Имеет три параметра: дескриптор активного сокета, через который будет устанавливаться соединение, полный адрес сокета сервера и его длина.</w:t>
            </w:r>
          </w:p>
        </w:tc>
      </w:tr>
      <w:tr>
        <w:trPr/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FFFFFF" w:val="clear"/>
          </w:tcPr>
          <w:p>
            <w:pPr>
              <w:pStyle w:val="TableContents"/>
              <w:pBdr>
                <w:left w:val="single" w:sz="8" w:space="1" w:color="000000"/>
                <w:bottom w:val="single" w:sz="8" w:space="1" w:color="000000"/>
              </w:pBdr>
              <w:spacing w:before="0" w:after="283"/>
              <w:rPr>
                <w:highlight w:val="white"/>
              </w:rPr>
            </w:pPr>
            <w:r>
              <w:rPr>
                <w:shd w:fill="FFFFFF" w:val="clear"/>
              </w:rPr>
              <w:t>ioctl()</w:t>
            </w:r>
          </w:p>
        </w:tc>
        <w:tc>
          <w:tcPr>
            <w:tcW w:w="7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FFFFFF" w:val="clear"/>
          </w:tcPr>
          <w:p>
            <w:pPr>
              <w:pStyle w:val="TableContents"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0" w:after="283"/>
              <w:rPr>
                <w:highlight w:val="white"/>
              </w:rPr>
            </w:pPr>
            <w:r>
              <w:rPr>
                <w:shd w:fill="FFFFFF" w:val="clear"/>
              </w:rPr>
              <w:t>Выполняет различные управляющие действия над обычными устройствами и псевдоустройствами. Если в качестве параметров используются дескриптор сокета, флаг FIONREAD и целочисленная переменная, записывает в переменную, указанную третим параметром, количество доступных для чтения байт на сокете.</w:t>
            </w:r>
          </w:p>
        </w:tc>
      </w:tr>
      <w:tr>
        <w:trPr/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FFFFFF" w:val="clear"/>
          </w:tcPr>
          <w:p>
            <w:pPr>
              <w:pStyle w:val="TableContents"/>
              <w:pBdr>
                <w:left w:val="single" w:sz="8" w:space="1" w:color="000000"/>
                <w:bottom w:val="single" w:sz="8" w:space="1" w:color="000000"/>
              </w:pBdr>
              <w:spacing w:before="0" w:after="283"/>
              <w:rPr>
                <w:highlight w:val="white"/>
              </w:rPr>
            </w:pPr>
            <w:r>
              <w:rPr>
                <w:shd w:fill="FFFFFF" w:val="clear"/>
              </w:rPr>
              <w:t>read() и write()</w:t>
            </w:r>
          </w:p>
        </w:tc>
        <w:tc>
          <w:tcPr>
            <w:tcW w:w="7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FFFFFF" w:val="clear"/>
          </w:tcPr>
          <w:p>
            <w:pPr>
              <w:pStyle w:val="TableContents"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0" w:after="283"/>
              <w:rPr>
                <w:highlight w:val="white"/>
              </w:rPr>
            </w:pPr>
            <w:r>
              <w:rPr>
                <w:shd w:fill="FFFFFF" w:val="clear"/>
              </w:rPr>
              <w:t>Используются для чтения и записи файлов. Могут быть использованы для обмена данных, если в качестве параметров вместо дескрипторов файлов в них задаются дескрипторы сокетов.</w:t>
            </w:r>
          </w:p>
        </w:tc>
      </w:tr>
      <w:tr>
        <w:trPr/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FFFFFF" w:val="clear"/>
          </w:tcPr>
          <w:p>
            <w:pPr>
              <w:pStyle w:val="TableContents"/>
              <w:pBdr>
                <w:left w:val="single" w:sz="8" w:space="1" w:color="000000"/>
                <w:bottom w:val="single" w:sz="8" w:space="1" w:color="000000"/>
              </w:pBdr>
              <w:spacing w:before="0" w:after="283"/>
              <w:rPr>
                <w:highlight w:val="white"/>
              </w:rPr>
            </w:pPr>
            <w:r>
              <w:rPr>
                <w:shd w:fill="FFFFFF" w:val="clear"/>
              </w:rPr>
              <w:t>bind()</w:t>
            </w:r>
          </w:p>
        </w:tc>
        <w:tc>
          <w:tcPr>
            <w:tcW w:w="7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FFFFFF" w:val="clear"/>
          </w:tcPr>
          <w:p>
            <w:pPr>
              <w:pStyle w:val="TableContents"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0" w:after="283"/>
              <w:rPr>
                <w:highlight w:val="white"/>
              </w:rPr>
            </w:pPr>
            <w:r>
              <w:rPr>
                <w:shd w:fill="FFFFFF" w:val="clear"/>
              </w:rPr>
              <w:t xml:space="preserve">Настраивает адрес для созданного сокета. Первый </w:t>
            </w:r>
            <w:bookmarkStart w:id="1" w:name="keyword467"/>
            <w:bookmarkEnd w:id="1"/>
            <w:r>
              <w:rPr>
                <w:shd w:fill="FFFFFF" w:val="clear"/>
              </w:rPr>
              <w:t xml:space="preserve">параметр вызова должен содержать </w:t>
            </w:r>
            <w:bookmarkStart w:id="2" w:name="keyword468"/>
            <w:bookmarkEnd w:id="2"/>
            <w:r>
              <w:rPr>
                <w:shd w:fill="FFFFFF" w:val="clear"/>
              </w:rPr>
              <w:t xml:space="preserve">дескриптор </w:t>
            </w:r>
            <w:bookmarkStart w:id="3" w:name="keyword469"/>
            <w:bookmarkEnd w:id="3"/>
            <w:r>
              <w:rPr>
                <w:shd w:fill="FFFFFF" w:val="clear"/>
              </w:rPr>
              <w:t xml:space="preserve">сокета, для которого производится настройка адреса. Второй и третий параметры задают этот </w:t>
            </w:r>
            <w:bookmarkStart w:id="4" w:name="keyword470"/>
            <w:bookmarkEnd w:id="4"/>
            <w:r>
              <w:rPr>
                <w:shd w:fill="FFFFFF" w:val="clear"/>
              </w:rPr>
              <w:t>адрес.</w:t>
            </w:r>
          </w:p>
        </w:tc>
      </w:tr>
      <w:tr>
        <w:trPr/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FFFFFF" w:val="clear"/>
          </w:tcPr>
          <w:p>
            <w:pPr>
              <w:pStyle w:val="TableContents"/>
              <w:pBdr>
                <w:left w:val="single" w:sz="8" w:space="1" w:color="000000"/>
                <w:bottom w:val="single" w:sz="8" w:space="1" w:color="000000"/>
              </w:pBdr>
              <w:spacing w:before="0" w:after="283"/>
              <w:rPr>
                <w:highlight w:val="white"/>
              </w:rPr>
            </w:pPr>
            <w:r>
              <w:rPr>
                <w:shd w:fill="FFFFFF" w:val="clear"/>
              </w:rPr>
              <w:t>listen()</w:t>
            </w:r>
          </w:p>
        </w:tc>
        <w:tc>
          <w:tcPr>
            <w:tcW w:w="7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FFFFFF" w:val="clear"/>
          </w:tcPr>
          <w:p>
            <w:pPr>
              <w:pStyle w:val="TableContents"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0" w:after="283"/>
              <w:rPr>
                <w:highlight w:val="white"/>
              </w:rPr>
            </w:pPr>
            <w:r>
              <w:rPr>
                <w:shd w:fill="FFFFFF" w:val="clear"/>
              </w:rPr>
              <w:t>Прослушивает соединения на сокете. Позволяет показать готовность принимать соединения и задать лимит входящих соединений. В качестве первого параметра используется дескриптор сокета. Второй параметр определяет максимальную длину очереди входящих соединений.</w:t>
            </w:r>
          </w:p>
        </w:tc>
      </w:tr>
      <w:tr>
        <w:trPr/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FFFFFF" w:val="clear"/>
          </w:tcPr>
          <w:p>
            <w:pPr>
              <w:pStyle w:val="TableContents"/>
              <w:pBdr>
                <w:left w:val="single" w:sz="8" w:space="1" w:color="000000"/>
                <w:bottom w:val="single" w:sz="8" w:space="1" w:color="000000"/>
              </w:pBdr>
              <w:spacing w:before="0" w:after="283"/>
              <w:rPr/>
            </w:pPr>
            <w:r>
              <w:rPr>
                <w:b/>
                <w:shd w:fill="FFFFFF" w:val="clear"/>
              </w:rPr>
              <w:t>htons()</w:t>
            </w:r>
          </w:p>
        </w:tc>
        <w:tc>
          <w:tcPr>
            <w:tcW w:w="7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FFFFFF" w:val="clear"/>
          </w:tcPr>
          <w:p>
            <w:pPr>
              <w:pStyle w:val="TableContents"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0" w:after="283"/>
              <w:rPr/>
            </w:pPr>
            <w:r>
              <w:rPr>
                <w:shd w:fill="FFFFFF" w:val="clear"/>
              </w:rPr>
              <w:t xml:space="preserve">преобразует узловой порядок расположения байтов положительного короткого целого </w:t>
            </w:r>
            <w:r>
              <w:rPr>
                <w:i/>
                <w:shd w:fill="FFFFFF" w:val="clear"/>
              </w:rPr>
              <w:t>hostshort</w:t>
            </w:r>
            <w:r>
              <w:rPr>
                <w:shd w:fill="FFFFFF" w:val="clear"/>
              </w:rPr>
              <w:t xml:space="preserve"> в сетевой порядок расположения байтов.</w:t>
            </w:r>
          </w:p>
        </w:tc>
      </w:tr>
      <w:tr>
        <w:trPr/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FFFFFF" w:val="clear"/>
          </w:tcPr>
          <w:p>
            <w:pPr>
              <w:pStyle w:val="TableContents"/>
              <w:pBdr>
                <w:left w:val="single" w:sz="8" w:space="1" w:color="000000"/>
                <w:bottom w:val="single" w:sz="8" w:space="1" w:color="000000"/>
              </w:pBdr>
              <w:spacing w:before="0" w:after="283"/>
              <w:rPr/>
            </w:pPr>
            <w:r>
              <w:rPr>
                <w:b/>
                <w:shd w:fill="FFFFFF" w:val="clear"/>
              </w:rPr>
              <w:t>ntohs()</w:t>
            </w:r>
          </w:p>
        </w:tc>
        <w:tc>
          <w:tcPr>
            <w:tcW w:w="7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FFFFFF" w:val="clear"/>
          </w:tcPr>
          <w:p>
            <w:pPr>
              <w:pStyle w:val="TableContents"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0" w:after="283"/>
              <w:rPr/>
            </w:pPr>
            <w:r>
              <w:rPr>
                <w:shd w:fill="FFFFFF" w:val="clear"/>
              </w:rPr>
              <w:t xml:space="preserve">преобразует сетевой порядок расположения байтов положительного короткого целого </w:t>
            </w:r>
            <w:r>
              <w:rPr>
                <w:i/>
                <w:shd w:fill="FFFFFF" w:val="clear"/>
              </w:rPr>
              <w:t>netshort</w:t>
            </w:r>
            <w:r>
              <w:rPr>
                <w:shd w:fill="FFFFFF" w:val="clear"/>
              </w:rPr>
              <w:t xml:space="preserve"> в узловой порядок расположения байтов.</w:t>
            </w:r>
          </w:p>
        </w:tc>
      </w:tr>
      <w:tr>
        <w:trPr/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FFFFFF" w:val="clear"/>
          </w:tcPr>
          <w:p>
            <w:pPr>
              <w:pStyle w:val="TableContents"/>
              <w:pBdr>
                <w:left w:val="single" w:sz="8" w:space="1" w:color="000000"/>
                <w:bottom w:val="single" w:sz="8" w:space="1" w:color="000000"/>
              </w:pBdr>
              <w:spacing w:before="0" w:after="283"/>
              <w:rPr>
                <w:highlight w:val="white"/>
                <w:lang w:val="en-US"/>
              </w:rPr>
            </w:pPr>
            <w:r>
              <w:rPr>
                <w:shd w:fill="FFFFFF" w:val="clear"/>
                <w:lang w:val="en-US"/>
              </w:rPr>
              <w:t>accept()</w:t>
            </w:r>
          </w:p>
        </w:tc>
        <w:tc>
          <w:tcPr>
            <w:tcW w:w="7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FFFFFF" w:val="clear"/>
          </w:tcPr>
          <w:p>
            <w:pPr>
              <w:pStyle w:val="Textbody1"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0" w:after="283"/>
              <w:rPr>
                <w:highlight w:val="white"/>
              </w:rPr>
            </w:pPr>
            <w:r>
              <w:rPr>
                <w:shd w:fill="FFFFFF" w:val="clear"/>
              </w:rPr>
              <w:t>Эта функция используется сервером для принятия связи на сокет. Сокет должен быть уже слушающим в момент вызова функции. Если сервер устанавливает связь с клиентом, то функция accept возвращает новый сокет-дескриптор, через который и происходит общение клиента с сервером. Пока устанавливается связь клиента с сервером, функция accept блокирует другие запросы связи с данным сервером, а после установления связи "прослушивание" запросов возобновляется.</w:t>
            </w:r>
          </w:p>
        </w:tc>
      </w:tr>
    </w:tbl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2.5 Пример работы приложения</w:t>
      </w:r>
    </w:p>
    <w:p>
      <w:pPr>
        <w:pStyle w:val="Textbody1"/>
        <w:rPr/>
      </w:pPr>
      <w:r>
        <w:rPr/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461010</wp:posOffset>
            </wp:positionH>
            <wp:positionV relativeFrom="paragraph">
              <wp:posOffset>186055</wp:posOffset>
            </wp:positionV>
            <wp:extent cx="2190750" cy="2571750"/>
            <wp:effectExtent l="0" t="0" r="0" b="0"/>
            <wp:wrapTopAndBottom/>
            <wp:docPr id="2" name="Графический объект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Графический объект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rPr/>
      </w:pPr>
      <w:r>
        <w:rPr/>
        <w:drawing>
          <wp:anchor behindDoc="0" distT="0" distB="0" distL="114300" distR="123190" simplePos="0" locked="0" layoutInCell="1" allowOverlap="1" relativeHeight="2">
            <wp:simplePos x="0" y="0"/>
            <wp:positionH relativeFrom="column">
              <wp:posOffset>3307080</wp:posOffset>
            </wp:positionH>
            <wp:positionV relativeFrom="paragraph">
              <wp:posOffset>-18415</wp:posOffset>
            </wp:positionV>
            <wp:extent cx="2447925" cy="2286000"/>
            <wp:effectExtent l="0" t="0" r="0" b="0"/>
            <wp:wrapTopAndBottom/>
            <wp:docPr id="3" name="Графический объект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Графический объект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2.6 Результат работы</w:t>
      </w:r>
    </w:p>
    <w:p>
      <w:pPr>
        <w:pStyle w:val="Textbody1"/>
        <w:rPr/>
      </w:pPr>
      <w:r>
        <w:rPr>
          <w:color w:val="000000"/>
          <w:lang w:val="ru-RU"/>
        </w:rPr>
        <w:t xml:space="preserve">Создана работающая игра сетевая игра «Русская рулетка», в которой для сетевого взаимодействия игроков используются клиент-серверная модель, а обмен данными осуществляется через </w:t>
      </w:r>
      <w:r>
        <w:rPr>
          <w:color w:val="000000"/>
          <w:lang w:val="en-US"/>
        </w:rPr>
        <w:t>TCP</w:t>
      </w:r>
      <w:r>
        <w:rPr>
          <w:color w:val="000000"/>
          <w:lang w:val="ru-RU"/>
        </w:rPr>
        <w:t xml:space="preserve"> – сокеты.</w:t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ЗАКЛЮЧЕНИЕ</w:t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В результате, было создано сетевое приложение соответствующее цели работы. Приложение работает на операционных системах семейства Linux. Для построения сетевой части приложения использован язык C++ и компилятор g++. Сетевое взаимодействие было построено с помощью протокола TCP.</w:t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СПИСОК ИСПОЛЬЗОВАННОЙ ЛИТЕРАТУРЫ</w:t>
      </w:r>
    </w:p>
    <w:p>
      <w:pPr>
        <w:pStyle w:val="Textbody1"/>
        <w:rPr/>
      </w:pPr>
      <w:r>
        <w:rPr>
          <w:color w:val="000000"/>
          <w:lang w:val="ru-RU"/>
        </w:rPr>
        <w:t>1. Скотт Граннеман «Linux. Карманный справочник»</w:t>
      </w:r>
    </w:p>
    <w:p>
      <w:pPr>
        <w:pStyle w:val="Textbody1"/>
        <w:jc w:val="both"/>
        <w:rPr/>
      </w:pPr>
      <w:r>
        <w:rPr>
          <w:lang w:val="ru-RU"/>
        </w:rPr>
        <w:t xml:space="preserve">2. </w:t>
      </w:r>
      <w:r>
        <w:rPr/>
        <w:t>Брюс Моли «Unix/Linux. Теория и практика программирования»</w:t>
      </w:r>
    </w:p>
    <w:p>
      <w:pPr>
        <w:pStyle w:val="Textbody1"/>
        <w:rPr/>
      </w:pPr>
      <w:r>
        <w:rPr/>
        <w:t xml:space="preserve">3. </w:t>
      </w:r>
      <w:hyperlink r:id="rId4">
        <w:r>
          <w:rPr>
            <w:rStyle w:val="ListLabel1"/>
          </w:rPr>
          <w:t>https://ru.wikipedia.org/wiki/%D0%A0%D1%83%D1%81%D1%81%D0%BA%D0%B0%D1%8F_%D1%80%D1%83%D0%BB%D0%B5%D1%82%D0%BA%D0%B0</w:t>
        </w:r>
      </w:hyperlink>
    </w:p>
    <w:p>
      <w:pPr>
        <w:pStyle w:val="Textbody1"/>
        <w:rPr/>
      </w:pPr>
      <w:r>
        <w:rPr>
          <w:lang w:val="en-US"/>
        </w:rPr>
        <w:t xml:space="preserve">4. </w:t>
      </w:r>
      <w:hyperlink r:id="rId5">
        <w:r>
          <w:rPr>
            <w:rStyle w:val="ListLabel1"/>
          </w:rPr>
          <w:t>https://linux.die.net/</w:t>
        </w:r>
      </w:hyperlink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hyperlink w:anchor="__RefHeading___Toc10981_812659571">
        <w:r>
          <w:rPr>
            <w:rStyle w:val="ListLabel2"/>
            <w:color w:val="000000"/>
            <w:lang w:val="ru-RU"/>
          </w:rPr>
          <w:t xml:space="preserve">Листинг В1 — Код из файла </w:t>
        </w:r>
        <w:r>
          <w:rPr>
            <w:rStyle w:val="ListLabel2"/>
            <w:color w:val="000000"/>
            <w:lang w:val="en-US"/>
          </w:rPr>
          <w:t>server</w:t>
        </w:r>
        <w:r>
          <w:rPr>
            <w:rStyle w:val="ListLabel2"/>
            <w:color w:val="000000"/>
            <w:lang w:val="ru-RU"/>
          </w:rPr>
          <w:t>.</w:t>
        </w:r>
      </w:hyperlink>
      <w:r>
        <w:rPr>
          <w:color w:val="000000"/>
          <w:lang w:val="ru-RU"/>
        </w:rPr>
        <w:t>с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>#include &lt;stdio.h&gt;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>#include &lt;stdlib.h&gt;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>#include &lt;unistd.h&gt;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>#include &lt;string.h&gt;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>#include &lt;sys/ipc.h&gt;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>#include &lt;sys/socket.h&gt;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>#include &lt;sys/types.h&gt;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>#include &lt;netinet/in.h&gt;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>#include &lt;arpa/inet.h&gt;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>#include &lt;time.h&gt;</w:t>
      </w:r>
    </w:p>
    <w:p>
      <w:pPr>
        <w:pStyle w:val="Standard"/>
        <w:shd w:val="clear" w:color="auto" w:fill="FFFFFF"/>
        <w:rPr>
          <w:rFonts w:ascii="Consolas, 'Courier New', monosp" w:hAnsi="Consolas, 'Courier New', monosp"/>
          <w:color w:val="000000" w:themeColor="text1"/>
          <w:sz w:val="21"/>
          <w:highlight w:val="white"/>
          <w:highlight w:val="white"/>
        </w:rPr>
      </w:pPr>
      <w:r>
        <w:rPr/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>void game(int listenfd, int cl1, int cl2)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>{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>while (1)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>{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>int num = 8;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>srand(time(NULL));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>rand();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>int rev[8];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>int check;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>for (int i = 0; i &lt; num; i++)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>{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>rev[i] = 0;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>}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>rev[rand() % num] = 1;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>for (int i = 0; i &lt; num; i++)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>{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>if (i % 2 == 0) // ход 1 игрока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>{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>check = 4;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>check = htons(check);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>write(cl1, &amp;check, sizeof(int));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>read(cl1, &amp;check, sizeof(int));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>check = ntohs(check);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>if (check == 0) // ход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>{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ab/>
        <w:t>if (rev[i] == 0) // успешный ход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ab/>
        <w:t>{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ab/>
        <w:tab/>
        <w:t>check = 0;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ab/>
        <w:tab/>
        <w:t>check = htons(check);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ab/>
        <w:tab/>
        <w:t>write(cl1, &amp;check, sizeof(int));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ab/>
        <w:t>}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ab/>
        <w:t>else // смэрть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ab/>
        <w:t>{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ab/>
        <w:tab/>
        <w:t>check = 1;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ab/>
        <w:tab/>
        <w:t>check = htons(check);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ab/>
        <w:tab/>
        <w:t>write(cl1, &amp;check, sizeof(int));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ab/>
        <w:tab/>
        <w:t>check = 3;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ab/>
        <w:tab/>
        <w:t>check = htons(check);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ab/>
        <w:tab/>
        <w:t>write(cl2, &amp;check, sizeof(int));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ab/>
        <w:tab/>
        <w:t>break;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ab/>
        <w:t>}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>}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>else // сдался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>{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ab/>
        <w:t>check = 2;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ab/>
        <w:t>check = htons(check);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ab/>
        <w:t>write(cl2, &amp;check, sizeof(int));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ab/>
        <w:t>cl1 = accept(listenfd, (struct sockaddr *)NULL, NULL); //ждем подключеня 1 клиента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ab/>
        <w:t>break;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>}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>}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>else // аналогично для хода второго игрока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>{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>check = 4;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>check = htons(check);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>write(cl2, &amp;check, sizeof(int));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>read(cl2, &amp;check, sizeof(int));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>check = ntohs(check);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>if (check == 0)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>{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ab/>
        <w:t>if (rev[i] == 0)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ab/>
        <w:t>{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ab/>
        <w:tab/>
        <w:t>check = 0;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ab/>
        <w:tab/>
        <w:t>check = htons(check);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ab/>
        <w:tab/>
        <w:t>write(cl2, &amp;check, sizeof(int));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ab/>
        <w:t>}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ab/>
        <w:t>else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ab/>
        <w:t>{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ab/>
        <w:tab/>
        <w:t>check = 1;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ab/>
        <w:tab/>
        <w:t>check = htons(check);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ab/>
        <w:tab/>
        <w:t>write(cl2, &amp;check, sizeof(int));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ab/>
        <w:tab/>
        <w:t>check = 3;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ab/>
        <w:tab/>
        <w:t>check = htons(check);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ab/>
        <w:tab/>
        <w:t>write(cl1, &amp;check, sizeof(int));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ab/>
        <w:tab/>
        <w:t>break;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ab/>
        <w:t>}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>}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>else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>{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ab/>
        <w:t>check = 2;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ab/>
        <w:t>check = htons(check);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ab/>
        <w:t>write(cl1, &amp;check, sizeof(int));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ab/>
        <w:t>cl2 = accept(listenfd, (struct sockaddr *)NULL, NULL); //ждем подключеня 2 клиента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ab/>
        <w:t>break;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>}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>}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>}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>}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>}</w:t>
      </w:r>
    </w:p>
    <w:p>
      <w:pPr>
        <w:pStyle w:val="Standard"/>
        <w:shd w:val="clear" w:color="auto" w:fill="FFFFFF"/>
        <w:rPr>
          <w:rFonts w:ascii="Consolas, 'Courier New', monosp" w:hAnsi="Consolas, 'Courier New', monosp"/>
          <w:color w:val="000000" w:themeColor="text1"/>
          <w:sz w:val="21"/>
          <w:highlight w:val="white"/>
          <w:highlight w:val="white"/>
        </w:rPr>
      </w:pPr>
      <w:r>
        <w:rPr/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>int main(int argc, char *argv[])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>{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>int listenfd = 0;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>struct sockaddr_in serv_addr;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>char sendBuff[1025];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>time_t ticks;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>listenfd = socket(AF_INET, SOCK_STREAM, 0);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>memset(&amp;serv_addr, '0', sizeof(serv_addr));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>memset(sendBuff, '0', sizeof(sendBuff));</w:t>
      </w:r>
    </w:p>
    <w:p>
      <w:pPr>
        <w:pStyle w:val="Standard"/>
        <w:shd w:val="clear" w:color="auto" w:fill="FFFFFF"/>
        <w:rPr>
          <w:rFonts w:ascii="Consolas, 'Courier New', monosp" w:hAnsi="Consolas, 'Courier New', monosp"/>
          <w:color w:val="000000" w:themeColor="text1"/>
          <w:sz w:val="21"/>
          <w:highlight w:val="white"/>
          <w:highlight w:val="white"/>
        </w:rPr>
      </w:pPr>
      <w:r>
        <w:rPr/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>serv_addr.sin_family = AF_INET;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>serv_addr.sin_addr.s_addr = htonl(INADDR_ANY);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>serv_addr.sin_port = htons(atoi(argv[1]));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>bind(listenfd, (struct sockaddr *)&amp;serv_addr, sizeof(serv_addr));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>listen(listenfd, 10);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>int cl1 = accept(listenfd, (struct sockaddr *)NULL, NULL); //ждем подключеня 1 клиента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>int cl2 = accept(listenfd, (struct sockaddr *)NULL, NULL); //ждем подключеня 2 клиента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>game(listenfd, cl1, cl2);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>}</w:t>
      </w:r>
    </w:p>
    <w:p>
      <w:pPr>
        <w:pStyle w:val="Standard"/>
        <w:shd w:val="clear" w:color="auto" w:fill="FFFFFF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</w:rPr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extbody1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extbody1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extbody1"/>
        <w:rPr/>
      </w:pPr>
      <w:hyperlink w:anchor="__RefHeading___Toc10983_812659571">
        <w:r>
          <w:rPr>
            <w:rStyle w:val="ListLabel4"/>
            <w:color w:val="000000" w:themeColor="text1"/>
          </w:rPr>
          <w:t>Листинг В2 — Код из файла client.</w:t>
        </w:r>
      </w:hyperlink>
      <w:r>
        <w:rPr>
          <w:color w:val="000000" w:themeColor="text1"/>
          <w:lang w:val="en-US"/>
        </w:rPr>
        <w:t>c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>#include &lt;stdio.h&gt;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>#include &lt;stdlib.h&gt;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>#include &lt;unistd.h&gt;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>#include &lt;string.h&gt;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>#include &lt;sys/ipc.h&gt;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>#include &lt;sys/socket.h&gt;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>#include &lt;sys/types.h&gt;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>#include &lt;netinet/in.h&gt;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>#include &lt;arpa/inet.h&gt;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>#include &lt;time.h&gt;</w:t>
      </w:r>
    </w:p>
    <w:p>
      <w:pPr>
        <w:pStyle w:val="Standard"/>
        <w:shd w:val="clear" w:color="auto" w:fill="FFFFFF"/>
        <w:rPr>
          <w:rFonts w:ascii="Consolas, 'Courier New', monosp" w:hAnsi="Consolas, 'Courier New', monosp"/>
          <w:color w:val="000000" w:themeColor="text1"/>
          <w:sz w:val="21"/>
          <w:highlight w:val="white"/>
          <w:highlight w:val="white"/>
        </w:rPr>
      </w:pPr>
      <w:r>
        <w:rPr/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>int main(int argc, char *argv[])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>{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>int sockfd = 0, n = 0;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>char recvBuff[1024];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>struct sockaddr_in serv_addr;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>if (argc != 3)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>{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>printf("\n Usage: %s &lt;ip of server&gt; \n", argv[0]);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>return 1;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>}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>memset(recvBuff, '0', sizeof(recvBuff));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>if ((sockfd = socket(AF_INET, SOCK_STREAM, 0)) &lt; 0)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>{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>printf("\n Error : Could not create socket \n");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>return 1;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>}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>memset(&amp;serv_addr, '0', sizeof(serv_addr));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>serv_addr.sin_family = AF_INET;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>serv_addr.sin_port = htons(atoi(argv[2]));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>if (inet_pton(AF_INET, argv[1], &amp;serv_addr.sin_addr) &lt;= 0)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>{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>printf("\n inet_pton error occured\n");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>return 1;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>}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>if (connect(sockfd, (struct sockaddr *)&amp;serv_addr, sizeof(serv_addr)) &lt; 0) // подключение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>{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>printf("\n Error : Connect Failed \n");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>return 1;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>}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>printf("Connection sucsess\n");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>printf("Wait..\n");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>while (1)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>{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>int check;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>read(sockfd, &amp;check, sizeof(int)); // Читаем код от сервера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>check = ntohs(check);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>switch (check)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>{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>case 0: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>printf("Good\n"); // успешный ход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>break;</w:t>
      </w:r>
    </w:p>
    <w:p>
      <w:pPr>
        <w:pStyle w:val="Standard"/>
        <w:shd w:val="clear" w:color="auto" w:fill="FFFFFF"/>
        <w:rPr>
          <w:rFonts w:ascii="Consolas, 'Courier New', monosp" w:hAnsi="Consolas, 'Courier New', monosp"/>
          <w:color w:val="000000" w:themeColor="text1"/>
          <w:sz w:val="21"/>
          <w:highlight w:val="white"/>
          <w:highlight w:val="white"/>
        </w:rPr>
      </w:pPr>
      <w:r>
        <w:rPr/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>case 1: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>printf("Dead\n"); // смэрть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>break;</w:t>
      </w:r>
    </w:p>
    <w:p>
      <w:pPr>
        <w:pStyle w:val="Standard"/>
        <w:shd w:val="clear" w:color="auto" w:fill="FFFFFF"/>
        <w:rPr>
          <w:rFonts w:ascii="Consolas, 'Courier New', monosp" w:hAnsi="Consolas, 'Courier New', monosp"/>
          <w:color w:val="000000" w:themeColor="text1"/>
          <w:sz w:val="21"/>
          <w:highlight w:val="white"/>
          <w:highlight w:val="white"/>
        </w:rPr>
      </w:pPr>
      <w:r>
        <w:rPr/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>case 2: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>printf("Opponent give up\n"); // Противник сдался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>printf("Wait..\n");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>break;</w:t>
      </w:r>
    </w:p>
    <w:p>
      <w:pPr>
        <w:pStyle w:val="Standard"/>
        <w:shd w:val="clear" w:color="auto" w:fill="FFFFFF"/>
        <w:rPr>
          <w:rFonts w:ascii="Consolas, 'Courier New', monosp" w:hAnsi="Consolas, 'Courier New', monosp"/>
          <w:color w:val="000000" w:themeColor="text1"/>
          <w:sz w:val="21"/>
          <w:highlight w:val="white"/>
          <w:highlight w:val="white"/>
        </w:rPr>
      </w:pPr>
      <w:r>
        <w:rPr/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>case 3: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>printf("Opponent is dead\n"); // Противник умер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>break;</w:t>
      </w:r>
    </w:p>
    <w:p>
      <w:pPr>
        <w:pStyle w:val="Standard"/>
        <w:shd w:val="clear" w:color="auto" w:fill="FFFFFF"/>
        <w:rPr>
          <w:rFonts w:ascii="Consolas, 'Courier New', monosp" w:hAnsi="Consolas, 'Courier New', monosp"/>
          <w:color w:val="000000" w:themeColor="text1"/>
          <w:sz w:val="21"/>
          <w:highlight w:val="white"/>
          <w:highlight w:val="white"/>
        </w:rPr>
      </w:pPr>
      <w:r>
        <w:rPr/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>case 4: // Наш ход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>printf("Choose: 0-shoot, 1-out\n");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>do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>{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>scanf("%d", &amp;check);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>} while (check != 0 &amp;&amp; check != 1); // Проверка ввода 0 или 1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>if (check == 0)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>{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>check = htons(check);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>write(sockfd, &amp;check, sizeof(int)); // отправляем ход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>}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>else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>{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>check = htons(check);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>write(sockfd, &amp;check, sizeof(int)); // отправляем ход и завершаем работу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ab/>
        <w:t>return 0;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>}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ab/>
        <w:t>break;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ab/>
        <w:t>}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ab/>
        <w:t>}</w:t>
      </w:r>
    </w:p>
    <w:p>
      <w:pPr>
        <w:pStyle w:val="Standard"/>
        <w:shd w:val="clear" w:color="auto" w:fill="FFFFFF"/>
        <w:rPr/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  <w:shd w:fill="FFFFFF" w:val="clear"/>
        </w:rPr>
        <w:t>}</w:t>
      </w:r>
    </w:p>
    <w:p>
      <w:pPr>
        <w:pStyle w:val="Standard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highlight w:val="white"/>
        </w:rPr>
      </w:r>
    </w:p>
    <w:p>
      <w:pPr>
        <w:pStyle w:val="Standard"/>
        <w:shd w:val="clear" w:color="auto" w:fill="FFFFFF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rPr/>
      </w:pPr>
      <w:r>
        <w:rPr/>
      </w:r>
    </w:p>
    <w:sectPr>
      <w:footerReference w:type="default" r:id="rId6"/>
      <w:type w:val="nextPage"/>
      <w:pgSz w:w="11906" w:h="16838"/>
      <w:pgMar w:left="1134" w:right="1134" w:header="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 'Courier New'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8477f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Andale Sans UI" w:cs="Tahoma"/>
      <w:color w:val="auto"/>
      <w:kern w:val="2"/>
      <w:sz w:val="24"/>
      <w:szCs w:val="24"/>
      <w:lang w:val="de-DE" w:eastAsia="ja-JP" w:bidi="fa-I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ижний колонтитул Знак"/>
    <w:basedOn w:val="DefaultParagraphFont"/>
    <w:link w:val="a3"/>
    <w:qFormat/>
    <w:rsid w:val="0008477f"/>
    <w:rPr>
      <w:rFonts w:ascii="Times New Roman" w:hAnsi="Times New Roman" w:eastAsia="Andale Sans UI" w:cs="Tahoma"/>
      <w:kern w:val="2"/>
      <w:sz w:val="24"/>
      <w:szCs w:val="24"/>
      <w:lang w:val="de-DE" w:eastAsia="ja-JP" w:bidi="fa-IR"/>
    </w:rPr>
  </w:style>
  <w:style w:type="character" w:styleId="ListLabel1">
    <w:name w:val="ListLabel 1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color w:val="000000"/>
      <w:lang w:val="ru-RU"/>
    </w:rPr>
  </w:style>
  <w:style w:type="character" w:styleId="ListLabel3">
    <w:name w:val="ListLabel 3"/>
    <w:qFormat/>
    <w:rPr>
      <w:color w:val="000000"/>
      <w:lang w:val="en-US"/>
    </w:rPr>
  </w:style>
  <w:style w:type="character" w:styleId="ListLabel4">
    <w:name w:val="ListLabel 4"/>
    <w:qFormat/>
    <w:rPr>
      <w:color w:val="000000" w:themeColor="text1"/>
    </w:rPr>
  </w:style>
  <w:style w:type="character" w:styleId="ListLabel5">
    <w:name w:val="ListLabel 5"/>
    <w:qFormat/>
    <w:rPr/>
  </w:style>
  <w:style w:type="character" w:styleId="ListLabel6">
    <w:name w:val="ListLabel 6"/>
    <w:qFormat/>
    <w:rPr>
      <w:color w:val="000000"/>
      <w:lang w:val="ru-RU"/>
    </w:rPr>
  </w:style>
  <w:style w:type="character" w:styleId="ListLabel7">
    <w:name w:val="ListLabel 7"/>
    <w:qFormat/>
    <w:rPr>
      <w:color w:val="000000"/>
      <w:lang w:val="en-US"/>
    </w:rPr>
  </w:style>
  <w:style w:type="character" w:styleId="ListLabel8">
    <w:name w:val="ListLabel 8"/>
    <w:qFormat/>
    <w:rPr>
      <w:color w:val="000000" w:themeColor="text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08477f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Andale Sans UI" w:cs="Tahoma"/>
      <w:color w:val="auto"/>
      <w:kern w:val="2"/>
      <w:sz w:val="24"/>
      <w:szCs w:val="24"/>
      <w:lang w:val="de-DE" w:eastAsia="ja-JP" w:bidi="fa-IR"/>
    </w:rPr>
  </w:style>
  <w:style w:type="paragraph" w:styleId="Textbody1" w:customStyle="1">
    <w:name w:val="Text body"/>
    <w:basedOn w:val="Standard"/>
    <w:qFormat/>
    <w:rsid w:val="0008477f"/>
    <w:pPr>
      <w:spacing w:before="0" w:after="120"/>
    </w:pPr>
    <w:rPr/>
  </w:style>
  <w:style w:type="paragraph" w:styleId="TableContents" w:customStyle="1">
    <w:name w:val="Table Contents"/>
    <w:basedOn w:val="Standard"/>
    <w:qFormat/>
    <w:rsid w:val="0008477f"/>
    <w:pPr>
      <w:suppressLineNumbers/>
    </w:pPr>
    <w:rPr/>
  </w:style>
  <w:style w:type="paragraph" w:styleId="Footer">
    <w:name w:val="Footer"/>
    <w:basedOn w:val="Standard"/>
    <w:link w:val="a4"/>
    <w:rsid w:val="0008477f"/>
    <w:pPr>
      <w:suppressLineNumbers/>
      <w:tabs>
        <w:tab w:val="center" w:pos="4818" w:leader="none"/>
        <w:tab w:val="right" w:pos="9637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ru.wikipedia.org/wiki/&#1056;&#1091;&#1089;&#1089;&#1082;&#1072;&#1103;_&#1088;&#1091;&#1083;&#1077;&#1090;&#1082;&#1072;" TargetMode="External"/><Relationship Id="rId5" Type="http://schemas.openxmlformats.org/officeDocument/2006/relationships/hyperlink" Target="https://linux.die.net/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LibreOffice/6.0.7.3$Linux_X86_64 LibreOffice_project/00m0$Build-3</Application>
  <Pages>10</Pages>
  <Words>1471</Words>
  <Characters>11329</Characters>
  <CharactersWithSpaces>13062</CharactersWithSpaces>
  <Paragraphs>310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2020-06-03T12:17:00Z</dcterms:created>
  <dc:creator>Артем Ефимов</dc:creator>
  <dc:description/>
  <dc:language>en-US</dc:language>
  <cp:lastModifiedBy/>
  <dcterms:modified xsi:type="dcterms:W3CDTF">2020-06-04T14:39:52Z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