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給六年級的卡片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u w:val="single"/>
                  <w:rtl w:val="0"/>
                </w:rPr>
                <w:t xml:space="preserve">呂宥葳.pdf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https://canva.link/r413n201eeo8v22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呂宥葳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中山國小五年仁班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我覺得尋寶圖的風格比較好看，可以讓六年級想到和同學一起玩遊戲的時光和畢業的感傷。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9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說明：以後可能用不到AI所以ai很重要。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□☑ 有</w:t>
        <w:tab/>
        <w:tab/>
        <w:t xml:space="preserve">□ 沒有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h1wt6vt85ka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跟他說，並叫他修正改成正確的。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有問題的時候問她或著是寫電腦作業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可以靠他完成很多作業和作品。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如何跟AI對話、合作做出自己想要的圖片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01d41wYYSKlmloN-ANPzwSFncWUKiEs/view?usp=drive_link" TargetMode="External"/><Relationship Id="rId7" Type="http://schemas.openxmlformats.org/officeDocument/2006/relationships/hyperlink" Target="https://canva.link/r413n201eeo8v22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