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充滿機會的未來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葉華蓁.pdf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https://canva.link/pek78jbn0n3g2ov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葉華蓁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宜蘭縣中山國小五年美班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我的作品是夢幻風格,象徵著畢業生對夢想慢慢逼近的期待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說明：我學會了如何使用AI,但是使用時也要具體描述自己的想法,才能讓他生成出符合自己意見的答案或圖片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ulq5lo8n017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他生成的字有時怪怪的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了解想要生成出心目中的圖片必須好好與AI溝通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凡事不能全都靠AI幫忙,它們有時也會出錯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j0RMGv85OoYd0zkisQfhFumevw1mYKs/view?usp=drive_link" TargetMode="External"/><Relationship Id="rId7" Type="http://schemas.openxmlformats.org/officeDocument/2006/relationships/hyperlink" Target="https://canva.link/pek78jbn0n3g2ov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