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39005" w14:textId="4C80611B" w:rsidR="00783065" w:rsidRPr="00032508" w:rsidRDefault="0009493A">
      <w:pPr>
        <w:rPr>
          <w:b/>
        </w:rPr>
      </w:pPr>
      <w:r w:rsidRPr="00032508">
        <w:rPr>
          <w:b/>
        </w:rPr>
        <w:t>Deciphering ENCODE</w:t>
      </w:r>
    </w:p>
    <w:p w14:paraId="451F82A2" w14:textId="7ED38439" w:rsidR="00783065" w:rsidRDefault="00783065">
      <w:r>
        <w:t>Adam G. Diehl, Alan P. Boyle</w:t>
      </w:r>
    </w:p>
    <w:p w14:paraId="64E34B7A" w14:textId="77777777" w:rsidR="00783065" w:rsidRDefault="00783065"/>
    <w:p w14:paraId="5C2DB6F5" w14:textId="77777777" w:rsidR="0009493A" w:rsidRDefault="0009493A"/>
    <w:p w14:paraId="444B7E0D" w14:textId="23B51B37" w:rsidR="0009493A" w:rsidRPr="00032508" w:rsidRDefault="0009493A">
      <w:pPr>
        <w:rPr>
          <w:b/>
        </w:rPr>
      </w:pPr>
      <w:r w:rsidRPr="00032508">
        <w:rPr>
          <w:b/>
        </w:rPr>
        <w:t>Introduction</w:t>
      </w:r>
    </w:p>
    <w:p w14:paraId="06572614" w14:textId="2F4E19D9" w:rsidR="00C60793" w:rsidRDefault="0009493A" w:rsidP="005D17BF">
      <w:r>
        <w:tab/>
        <w:t xml:space="preserve">The primary goal </w:t>
      </w:r>
      <w:r w:rsidR="00376522">
        <w:t>of the</w:t>
      </w:r>
      <w:r w:rsidR="00F76A3B">
        <w:t xml:space="preserve"> </w:t>
      </w:r>
      <w:r w:rsidR="00E73865">
        <w:t>ENCyclopedia of DNA Elements (</w:t>
      </w:r>
      <w:r w:rsidR="00F76A3B">
        <w:t>ENCODE</w:t>
      </w:r>
      <w:r w:rsidR="00E73865">
        <w:t>)</w:t>
      </w:r>
      <w:r w:rsidR="00F76A3B">
        <w:t xml:space="preserve"> project is at once</w:t>
      </w:r>
      <w:r w:rsidR="00D43AEC">
        <w:t xml:space="preserve"> simple </w:t>
      </w:r>
      <w:r w:rsidR="00F76A3B">
        <w:t>and</w:t>
      </w:r>
      <w:r w:rsidR="00D43AEC">
        <w:t xml:space="preserve"> </w:t>
      </w:r>
      <w:r w:rsidR="00376522">
        <w:t>incredibly ambiti</w:t>
      </w:r>
      <w:r w:rsidR="00D43AEC">
        <w:t>ous: to comprehensively annotate</w:t>
      </w:r>
      <w:r>
        <w:t xml:space="preserve"> all functional </w:t>
      </w:r>
      <w:r w:rsidR="00D43AEC">
        <w:t xml:space="preserve">sequences </w:t>
      </w:r>
      <w:r>
        <w:t xml:space="preserve">in the </w:t>
      </w:r>
      <w:r w:rsidR="00DC2299">
        <w:t>human genome. To add to this goal, ENCODE projects have als</w:t>
      </w:r>
      <w:r w:rsidR="009A6536">
        <w:t>o been launched focusing on the</w:t>
      </w:r>
      <w:r>
        <w:t xml:space="preserve"> mouse</w:t>
      </w:r>
      <w:r w:rsidR="009A6536">
        <w:t xml:space="preserve">, fly and worm genomes. </w:t>
      </w:r>
      <w:r w:rsidR="00304EF5">
        <w:t>To date</w:t>
      </w:r>
      <w:r w:rsidR="00376522">
        <w:t>,</w:t>
      </w:r>
      <w:r w:rsidR="004E395E">
        <w:t xml:space="preserve"> the consortium has </w:t>
      </w:r>
      <w:r w:rsidR="00376522">
        <w:t>released</w:t>
      </w:r>
      <w:r w:rsidR="004E395E">
        <w:t xml:space="preserve"> </w:t>
      </w:r>
      <w:r w:rsidR="00376522">
        <w:t xml:space="preserve">over 5,000 </w:t>
      </w:r>
      <w:r w:rsidR="004E395E">
        <w:t>experiments</w:t>
      </w:r>
      <w:r w:rsidR="00557DBE">
        <w:t>, spanning ne</w:t>
      </w:r>
      <w:r w:rsidR="009A6536">
        <w:t xml:space="preserve">arly 300 cell and tissue types </w:t>
      </w:r>
      <w:r w:rsidR="00557DBE">
        <w:t>in human, mouse, fly and worm</w:t>
      </w:r>
      <w:r w:rsidR="00376522">
        <w:t xml:space="preserve">. </w:t>
      </w:r>
      <w:r w:rsidR="00F47247">
        <w:t>In all, the repository houses more then 5 terabytes of data, around 20% of which is for mouse and a smaller, but growing, proportion i</w:t>
      </w:r>
      <w:r w:rsidR="00184550">
        <w:t>s for</w:t>
      </w:r>
      <w:r w:rsidR="00F47247">
        <w:t xml:space="preserve"> fly and worm. With over 6,000 additional experiments</w:t>
      </w:r>
      <w:r w:rsidR="0096429A">
        <w:t xml:space="preserve"> currently proposed</w:t>
      </w:r>
      <w:r w:rsidR="00F47247">
        <w:t>, the repository is projected to grow by nearly double by the end of 2016.</w:t>
      </w:r>
      <w:r w:rsidR="00087F32">
        <w:t xml:space="preserve"> </w:t>
      </w:r>
    </w:p>
    <w:p w14:paraId="6E0BFE7B" w14:textId="175AE63A" w:rsidR="00C60793" w:rsidRDefault="00F47247" w:rsidP="00032508">
      <w:pPr>
        <w:ind w:firstLine="720"/>
      </w:pPr>
      <w:r>
        <w:t>All this is possible due to the breadth of resources available to the ENCODE project</w:t>
      </w:r>
      <w:r w:rsidR="00055F07">
        <w:t xml:space="preserve">. </w:t>
      </w:r>
      <w:r w:rsidR="00E73865">
        <w:t>The key strength of the project stems from collaboration between numerous labs under the coordination of a panel of leading genomics experts from around the world.</w:t>
      </w:r>
      <w:r w:rsidR="001C7121">
        <w:t xml:space="preserve"> The result is unparalleled ability to rapidly produce, validate and deploy high quality genomics data.</w:t>
      </w:r>
      <w:r w:rsidR="00E73865">
        <w:t xml:space="preserve"> Participating labs utilize massively parallel sequencing and cutting edge computational technologies to streamline data production, processing and deployment. </w:t>
      </w:r>
      <w:r w:rsidR="001C7121">
        <w:t>Assays are run according to s</w:t>
      </w:r>
      <w:r>
        <w:t xml:space="preserve">tandardized protocols </w:t>
      </w:r>
      <w:r w:rsidR="001C7121">
        <w:t xml:space="preserve">spanning all stages of data production from cell growth through </w:t>
      </w:r>
      <w:r>
        <w:t xml:space="preserve">sequencing, and data are rigorously validated using a range of quality control metrics, ensuring that </w:t>
      </w:r>
      <w:r w:rsidR="001C7121">
        <w:t xml:space="preserve">all data </w:t>
      </w:r>
      <w:r>
        <w:t>are of the highest quality attainable. With concerted efforts</w:t>
      </w:r>
      <w:r w:rsidR="008D2688">
        <w:t xml:space="preserve"> of the data coordination center (DCC), </w:t>
      </w:r>
      <w:r w:rsidR="00F330DB">
        <w:t>results</w:t>
      </w:r>
      <w:r>
        <w:t xml:space="preserve"> are </w:t>
      </w:r>
      <w:r w:rsidR="009D3ECE">
        <w:t>released</w:t>
      </w:r>
      <w:r>
        <w:t xml:space="preserve"> to the public</w:t>
      </w:r>
      <w:r w:rsidR="008D2688">
        <w:t xml:space="preserve"> repository</w:t>
      </w:r>
      <w:r w:rsidR="009D3ECE">
        <w:t xml:space="preserve"> very quickly</w:t>
      </w:r>
      <w:r>
        <w:t>,</w:t>
      </w:r>
      <w:r w:rsidR="00F330DB">
        <w:t xml:space="preserve"> </w:t>
      </w:r>
      <w:r w:rsidR="009D3ECE">
        <w:t>and</w:t>
      </w:r>
      <w:r w:rsidR="00F330DB">
        <w:t xml:space="preserve"> are </w:t>
      </w:r>
      <w:r>
        <w:t>freely</w:t>
      </w:r>
      <w:r w:rsidR="00F330DB">
        <w:t xml:space="preserve"> and immediately available for </w:t>
      </w:r>
      <w:r>
        <w:t>use by anyone with internet access.</w:t>
      </w:r>
    </w:p>
    <w:p w14:paraId="608E4049" w14:textId="1DF4CA3C" w:rsidR="00C60793" w:rsidRDefault="00F47247" w:rsidP="003544C8">
      <w:pPr>
        <w:ind w:firstLine="720"/>
      </w:pPr>
      <w:r>
        <w:t xml:space="preserve">To date, </w:t>
      </w:r>
      <w:r w:rsidR="004E395E">
        <w:t>ENCOD</w:t>
      </w:r>
      <w:r>
        <w:t>E data have appeared in over 2</w:t>
      </w:r>
      <w:r w:rsidR="00087F32">
        <w:t xml:space="preserve">,000 published scientific papers, </w:t>
      </w:r>
      <w:r>
        <w:t>more than</w:t>
      </w:r>
      <w:r w:rsidR="00087F32">
        <w:t xml:space="preserve"> half of which were </w:t>
      </w:r>
      <w:r>
        <w:t>conducted by investigators neither funded by nor associated with the ENCODE project</w:t>
      </w:r>
      <w:r w:rsidR="003C6238">
        <w:t>,</w:t>
      </w:r>
      <w:r w:rsidR="009223EA">
        <w:t xml:space="preserve"> and interes</w:t>
      </w:r>
      <w:r w:rsidR="00C63335">
        <w:t>t</w:t>
      </w:r>
      <w:r w:rsidR="009223EA">
        <w:t xml:space="preserve"> continues to grow</w:t>
      </w:r>
      <w:r w:rsidR="00087F32">
        <w:t>.</w:t>
      </w:r>
      <w:r w:rsidR="00931A19">
        <w:t xml:space="preserve"> </w:t>
      </w:r>
      <w:r w:rsidR="007E778D">
        <w:t>However, the sheer s</w:t>
      </w:r>
      <w:r w:rsidR="00C63335">
        <w:t>ize and complexity of the</w:t>
      </w:r>
      <w:r w:rsidR="007E778D">
        <w:t xml:space="preserve"> body </w:t>
      </w:r>
      <w:r w:rsidR="00C63335">
        <w:t>ENCODE data can be intimidating,</w:t>
      </w:r>
      <w:r w:rsidR="007E778D">
        <w:t xml:space="preserve"> representing a possible entry barrier for prospective users</w:t>
      </w:r>
      <w:r w:rsidR="00C63335">
        <w:t>.</w:t>
      </w:r>
      <w:r w:rsidR="007E778D">
        <w:t xml:space="preserve"> In this article, we hope to lower this barrier by providing practical background and examples of how ENCODE data </w:t>
      </w:r>
      <w:r w:rsidR="00D11DBB">
        <w:t>is</w:t>
      </w:r>
      <w:r w:rsidR="007E778D">
        <w:t xml:space="preserve"> being used to augment hypothesis generat</w:t>
      </w:r>
      <w:r w:rsidR="00D11DBB">
        <w:t>ion and validation in areas including</w:t>
      </w:r>
      <w:r w:rsidR="007E778D">
        <w:t xml:space="preserve"> disease genetics, pharmacogenomics, functional annotation</w:t>
      </w:r>
      <w:r w:rsidR="003C6238">
        <w:t>,</w:t>
      </w:r>
      <w:r w:rsidR="007E778D">
        <w:t xml:space="preserve"> and comparative genomics. </w:t>
      </w:r>
      <w:r w:rsidR="003C6238">
        <w:t>W</w:t>
      </w:r>
      <w:r w:rsidR="007E778D">
        <w:t xml:space="preserve">e will </w:t>
      </w:r>
      <w:r w:rsidR="00933CA2">
        <w:t>discuss</w:t>
      </w:r>
      <w:r w:rsidR="007E778D">
        <w:t xml:space="preserve"> </w:t>
      </w:r>
      <w:r w:rsidR="00933CA2">
        <w:t>what data are available, how and where to find them, and some caveats to keep in mind when selecting</w:t>
      </w:r>
      <w:r w:rsidR="009223EA">
        <w:t xml:space="preserve"> the most appropriate type</w:t>
      </w:r>
      <w:r w:rsidR="007E778D">
        <w:t>(s)</w:t>
      </w:r>
      <w:r w:rsidR="009223EA">
        <w:t xml:space="preserve"> and </w:t>
      </w:r>
      <w:r w:rsidR="003C6238">
        <w:t xml:space="preserve">production </w:t>
      </w:r>
      <w:r w:rsidR="009223EA">
        <w:t>stage</w:t>
      </w:r>
      <w:r w:rsidR="007E778D">
        <w:t>(s)</w:t>
      </w:r>
      <w:r w:rsidR="009223EA">
        <w:t xml:space="preserve"> of data for a giv</w:t>
      </w:r>
      <w:r w:rsidR="00933CA2">
        <w:t>en analysis.</w:t>
      </w:r>
    </w:p>
    <w:p w14:paraId="1F2F8693" w14:textId="33811EDF" w:rsidR="0009493A" w:rsidRDefault="00931A19" w:rsidP="00032508">
      <w:pPr>
        <w:ind w:firstLine="720"/>
      </w:pPr>
      <w:r>
        <w:t xml:space="preserve">We invite readers interested in finding out more about the background and rationale behind the ENCODE project to read the excellent discussions available in </w:t>
      </w:r>
      <w:r>
        <w:fldChar w:fldCharType="begin"/>
      </w:r>
      <w:r>
        <w:instrText>ADDIN F1000_CSL_CITATION&lt;~#@#~&gt;[{"DOI":"10.1371/journal.pbio.1001046","author":[{"family":"ENCODE Project Consortium"}],"container-title":"PLoS Biol","id":"48102","issue":"4","issued":{"date-parts":[["2011","4","19"]]},"page":"e1001046","title":"A user's guide to the encyclopedia of DNA elements (ENCODE).","type":"article-journal","volume":"9"},{"DOI":"10.1101/pdb.top084988","author":[{"family":"Pazin","given":"M J"}],"container-title":"Cold Spring Harb Protoc","id":"616305","issue":"6","issued":{"date-parts":[["2015","6"]]},"page":"522-536","title":"Using the ENCODE Resource for Functional Annotation of Genetic Variants.","type":"article-journal","volume":"2015"}]</w:instrText>
      </w:r>
      <w:r>
        <w:fldChar w:fldCharType="separate"/>
      </w:r>
      <w:r w:rsidR="00F16E92" w:rsidRPr="00F16E92">
        <w:rPr>
          <w:noProof/>
        </w:rPr>
        <w:t>(ENCODE Project Consortium 2011; Pazin 2015)</w:t>
      </w:r>
      <w:r>
        <w:fldChar w:fldCharType="end"/>
      </w:r>
      <w:r>
        <w:t xml:space="preserve">, as well as the ENCODE summary papers for details of the individual projects’ results </w:t>
      </w:r>
      <w:r w:rsidR="00F16E92">
        <w:fldChar w:fldCharType="begin"/>
      </w:r>
      <w:r w:rsidR="00F16E92">
        <w:instrText>ADDIN F1000_CSL_CITATION&lt;~#@#~&gt;[{"DOI":"10.1038/nature05874","author":[{"family":"ENCODE Project Consortium"},{"family":"Birney","given":"E"},{"family":"Stamatoyannopoulos","given":"J A"},{"family":"Dutta","given":"A"},{"family":"Guigó","given":"R"},{"family":"Gingeras","given":"T R"},{"family":"Margulies","given":"E H"},{"family":"Weng","given":"Z"},{"family":"Snyder","given":"M"},{"family":"Dermitzakis","given":"E T"},{"family":"Thurman","given":"R E"},{"family":"Kuehn","given":"M S"},{"family":"Taylor","given":"C M"},{"family":"Neph","given":"S"},{"family":"Koch","given":"C M"},{"family":"Asthana","given":"S"},{"family":"Malhotra","given":"A"},{"family":"Adzhubei","given":"I"},{"family":"Greenbaum","given":"J A"},{"family":"Andrews","given":"R M"},{"family":"Flicek","given":"P"},{"family":"Boyle","given":"P J"},{"family":"Cao","given":"H"},{"family":"Carter","given":"N P"},{"family":"Clelland","given":"G K"},{"family":"Davis","given":"S"},{"family":"Day","given":"N"},{"family":"Dhami","given":"P"},{"family":"Dillon","given":"S C"},{"family":"Dorschner","given":"M O"},{"family":"Fiegler","given":"H"},{"family":"Giresi","given":"P G"},{"family":"Goldy","given":"J"},{"family":"Hawrylycz","given":"M"},{"family":"Haydock","given":"A"},{"family":"Humbert","given":"R"},{"family":"James","given":"K D"},{"family":"Johnson","given":"B E"},{"family":"Johnson","given":"E M"},{"family":"Frum","given":"T T"},{"family":"Rosenzweig","given":"E R"},{"family":"Karnani","given":"N"},{"family":"Lee","given":"K"},{"family":"Lefebvre","given":"G C"},{"family":"Navas","given":"P A"},{"family":"Neri","given":"F"},{"family":"Parker","given":"S C"},{"family":"Sabo","given":"P J"},{"family":"Sandstrom","given":"R"},{"family":"Shafer","given":"A"},{"family":"Vetrie","given":"D"},{"family":"Weaver","given":"M"},{"family":"Wilcox","given":"S"},{"family":"Yu","given":"M"},{"family":"Collins","given":"F S"},{"family":"Dekker","given":"J"},{"family":"Lieb","given":"J D"},{"family":"Tullius","given":"T D"},{"family":"Crawford","given":"G E"},{"family":"Sunyaev","given":"S"},{"family":"Noble","given":"W S"},{"family":"Dunham","given":"I"},{"family":"Denoeud","given":"F"},{"family":"Reymond","given":"A"},{"family":"Kapranov","given":"P"},{"family":"Rozowsky","given":"J"},{"family":"Zheng","given":"D"},{"family":"Castelo","given":"R"},{"family":"Frankish","given":"A"},{"family":"Harrow","given":"J"},{"family":"Ghosh","given":"S"},{"family":"Sandelin","given":"A"},{"family":"Hofacker","given":"I L"},{"family":"Baertsch","given":"R"},{"family":"Keefe","given":"D"},{"family":"Dike","given":"S"},{"family":"Cheng","given":"J"},{"family":"Hirsch","given":"H A"},{"family":"Sekinger","given":"E A"},{"family":"Lagarde","given":"J"},{"family":"Abril","given":"J F"},{"family":"Shahab","given":"A"},{"family":"Flamm","given":"C"},{"family":"Fried","given":"C"},{"family":"Hackermüller","given":"J"},{"family":"Hertel","given":"J"},{"family":"Lindemeyer","given":"M"},{"family":"Missal","given":"K"},{"family":"Tanzer","given":"A"},{"family":"Washietl","given":"S"},{"family":"Korbel","given":"J"},{"family":"Emanuelsson","given":"O"},{"family":"Pedersen","given":"J S"},{"family":"Holroyd","given":"N"},{"family":"Taylor","given":"R"},{"family":"Swarbreck","given":"D"},{"family":"Matthews","given":"N"},{"family":"Dickson","given":"M C"},{"family":"Thomas","given":"D J"},{"family":"Weirauch","given":"M T"},{"family":"Gilbert","given":"J"},{"family":"Drenkow","given":"J"},{"family":"Bell","given":"I"},{"family":"Zhao","given":"X"},{"family":"Srinivasan","given":"K G"},{"family":"Sung","given":"W K"},{"family":"Ooi","given":"H S"},{"family":"Chiu","given":"K P"},{"family":"Foissac","given":"S"},{"family":"Alioto","given":"T"},{"family":"Brent","given":"M"},{"family":"Pachter","given":"L"},{"family":"Tress","given":"M L"},{"family":"Valencia","given":"A"},{"family":"Choo","given":"S W"},{"family":"Choo","given":"C Y"},{"family":"Ucla","given":"C"},{"family":"Manzano","given":"C"},{"family":"Wyss","given":"C"},{"family":"Cheung","given":"E"},{"family":"Clark","given":"T G"},{"family":"Brown","given":"J B"},{"family":"Ganesh","given":"M"},{"family":"Patel","given":"S"},{"family":"Tammana","given":"H"},{"family":"Chrast","given":"J"},{"family":"Henrichsen","given":"C N"},{"family":"Kai","given":"C"},{"family":"Kawai","given":"J"},{"family":"Nagalakshmi","given":"U"},{"family":"Wu","given":"J"},{"family":"Lian","given":"Z"},{"family":"Lian","given":"J"},{"family":"Newburger","given":"P"},{"family":"Zhang","given":"X"},{"family":"Bickel","given":"P"},{"family":"Mattick","given":"J S"},{"family":"Carninci","given":"P"},{"family":"Hayashizaki","given":"Y"},{"family":"Weissman","given":"S"},{"family":"Hubbard","given":"T"},{"family":"Myers","given":"R M"},{"family":"Rogers","given":"J"},{"family":"Stadler","given":"P F"},{"family":"Lowe","given":"T M"},{"family":"Wei","given":"C L"},{"family":"Ruan","given":"Y"},{"family":"Struhl","given":"K"},{"family":"Gerstein","given":"M"},{"family":"Antonarakis","given":"S E"},{"family":"Fu","given":"Y"},{"family":"Green","given":"E D"},{"family":"Karaöz","given":"U"},{"family":"Siepel","given":"A"},{"family":"Taylor","given":"J"},{"family":"Liefer","given":"L A"},{"family":"Wetterstrand","given":"K A"},{"family":"Good","given":"P J"},{"family":"Feingold","given":"E A"},{"family":"Guyer","given":"M S"},{"family":"Cooper","given":"G M"},{"family":"Asimenos","given":"G"},{"family":"Dewey","given":"C N"},{"family":"Hou","given":"M"},{"family":"Nikolaev","given":"S"},{"family":"Montoya-Burgos","given":"J I"},{"family":"Löytynoja","given":"A"},{"family":"Whelan","given":"S"},{"family":"Pardi","given":"F"},{"family":"Massingham","given":"T"},{"family":"Huang","given":"H"},{"family":"Zhang","given":"N R"},{"family":"Holmes","given":"I"},{"family":"Mullikin","given":"J C"},{"family":"Ureta-Vidal","given":"A"},{"family":"Paten","given":"B"},{"family":"Seringhaus","given":"M"},{"family":"Church","given":"D"},{"family":"Rosenbloom","given":"K"},{"family":"Kent","given":"W J"},{"family":"Stone","given":"E A"},{"family":"NISC Comparative Sequencing Program"},{"family":"Baylor College of Medicine Human Genome Sequencing Center"},{"family":"Washington University Genome Sequencing Center"},{"family":"Broad Institute"},{"family":"Children's Hospital Oakland Research Institute"},{"family":"Batzoglou","given":"S"},{"family":"Goldman","given":"N"},{"family":"Hardison","given":"R C"},{"family":"Haussler","given":"D"},{"family":"Miller","given":"W"},{"family":"Sidow","given":"A"},{"family":"Trinklein","given":"N D"},{"family":"Zhang","given":"Z D"},{"family":"Barrera","given":"L"},{"family":"Stuart","given":"R"},{"family":"King","given":"D C"},{"family":"Ameur","given":"A"},{"family":"Enroth","given":"S"},{"family":"Bieda","given":"M C"},{"family":"Kim","given":"J"},{"family":"Bhinge","given":"A A"},{"family":"Jiang","given":"N"},{"family":"Liu","given":"J"},{"family":"Yao","given":"F"},{"family":"Vega","given":"V B"},{"family":"Lee","given":"C W"},{"family":"Ng","given":"P"},{"family":"Shahab","given":"A"},{"family":"Yang","given":"A"},{"family":"Moqtaderi","given":"Z"},{"family":"Zhu","given":"Z"},{"family":"Xu","given":"X"},{"family":"Squazzo","given":"S"},{"family":"Oberley","given":"M J"},{"family":"Inman","given":"D"},{"family":"Singer","given":"M A"},{"family":"Richmond","given":"T A"},{"family":"Munn","given":"K J"},{"family":"Rada-Iglesias","given":"A"},{"family":"Wallerman","given":"O"},{"family":"Komorowski","given":"J"},{"family":"Fowler","given":"J C"},{"family":"Couttet","given":"P"},{"family":"Bruce","given":"A W"},{"family":"Dovey","given":"O M"},{"family":"Ellis","given":"P D"},{"family":"Langford","given":"C F"},{"family":"Nix","given":"D A"},{"family":"Euskirchen","given":"G"},{"family":"Hartman","given":"S"},{"family":"Urban","given":"A E"},{"family":"Kraus","given":"P"},{"family":"Van Calcar","given":"S"},{"family":"Heintzman","given":"N"},{"family":"Kim","given":"T H"},{"family":"Wang","given":"K"},{"family":"Qu","given":"C"},{"family":"Hon","given":"G"},{"family":"Luna","given":"R"},{"family":"Glass","given":"C K"},{"family":"Rosenfeld","given":"M G"},{"family":"Aldred","given":"S F"},{"family":"Cooper","given":"S J"},{"family":"Halees","given":"A"},{"family":"Lin","given":"J M"},{"family":"Shulha","given":"H P"},{"family":"Zhang","given":"X"},{"family":"Xu","given":"M"},{"family":"Haidar","given":"J N"},{"family":"Yu","given":"Y"},{"family":"Ruan","given":"Y"},{"family":"Iyer","given":"V R"},{"family":"Green","given":"R D"},{"family":"Wadelius","given":"C"},{"family":"Farnham","given":"P J"},{"family":"Ren","given":"B"},{"family":"Harte","given":"R A"},{"family":"Hinrichs","given":"A S"},{"family":"Trumbower","given":"H"},{"family":"Clawson","given":"H"},{"family":"Hillman-Jackson","given":"J"},{"family":"Zweig","given":"A S"},{"family":"Smith","given":"K"},{"family":"Thakkapallayil","given":"A"},{"family":"Barber","given":"G"},{"family":"Kuhn","given":"R M"},{"family":"Karolchik","given":"D"},{"family":"Armengol","given":"L"},{"family":"Bird","given":"C P"},{"family":"de Bakker","given":"P I"},{"family":"Kern","given":"A D"},{"family":"Lopez-Bigas","given":"N"},{"family":"Martin","given":"J D"},{"family":"Stranger","given":"B E"},{"family":"Woodroffe","given":"A"},{"family":"Davydov","given":"E"},{"family":"Dimas","given":"A"},{"family":"Eyras","given":"E"},{"family":"Hallgrímsdóttir","given":"I B"},{"family":"Huppert","given":"J"},{"family":"Zody","given":"M C"},{"family":"Abecasis","given":"G R"},{"family":"Estivill","given":"X"},{"family":"Bouffard","given":"G G"},{"family":"Guan","given":"X"},{"family":"Hansen","given":"N F"},{"family":"Idol","given":"J R"},{"family":"Maduro","given":"V V"},{"family":"Maskeri","given":"B"},{"family":"McDowell","given":"J C"},{"family":"Park","given":"M"},{"family":"Thomas","given":"P J"},{"family":"Young","given":"A C"},{"family":"Blakesley","given":"R W"},{"family":"Muzny","given":"D M"},{"family":"Sodergren","given":"E"},{"family":"Wheeler","given":"D A"},{"family":"Worley","given":"K C"},{"family":"Jiang","given":"H"},{"family":"Weinstock","given":"G M"},{"family":"Gibbs","given":"R A"},{"family":"Graves","given":"T"},{"family":"Fulton","given":"R"},{"family":"Mardis","given":"E R"},{"family":"Wilson","given":"R K"},{"family":"Clamp","given":"M"},{"family":"Cuff","given":"J"},{"family":"Gnerre","given":"S"},{"family":"Jaffe","given":"D B"},{"family":"Chang","given":"J L"},{"family":"Lindblad-Toh","given":"K"},{"family":"Lander","given":"E S"},{"family":"Koriabine","given":"M"},{"family":"Nefedov","given":"M"},{"family":"Osoegawa","given":"K"},{"family":"Yoshinaga","given":"Y"},{"family":"Zhu","given":"B"},{"family":"de Jong","given":"P J"}],"container-title":"Nature","id":"49010","issue":"7146","issued":{"date-parts":[["2007","6","14"]]},"page":"799-816","title":"Identification and analysis of functional elements in 1% of the human genome by the ENCODE pilot project.","type":"article-journal","volume":"447"},{"DOI":"10.1126/science.1105136","author":[{"family":"ENCODE Project Consortium"}],"container-title":"Science","id":"23871","issue":"5696","issued":{"date-parts":[["2004","10","22"]]},"page":"636-640","title":"The ENCODE (ENCyclopedia Of DNA Elements) Project.","type":"article-journal","volume":"306"},{"DOI":"10.1101/gr.135350.111","author":[{"family":"Harrow","given":"J"},{"family":"Frankish","given":"A"},{"family":"Gonzalez","given":"J M"},{"family":"Tapanari","given":"E"},{"family":"Diekhans","given":"M"},{"family":"Kokocinski","given":"F"},{"family":"Aken","given":"B L"},{"family":"Barrell","given":"D"},{"family":"Zadissa","given":"A"},{"family":"Searle","given":"S"},{"family":"Barnes","given":"I"},{"family":"Bignell","given":"A"},{"family":"Boychenko","given":"V"},{"family":"Hunt","given":"T"},{"family":"Kay","given":"M"},{"family":"Mukherjee","given":"G"},{"family":"Rajan","given":"J"},{"family":"Despacio-Reyes","given":"G"},{"family":"Saunders","given":"G"},{"family":"Steward","given":"C"},{"family":"Harte","given":"R"},{"family":"Lin","given":"M"},{"family":"Howald","given":"C"},{"family":"Tanzer","given":"A"},{"family":"Derrien","given":"T"},{"family":"Chrast","given":"J"},{"family":"Walters","given":"N"},{"family":"Balasubramanian","given":"S"},{"family":"Pei","given":"B"},{"family":"Tress","given":"M"},{"family":"Rodriguez","given":"J M"},{"family":"Ezkurdia","given":"I"},{"family":"van Baren","given":"J"},{"family":"Brent","given":"M"},{"family":"Haussler","given":"D"},{"family":"Kellis","given":"M"},{"family":"Valencia","given":"A"},{"family":"Reymond","given":"A"},{"family":"Gerstein","given":"M"},{"family":"Guigó","given":"R"},{"family":"Hubbard","given":"T J"}],"container-title":"Genome Res","id":"43579","issue":"9","issued":{"date-parts":[["2012","9"]]},"page":"1760-1774","title":"GENCODE: the reference human genome annotation for The ENCODE Project.","type":"article-journal","volume":"22"},{"DOI":"10.1186/gb-2012-13-8-418","author":[{"family":"Mouse ENCODE Consortium"},{"family":"Stamatoyannopoulos","given":"J A"},{"family":"Snyder","given":"M"},{"family":"Hardison","given":"R"},{"family":"Ren","given":"B"},{"family":"Gingeras","given":"T"},{"family":"Gilbert","given":"D M"},{"family":"Groudine","given":"M"},{"family":"Bender","given":"M"},{"family":"Kaul","given":"R"},{"family":"Canfield","given":"T"},{"family":"Giste","given":"E"},{"family":"Johnson","given":"A"},{"family":"Zhang","given":"M"},{"family":"Balasundaram","given":"G"},{"family":"Byron","given":"R"},{"family":"Roach","given":"V"},{"family":"Sabo","given":"P J"},{"family":"Sandstrom","given":"R"},{"family":"Stehling","given":"A S"},{"family":"Thurman","given":"R E"},{"family":"Weissman","given":"S M"},{"family":"Cayting","given":"P"},{"family":"Hariharan","given":"M"},{"family":"Lian","given":"J"},{"family":"Cheng","given":"Y"},{"family":"Landt","given":"S G"},{"family":"Ma","given":"Z"},{"family":"Wold","given":"B J"},{"family":"Dekker","given":"J"},{"family":"Crawford","given":"G E"},{"family":"Keller","given":"C A"},{"family":"Wu","given":"W"},{"family":"Morrissey","given":"C"},{"family":"Kumar","given":"S A"},{"family":"Mishra","given":"T"},{"family":"Jain","given":"D"},{"family":"Byrska-Bishop","given":"M"},{"family":"Blankenberg","given":"D"},{"family":"Lajoie","given":"B R"},{"family":"Jain","given":"G"},{"family":"Sanyal","given":"A"},{"family":"Chen","given":"K B"},{"family":"Denas","given":"O"},{"family":"Taylor","given":"J"},{"family":"Blobel","given":"G A"},{"family":"Weiss","given":"M J"},{"family":"Pimkin","given":"M"},{"family":"Deng","given":"W"},{"family":"Marinov","given":"G K"},{"family":"Williams","given":"B A"},{"family":"Fisher-Aylor","given":"K I"},{"family":"Desalvo","given":"G"},{"family":"Kiralusha","given":"A"},{"family":"Trout","given":"D"},{"family":"Amrhein","given":"H"},{"family":"Mortazavi","given":"A"},{"family":"Edsall","given":"L"},{"family":"McCleary","given":"D"},{"family":"Kuan","given":"S"},{"family":"Shen","given":"Y"},{"family":"Yue","given":"F"},{"family":"Ye","given":"Z"},{"family":"Davis","given":"C A"},{"family":"Zaleski","given":"C"},{"family":"Jha","given":"S"},{"family":"Xue","given":"C"},{"family":"Dobin","given":"A"},{"family":"Lin","given":"W"},{"family":"Fastuca","given":"M"},{"family":"Wang","given":"H"},{"family":"Guigo","given":"R"},{"family":"Djebali","given":"S"},{"family":"Lagarde","given":"J"},{"family":"Ryba","given":"T"},{"family":"Sasaki","given":"T"},{"family":"Malladi","given":"V S"},{"family":"Cline","given":"M S"},{"family":"Kirkup","given":"V M"},{"family":"Learned","given":"K"},{"family":"Rosenbloom","given":"K R"},{"family":"Kent","given":"W J"},{"family":"Feingold","given":"E A"},{"family":"Good","given":"P J"},{"family":"Pazin","given":"M"},{"family":"Lowdon","given":"R F"},{"family":"Adams","given":"L B"}],"container-title":"Genome Biol","id":"13793","issue":"8","issued":{"date-parts":[["2012","8","13"]]},"page":"418","title":"An encyclopedia of mouse DNA elements (Mouse ENCODE).","type":"article-journal","volume":"13"},{"DOI":"10.1126/science.1196914","author":[{"family":"Gerstein","given":"M B"},{"family":"Lu","given":"Z J"},{"family":"Van Nostrand","given":"E L"},{"family":"Cheng","given":"C"},{"family":"Arshinoff","given":"B I"},{"family":"Liu","given":"T"},{"family":"Yip","given":"K Y"},{"family":"Robilotto","given":"R"},{"family":"Rechtsteiner","given":"A"},{"family":"Ikegami","given":"K"},{"family":"Alves","given":"P"},{"family":"Chateigner","given":"A"},{"family":"Perry","given":"M"},{"family":"Morris","given":"M"},{"family":"Auerbach","given":"R K"},{"family":"Feng","given":"X"},{"family":"Leng","given":"J"},{"family":"Vielle","given":"A"},{"family":"Niu","given":"W"},{"family":"Rhrissorrakrai","given":"K"},{"family":"Agarwal","given":"A"},{"family":"Alexander","given":"R P"},{"family":"Barber","given":"G"},{"family":"Brdlik","given":"C M"},{"family":"Brennan","given":"J"},{"family":"Brouillet","given":"J J"},{"family":"Carr","given":"A"},{"family":"Cheung","given":"M S"},{"family":"Clawson","given":"H"},{"family":"Contrino","given":"S"},{"family":"Dannenberg","given":"L O"},{"family":"Dernburg","given":"A F"},{"family":"Desai","given":"A"},{"family":"Dick","given":"L"},{"family":"Dosé","given":"A C"},{"family":"Du","given":"J"},{"family":"Egelhofer","given":"T"},{"family":"Ercan","given":"S"},{"family":"Euskirchen","given":"G"},{"family":"Ewing","given":"B"},{"family":"Feingold","given":"E A"},{"family":"Gassmann","given":"R"},{"family":"Good","given":"P J"},{"family":"Green","given":"P"},{"family":"Gullier","given":"F"},{"family":"Gutwein","given":"M"},{"family":"Guyer","given":"M S"},{"family":"Habegger","given":"L"},{"family":"Han","given":"T"},{"family":"Henikoff","given":"J G"},{"family":"Henz","given":"S R"},{"family":"Hinrichs","given":"A"},{"family":"Holster","given":"H"},{"family":"Hyman","given":"T"},{"family":"Iniguez","given":"A L"},{"family":"Janette","given":"J"},{"family":"Jensen","given":"M"},{"family":"Kato","given":"M"},{"family":"Kent","given":"W J"},{"family":"Kephart","given":"E"},{"family":"Khivansara","given":"V"},{"family":"Khurana","given":"E"},{"family":"Kim","given":"J K"},{"family":"Kolasinska-Zwierz","given":"P"},{"family":"Lai","given":"E C"},{"family":"Latorre","given":"I"},{"family":"Leahey","given":"A"},{"family":"Lewis","given":"S"},{"family":"Lloyd","given":"P"},{"family":"Lochovsky","given":"L"},{"family":"Lowdon","given":"R F"},{"family":"Lubling","given":"Y"},{"family":"Lyne","given":"R"},{"family":"MacCoss","given":"M"},{"family":"Mackowiak","given":"S D"},{"family":"Mangone","given":"M"},{"family":"McKay","given":"S"},{"family":"Mecenas","given":"D"},{"family":"Merrihew","given":"G"},{"family":"Miller","given":"D M"},{"family":"Muroyama","given":"A"},{"family":"Murray","given":"J I"},{"family":"Ooi","given":"S L"},{"family":"Pham","given":"H"},{"family":"Phippen","given":"T"},{"family":"Preston","given":"E A"},{"family":"Rajewsky","given":"N"},{"family":"Rätsch","given":"G"},{"family":"Rosenbaum","given":"H"},{"family":"Rozowsky","given":"J"},{"family":"Rutherford","given":"K"},{"family":"Ruzanov","given":"P"},{"family":"Sarov","given":"M"},{"family":"Sasidharan","given":"R"},{"family":"Sboner","given":"A"},{"family":"Scheid","given":"P"},{"family":"Segal","given":"E"},{"family":"Shin","given":"H"},{"family":"Shou","given":"C"},{"family":"Slack","given":"F J"},{"family":"Slightam","given":"C"},{"family":"Smith","given":"R"},{"family":"Spencer","given":"W C"},{"family":"Stinson","given":"E O"},{"family":"Taing","given":"S"},{"family":"Takasaki","given":"T"},{"family":"Vafeados","given":"D"},{"family":"Voronina","given":"K"},{"family":"Wang","given":"G"},{"family":"Washington","given":"N L"},{"family":"Whittle","given":"C M"},{"family":"Wu","given":"B"},{"family":"Yan","given":"K K"},{"family":"Zeller","given":"G"},{"family":"Zha","given":"Z"},{"family":"Zhong","given":"M"},{"family":"Zhou","given":"X"},{"family":"modENCODE Consortium"},{"family":"Ahringer","given":"J"},{"family":"Strome","given":"S"},{"family":"Gunsalus","given":"K C"},{"family":"Micklem","given":"G"},{"family":"Liu","given":"X S"},{"family":"Reinke","given":"V"},{"family":"Kim","given":"S K"},{"family":"Hillier","given":"L W"},{"family":"Henikoff","given":"S"},{"family":"Piano","given":"F"},{"family":"Snyder","given":"M"},{"family":"Stein","given":"L"},{"family":"Lieb","given":"J D"},{"family":"Waterston","given":"R H"}],"container-title":"Science","id":"416747","issue":"6012","issued":{"date-parts":[["2010","12","24"]]},"page":"1775-1787","title":"Integrative analysis of the Caenorhabditis elegans genome by the modENCODE project.","type":"article-journal","volume":"330"},{"DOI":"10.1126/science.1198374","author":[{"family":"modENCODE Consortium"},{"family":"Roy","given":"S"},{"family":"Ernst","given":"J"},{"family":"Kharchenko","given":"P V"},{"family":"Kheradpour","given":"P"},{"family":"Negre","given":"N"},{"family":"Eaton","given":"M L"},{"family":"Landolin","given":"J M"},{"family":"Bristow","given":"C A"},{"family":"Ma","given":"L"},{"family":"Lin","given":"M F"},{"family":"Washietl","given":"S"},{"family":"Arshinoff","given":"B I"},{"family":"Ay","given":"F"},{"family":"Meyer","given":"P E"},{"family":"Robine","given":"N"},{"family":"Washington","given":"N L"},{"family":"Di Stefano","given":"L"},{"family":"Berezikov","given":"E"},{"family":"Brown","given":"C D"},{"family":"Candeias","given":"R"},{"family":"Carlson","given":"J W"},{"family":"Carr","given":"A"},{"family":"Jungreis","given":"I"},{"family":"Marbach","given":"D"},{"family":"Sealfon","given":"R"},{"family":"Tolstorukov","given":"M Y"},{"family":"Will","given":"S"},{"family":"Alekseyenko","given":"A A"},{"family":"Artieri","given":"C"},{"family":"Booth","given":"B W"},{"family":"Brooks","given":"A N"},{"family":"Dai","given":"Q"},{"family":"Davis","given":"C A"},{"family":"Duff","given":"M O"},{"family":"Feng","given":"X"},{"family":"Gorchakov","given":"A A"},{"family":"Gu","given":"T"},{"family":"Henikoff","given":"J G"},{"family":"Kapranov","given":"P"},{"family":"Li","given":"R"},{"family":"MacAlpine","given":"H K"},{"family":"Malone","given":"J"},{"family":"Minoda","given":"A"},{"family":"Nordman","given":"J"},{"family":"Okamura","given":"K"},{"family":"Perry","given":"M"},{"family":"Powell","given":"S K"},{"family":"Riddle","given":"N C"},{"family":"Sakai","given":"A"},{"family":"Samsonova","given":"A"},{"family":"Sandler","given":"J E"},{"family":"Schwartz","given":"Y B"},{"family":"Sher","given":"N"},{"family":"Spokony","given":"R"},{"family":"Sturgill","given":"D"},{"family":"van Baren","given":"M"},{"family":"Wan","given":"K H"},{"family":"Yang","given":"L"},{"family":"Yu","given":"C"},{"family":"Feingold","given":"E"},{"family":"Good","given":"P"},{"family":"Guyer","given":"M"},{"family":"Lowdon","given":"R"},{"family":"Ahmad","given":"K"},{"family":"Andrews","given":"J"},{"family":"Berger","given":"B"},{"family":"Brenner","given":"S E"},{"family":"Brent","given":"M R"},{"family":"Cherbas","given":"L"},{"family":"Elgin","given":"S C"},{"family":"Gingeras","given":"T R"},{"family":"Grossman","given":"R"},{"family":"Hoskins","given":"R A"},{"family":"Kaufman","given":"T C"},{"family":"Kent","given":"W"},{"family":"Kuroda","given":"M I"},{"family":"Orr-Weaver","given":"T"},{"family":"Perrimon","given":"N"},{"family":"Pirrotta","given":"V"},{"family":"Posakony","given":"J W"},{"family":"Ren","given":"B"},{"family":"Russell","given":"S"},{"family":"Cherbas","given":"P"},{"family":"Graveley","given":"B R"},{"family":"Lewis","given":"S"},{"family":"Micklem","given":"G"},{"family":"Oliver","given":"B"},{"family":"Park","given":"P J"},{"family":"Celniker","given":"S E"},{"family":"Henikoff","given":"S"},{"family":"Karpen","given":"G H"},{"family":"Lai","given":"E C"},{"family":"MacAlpine","given":"D M"},{"family":"Stein","given":"L D"},{"family":"White","given":"K P"},{"family":"Kellis","given":"M"}],"container-title":"Science","id":"316298","issue":"6012","issued":{"date-parts":[["2010","12","24"]]},"page":"1787-1797","title":"Identification of functional elements and regulatory circuits by Drosophila modENCODE.","type":"article-journal","volume":"330"}]</w:instrText>
      </w:r>
      <w:r w:rsidR="00F16E92">
        <w:fldChar w:fldCharType="separate"/>
      </w:r>
      <w:r w:rsidR="00F16E92" w:rsidRPr="00F16E92">
        <w:rPr>
          <w:noProof/>
        </w:rPr>
        <w:t>(ENCODE Project Consortium et al. 2007; ENCODE Project Consortium 2004; Harrow et al. 2012; Mouse ENCODE Consortium et al. 2012; Gerstein et al. 2010; modENCODE Consortium et al. 2010)</w:t>
      </w:r>
      <w:r w:rsidR="00F16E92">
        <w:fldChar w:fldCharType="end"/>
      </w:r>
      <w:r>
        <w:t>.</w:t>
      </w:r>
      <w:r w:rsidR="00C06125">
        <w:t xml:space="preserve"> </w:t>
      </w:r>
    </w:p>
    <w:p w14:paraId="74224C2F" w14:textId="77777777" w:rsidR="0009767B" w:rsidRDefault="0009767B"/>
    <w:p w14:paraId="1BAA34F2" w14:textId="6A0D234B" w:rsidR="009A1194" w:rsidRPr="00032508" w:rsidRDefault="008D6A28" w:rsidP="00A224E9">
      <w:pPr>
        <w:rPr>
          <w:b/>
        </w:rPr>
      </w:pPr>
      <w:r>
        <w:rPr>
          <w:b/>
        </w:rPr>
        <w:t>ENCODE Data</w:t>
      </w:r>
      <w:r w:rsidR="00B9627D">
        <w:rPr>
          <w:b/>
        </w:rPr>
        <w:t xml:space="preserve">: What </w:t>
      </w:r>
      <w:r w:rsidR="009A1194">
        <w:rPr>
          <w:b/>
        </w:rPr>
        <w:t>is</w:t>
      </w:r>
      <w:r w:rsidR="00B9627D">
        <w:rPr>
          <w:b/>
        </w:rPr>
        <w:t xml:space="preserve"> available and</w:t>
      </w:r>
      <w:r w:rsidR="009A1194">
        <w:rPr>
          <w:b/>
        </w:rPr>
        <w:t xml:space="preserve"> where to find it</w:t>
      </w:r>
    </w:p>
    <w:p w14:paraId="1BA3D92E" w14:textId="44676084" w:rsidR="00694920" w:rsidRDefault="0053292C" w:rsidP="00E3705C">
      <w:pPr>
        <w:ind w:firstLine="720"/>
      </w:pPr>
      <w:r>
        <w:t xml:space="preserve">The ENCODE </w:t>
      </w:r>
      <w:r w:rsidR="003117B4">
        <w:t>project currently offers</w:t>
      </w:r>
      <w:r w:rsidR="00CC6C7F">
        <w:t xml:space="preserve"> </w:t>
      </w:r>
      <w:r w:rsidR="00F404FF">
        <w:t>data span</w:t>
      </w:r>
      <w:r w:rsidR="00CC6C7F">
        <w:t>ning</w:t>
      </w:r>
      <w:r w:rsidR="00F404FF">
        <w:t xml:space="preserve"> seven main categories</w:t>
      </w:r>
      <w:r w:rsidR="00CC13D6">
        <w:t xml:space="preserve"> (Figure??</w:t>
      </w:r>
      <w:r w:rsidR="00BE7AE1">
        <w:t xml:space="preserve">): </w:t>
      </w:r>
      <w:r w:rsidR="00F404FF">
        <w:t>3D genome interactions, chromatin structure, DNA-protein interactions, DNA me</w:t>
      </w:r>
      <w:r w:rsidR="004F54EF">
        <w:t>thylation, transcrip</w:t>
      </w:r>
      <w:r w:rsidR="00F404FF">
        <w:t>tion, gene expressio</w:t>
      </w:r>
      <w:r w:rsidR="005B461E">
        <w:t>n</w:t>
      </w:r>
      <w:r w:rsidR="003C6238">
        <w:t>,</w:t>
      </w:r>
      <w:r w:rsidR="005B461E">
        <w:t xml:space="preserve"> and RNA-protein interactions. </w:t>
      </w:r>
      <w:r w:rsidR="0019723F">
        <w:t>For e</w:t>
      </w:r>
      <w:r w:rsidR="00CC6C7F">
        <w:t>ach category</w:t>
      </w:r>
      <w:r w:rsidR="003117B4">
        <w:t xml:space="preserve">, </w:t>
      </w:r>
      <w:r w:rsidR="00391EE0">
        <w:t>multi</w:t>
      </w:r>
      <w:r w:rsidR="0053404D">
        <w:t xml:space="preserve">ple labs following standardized </w:t>
      </w:r>
      <w:r w:rsidR="00391EE0">
        <w:t>protocols have contributed data</w:t>
      </w:r>
      <w:r w:rsidR="00E3705C">
        <w:t>sets</w:t>
      </w:r>
      <w:r w:rsidR="00391EE0">
        <w:t xml:space="preserve"> </w:t>
      </w:r>
      <w:r w:rsidR="00E3705C">
        <w:t>from</w:t>
      </w:r>
      <w:r w:rsidR="00391EE0">
        <w:t xml:space="preserve"> various </w:t>
      </w:r>
      <w:r w:rsidR="003117B4">
        <w:t xml:space="preserve">high-throughput </w:t>
      </w:r>
      <w:r w:rsidR="00391EE0">
        <w:t xml:space="preserve">assays </w:t>
      </w:r>
      <w:r w:rsidR="00B9627D">
        <w:t>spanning</w:t>
      </w:r>
      <w:r w:rsidR="0019723F">
        <w:t xml:space="preserve"> a </w:t>
      </w:r>
      <w:r w:rsidR="008F10E0">
        <w:t xml:space="preserve">broad </w:t>
      </w:r>
      <w:r w:rsidR="0019723F">
        <w:t>range of tissue and cell types</w:t>
      </w:r>
      <w:r w:rsidR="005B461E">
        <w:t xml:space="preserve">. </w:t>
      </w:r>
      <w:r w:rsidR="00E3705C">
        <w:t>Individual</w:t>
      </w:r>
      <w:r w:rsidR="00B9627D">
        <w:t xml:space="preserve"> dataset</w:t>
      </w:r>
      <w:r w:rsidR="00E3705C">
        <w:t xml:space="preserve">s includes files from all production stages: raw sequencing reads, aligned sequence reads, </w:t>
      </w:r>
      <w:r w:rsidR="006836AF">
        <w:t>finished data in one or more formats</w:t>
      </w:r>
      <w:r w:rsidR="00E3705C">
        <w:t xml:space="preserve"> – typically including peak calls and/or genome-wide scores,</w:t>
      </w:r>
      <w:r w:rsidR="00B9627D">
        <w:t xml:space="preserve"> </w:t>
      </w:r>
      <w:r w:rsidR="00E3705C">
        <w:t>and associated documentation.</w:t>
      </w:r>
      <w:r w:rsidR="006836AF">
        <w:t xml:space="preserve"> </w:t>
      </w:r>
      <w:r w:rsidR="00E3705C">
        <w:t xml:space="preserve">After </w:t>
      </w:r>
      <w:r w:rsidR="00B9627D">
        <w:t>validation</w:t>
      </w:r>
      <w:r w:rsidR="00E3705C">
        <w:t xml:space="preserve"> by the DCC, datasets are entered into the </w:t>
      </w:r>
      <w:r w:rsidR="00B9627D">
        <w:t xml:space="preserve">ENCODE </w:t>
      </w:r>
      <w:r w:rsidR="000A6B64">
        <w:t xml:space="preserve">Repository, which organizes the data according to an extensive system of metadata. </w:t>
      </w:r>
      <w:r w:rsidR="000A6B64">
        <w:lastRenderedPageBreak/>
        <w:t xml:space="preserve">From there, datasets are available through the </w:t>
      </w:r>
      <w:r w:rsidR="00B9627D">
        <w:t>Web Portal</w:t>
      </w:r>
      <w:r w:rsidR="006836AF">
        <w:t xml:space="preserve"> and various affiliated </w:t>
      </w:r>
      <w:r w:rsidR="000A6B64">
        <w:t>outlets</w:t>
      </w:r>
      <w:r w:rsidR="00E3705C">
        <w:t>, e</w:t>
      </w:r>
      <w:r w:rsidR="006836AF">
        <w:t xml:space="preserve">ach </w:t>
      </w:r>
      <w:r w:rsidR="00E3705C">
        <w:t>offering</w:t>
      </w:r>
      <w:r w:rsidR="0053404D">
        <w:t xml:space="preserve"> a different modality to navigate, view</w:t>
      </w:r>
      <w:r w:rsidR="00694920">
        <w:t>,</w:t>
      </w:r>
      <w:r w:rsidR="0053404D">
        <w:t xml:space="preserve"> and retrieve subsets of the data</w:t>
      </w:r>
      <w:r w:rsidR="00E3705C">
        <w:t xml:space="preserve">. </w:t>
      </w:r>
    </w:p>
    <w:p w14:paraId="5B206DE2" w14:textId="7008FEF7" w:rsidR="0099447B" w:rsidRPr="00E3705C" w:rsidRDefault="00E3705C" w:rsidP="003D30EC">
      <w:pPr>
        <w:ind w:firstLine="720"/>
      </w:pPr>
      <w:r>
        <w:t>T</w:t>
      </w:r>
      <w:r w:rsidR="00B9627D">
        <w:t>he first choice facing res</w:t>
      </w:r>
      <w:r>
        <w:t>earchers interested in using</w:t>
      </w:r>
      <w:r w:rsidR="00B9627D">
        <w:t xml:space="preserve"> ENCODE data is often which of these resources to use</w:t>
      </w:r>
      <w:r w:rsidR="0053404D">
        <w:t>.</w:t>
      </w:r>
      <w:r w:rsidR="00B9627D">
        <w:t xml:space="preserve"> This decision </w:t>
      </w:r>
      <w:r w:rsidR="007C24A8">
        <w:t>is largely based on two major factors:</w:t>
      </w:r>
      <w:r w:rsidR="00B9627D">
        <w:t xml:space="preserve"> the</w:t>
      </w:r>
      <w:r w:rsidR="00C53285">
        <w:t xml:space="preserve"> genomic scope of the analysis</w:t>
      </w:r>
      <w:r w:rsidR="007C24A8">
        <w:t>, and the type(s) and amount of data needed. In terms of scope, we are concerned with whether the analysis</w:t>
      </w:r>
      <w:r w:rsidR="00B9627D">
        <w:t xml:space="preserve"> targets a single, well-de</w:t>
      </w:r>
      <w:r w:rsidR="007C24A8">
        <w:t xml:space="preserve">fined genomic interval or small set of intervals, a large </w:t>
      </w:r>
      <w:r w:rsidR="00B9627D">
        <w:t xml:space="preserve">set of intervals </w:t>
      </w:r>
      <w:r w:rsidR="007C24A8">
        <w:t xml:space="preserve">scattered </w:t>
      </w:r>
      <w:r w:rsidR="00B9627D">
        <w:t>throughout the genome, or focuses on genome-wide properties</w:t>
      </w:r>
      <w:r w:rsidR="003D30EC">
        <w:t>. In terms of</w:t>
      </w:r>
      <w:r w:rsidR="00B9627D">
        <w:t xml:space="preserve"> the type(s) and</w:t>
      </w:r>
      <w:r w:rsidR="003D30EC">
        <w:t xml:space="preserve"> quantity of data, this relates to the type of comparison – e.g., qualitative versus quantitative, and the method(s) applied. In particular, the</w:t>
      </w:r>
      <w:r w:rsidR="00AE722C">
        <w:t xml:space="preserve"> type</w:t>
      </w:r>
      <w:r w:rsidR="003D30EC">
        <w:t xml:space="preserve"> and production stage</w:t>
      </w:r>
      <w:r w:rsidR="00AE722C">
        <w:t xml:space="preserve"> </w:t>
      </w:r>
      <w:r w:rsidR="003D30EC">
        <w:t xml:space="preserve">of data needed will </w:t>
      </w:r>
      <w:r w:rsidR="000C2FEA">
        <w:t>affect</w:t>
      </w:r>
      <w:r w:rsidR="003D30EC">
        <w:t xml:space="preserve"> the choice of source, as not all types and stages are available from all providers.</w:t>
      </w:r>
      <w:r w:rsidR="000C2FEA">
        <w:t xml:space="preserve"> Other factors to consider are whether a graphical view of the data is needed and the amount and type(s) of genomic context needed, as different outlets specialize in different type(s) of annotations. </w:t>
      </w:r>
      <w:r w:rsidR="00A419E7">
        <w:t>We will further discuss</w:t>
      </w:r>
      <w:r w:rsidR="006836AF">
        <w:t xml:space="preserve"> these choices</w:t>
      </w:r>
      <w:r w:rsidR="00A419E7">
        <w:t xml:space="preserve"> in the following</w:t>
      </w:r>
      <w:r w:rsidR="0099447B">
        <w:t xml:space="preserve"> </w:t>
      </w:r>
      <w:r w:rsidR="006836AF">
        <w:t>sections</w:t>
      </w:r>
      <w:r w:rsidR="00A419E7">
        <w:t xml:space="preserve">, including </w:t>
      </w:r>
      <w:r w:rsidR="00867772">
        <w:t xml:space="preserve">a practical </w:t>
      </w:r>
      <w:r w:rsidR="0099447B">
        <w:t>discussion of three publi</w:t>
      </w:r>
      <w:r w:rsidR="00867772">
        <w:t>shed studies, each using</w:t>
      </w:r>
      <w:r w:rsidR="0099447B">
        <w:t xml:space="preserve"> ENCODE data in different ways, </w:t>
      </w:r>
      <w:r w:rsidR="00867772">
        <w:t xml:space="preserve">in the Case Studies section, </w:t>
      </w:r>
      <w:r w:rsidR="0099447B">
        <w:t>giving special attention to the choice of data for each.</w:t>
      </w:r>
    </w:p>
    <w:p w14:paraId="0630D683" w14:textId="77777777" w:rsidR="006836AF" w:rsidRDefault="006836AF" w:rsidP="0099447B"/>
    <w:p w14:paraId="62746BDC" w14:textId="63221A2F" w:rsidR="006836AF" w:rsidRPr="006836AF" w:rsidRDefault="006836AF" w:rsidP="006836AF">
      <w:pPr>
        <w:rPr>
          <w:b/>
        </w:rPr>
      </w:pPr>
      <w:r>
        <w:rPr>
          <w:b/>
        </w:rPr>
        <w:t>Choice of Access Point</w:t>
      </w:r>
    </w:p>
    <w:p w14:paraId="12D3FF4A" w14:textId="6FF08443" w:rsidR="006836AF" w:rsidRDefault="00C10A66" w:rsidP="007A68DF">
      <w:r>
        <w:tab/>
        <w:t>The ENCODE Web Portal (</w:t>
      </w:r>
      <w:hyperlink r:id="rId9" w:history="1">
        <w:r w:rsidRPr="00D70C12">
          <w:rPr>
            <w:rStyle w:val="Hyperlink"/>
          </w:rPr>
          <w:t>https://www.encodeproject.org</w:t>
        </w:r>
      </w:hyperlink>
      <w:r>
        <w:rPr>
          <w:rStyle w:val="Hyperlink"/>
        </w:rPr>
        <w:t>)</w:t>
      </w:r>
      <w:r>
        <w:t xml:space="preserve"> is the definitive source for ENCODE data and information regarding the samples, antibodies, standards and software use</w:t>
      </w:r>
      <w:r w:rsidR="008B6E02">
        <w:t xml:space="preserve">d in their production. </w:t>
      </w:r>
      <w:r w:rsidR="000411F4">
        <w:t xml:space="preserve">At present, raw data and files from intermediate processing stages are only available directly from ENCODE, thus, users requiring them must use either the Portal or API (discussed below). The Portal provides a powerful and flexible search tool and convenient methods to download whole datasets, making it well suited to genome-wide analyses. </w:t>
      </w:r>
      <w:r w:rsidR="008B6E02">
        <w:t xml:space="preserve">Search results include links to individual experiments, where their metadata and documentation can be found and individual files downloaded. Options are also available to download the entire set of search results in bulk or </w:t>
      </w:r>
      <w:r w:rsidR="000411F4">
        <w:t>send</w:t>
      </w:r>
      <w:r>
        <w:t xml:space="preserve"> </w:t>
      </w:r>
      <w:r w:rsidR="000411F4">
        <w:t xml:space="preserve">them </w:t>
      </w:r>
      <w:r>
        <w:t xml:space="preserve">to the UCSC Genome Browser for visualization. This tool is </w:t>
      </w:r>
      <w:r w:rsidR="000411F4">
        <w:t>particularly useful for analyses requiring</w:t>
      </w:r>
      <w:r>
        <w:t xml:space="preserve"> genome-wide data for one or a small set of experi</w:t>
      </w:r>
      <w:r w:rsidR="000411F4">
        <w:t xml:space="preserve">ments, for example, comparing gene expression levels between human fetal and adult livers. </w:t>
      </w:r>
    </w:p>
    <w:p w14:paraId="4B2CDAF3" w14:textId="3493E4E6" w:rsidR="008C1C10" w:rsidRDefault="008D4987" w:rsidP="000D4D13">
      <w:pPr>
        <w:ind w:firstLine="720"/>
      </w:pPr>
      <w:r>
        <w:t>For users with more complex requirements</w:t>
      </w:r>
      <w:r w:rsidR="008C1C10">
        <w:t xml:space="preserve">, ENCODE offers a REST API </w:t>
      </w:r>
      <w:r w:rsidR="00C82108">
        <w:t>(</w:t>
      </w:r>
      <w:hyperlink r:id="rId10" w:history="1">
        <w:r w:rsidR="00C82108" w:rsidRPr="006E76CC">
          <w:rPr>
            <w:rStyle w:val="Hyperlink"/>
          </w:rPr>
          <w:t>https://www.encodeproject.org/help/rest-api/</w:t>
        </w:r>
      </w:hyperlink>
      <w:r w:rsidR="00C82108">
        <w:rPr>
          <w:rStyle w:val="Hyperlink"/>
        </w:rPr>
        <w:t>)</w:t>
      </w:r>
      <w:r w:rsidR="00C82108">
        <w:t xml:space="preserve"> to </w:t>
      </w:r>
      <w:r w:rsidR="000D4D13">
        <w:t>query</w:t>
      </w:r>
      <w:r w:rsidR="00C82108">
        <w:t xml:space="preserve"> the repository programmatically. </w:t>
      </w:r>
      <w:r w:rsidR="0049789E">
        <w:t xml:space="preserve">The API offers all the </w:t>
      </w:r>
      <w:r w:rsidR="000D4D13">
        <w:t xml:space="preserve">same </w:t>
      </w:r>
      <w:r w:rsidR="0049789E">
        <w:t xml:space="preserve">search functionality </w:t>
      </w:r>
      <w:r w:rsidR="000D4D13">
        <w:t>as</w:t>
      </w:r>
      <w:r w:rsidR="0049789E">
        <w:t xml:space="preserve"> the Web Portal with the added power and flexibility of</w:t>
      </w:r>
      <w:r w:rsidR="000D4D13">
        <w:t xml:space="preserve"> a programming language.</w:t>
      </w:r>
      <w:r w:rsidR="0049789E">
        <w:t xml:space="preserve"> </w:t>
      </w:r>
      <w:r w:rsidR="000D4D13">
        <w:t>This allows queries to be</w:t>
      </w:r>
      <w:r w:rsidR="0049789E">
        <w:t xml:space="preserve"> combine</w:t>
      </w:r>
      <w:r w:rsidR="000D4D13">
        <w:t>d,</w:t>
      </w:r>
      <w:r w:rsidR="0049789E">
        <w:t xml:space="preserve"> subdivi</w:t>
      </w:r>
      <w:r w:rsidR="006F3D82">
        <w:t>de</w:t>
      </w:r>
      <w:r w:rsidR="000D4D13">
        <w:t>d, stored and manipulated</w:t>
      </w:r>
      <w:r w:rsidR="006F3D82">
        <w:t xml:space="preserve"> </w:t>
      </w:r>
      <w:r w:rsidR="000D4D13">
        <w:t>in arbitrarily complex ways</w:t>
      </w:r>
      <w:r w:rsidR="0049789E">
        <w:t xml:space="preserve">. </w:t>
      </w:r>
      <w:r w:rsidR="000D4D13">
        <w:t>As a result, the API is very useful for performing</w:t>
      </w:r>
      <w:r w:rsidR="0049789E">
        <w:t xml:space="preserve"> complex</w:t>
      </w:r>
      <w:r w:rsidR="000D4D13">
        <w:t xml:space="preserve"> queries not possible using the Web Portal alone. For instance, queries seeking complex intersections spanning multiple cells, tissues, species and </w:t>
      </w:r>
      <w:r w:rsidR="0049789E">
        <w:t>experiments</w:t>
      </w:r>
      <w:r w:rsidR="000D4D13">
        <w:t xml:space="preserve"> are possible using the API but not the Portal.</w:t>
      </w:r>
      <w:r w:rsidR="0049789E">
        <w:t xml:space="preserve"> </w:t>
      </w:r>
      <w:r w:rsidR="000D4D13">
        <w:t>Although</w:t>
      </w:r>
      <w:r w:rsidR="0049789E">
        <w:t xml:space="preserve"> the API</w:t>
      </w:r>
      <w:r w:rsidR="000D4D13">
        <w:t xml:space="preserve"> requires</w:t>
      </w:r>
      <w:r>
        <w:t xml:space="preserve"> some programming expertise</w:t>
      </w:r>
      <w:r w:rsidR="0049789E">
        <w:t xml:space="preserve">, </w:t>
      </w:r>
      <w:r>
        <w:t>i</w:t>
      </w:r>
      <w:r w:rsidR="00037366">
        <w:t>t offers a simple and extensible way to perform complex queries</w:t>
      </w:r>
      <w:r>
        <w:t xml:space="preserve"> and automate retrieval of large datasets.</w:t>
      </w:r>
    </w:p>
    <w:p w14:paraId="67623036" w14:textId="2E623DAF" w:rsidR="000278B0" w:rsidRDefault="00037366" w:rsidP="00717625">
      <w:pPr>
        <w:ind w:firstLine="720"/>
      </w:pPr>
      <w:r>
        <w:t xml:space="preserve">For users </w:t>
      </w:r>
      <w:r w:rsidR="00E97E3E">
        <w:t>focused o</w:t>
      </w:r>
      <w:r>
        <w:t>n a defined geno</w:t>
      </w:r>
      <w:r w:rsidR="00E97E3E">
        <w:t>mic region (or set of regions) and who do not require access to the raw data</w:t>
      </w:r>
      <w:r>
        <w:t>, t</w:t>
      </w:r>
      <w:r w:rsidR="00EC2CC0">
        <w:t xml:space="preserve">he </w:t>
      </w:r>
      <w:r w:rsidR="00B20184">
        <w:t>UCSC and</w:t>
      </w:r>
      <w:r w:rsidR="00B05D0C">
        <w:t xml:space="preserve"> E</w:t>
      </w:r>
      <w:r w:rsidR="00335544">
        <w:t>NSEMBL</w:t>
      </w:r>
      <w:r w:rsidR="00B20184">
        <w:t xml:space="preserve"> genome browsers,</w:t>
      </w:r>
      <w:r w:rsidR="00335544">
        <w:t xml:space="preserve"> HapMap</w:t>
      </w:r>
      <w:r>
        <w:t xml:space="preserve">, </w:t>
      </w:r>
      <w:r w:rsidR="00E97E3E" w:rsidRPr="00E97E3E">
        <w:t>Roadmap Epigenomics</w:t>
      </w:r>
      <w:r w:rsidR="00E97E3E">
        <w:t xml:space="preserve"> </w:t>
      </w:r>
      <w:r w:rsidR="00B20184">
        <w:t>and other sour</w:t>
      </w:r>
      <w:r w:rsidR="00E97E3E">
        <w:t xml:space="preserve">ces (complete list at </w:t>
      </w:r>
      <w:r w:rsidR="00E97E3E" w:rsidRPr="00E97E3E">
        <w:t>https://www.encodeproject.org/about/data-access/</w:t>
      </w:r>
      <w:r w:rsidR="00E97E3E">
        <w:t>)</w:t>
      </w:r>
      <w:r w:rsidR="00B20184">
        <w:t xml:space="preserve">, </w:t>
      </w:r>
      <w:r w:rsidR="00E97E3E">
        <w:t>offer various views of the processed ENCODE data e</w:t>
      </w:r>
      <w:r w:rsidR="00B20184">
        <w:t>mbedded within their</w:t>
      </w:r>
      <w:r w:rsidR="00B05D0C">
        <w:t xml:space="preserve"> genomic cont</w:t>
      </w:r>
      <w:r w:rsidR="00B20184">
        <w:t>ext</w:t>
      </w:r>
      <w:r w:rsidR="00EC2CC0">
        <w:t xml:space="preserve">. </w:t>
      </w:r>
      <w:r w:rsidR="00E97E3E">
        <w:t>Most offer both graphical</w:t>
      </w:r>
      <w:r w:rsidR="00EC2CC0">
        <w:t xml:space="preserve"> browser</w:t>
      </w:r>
      <w:r w:rsidR="004E368B">
        <w:t>s and extensible search platforms, such as the UCSC Table Browser. The graphical views</w:t>
      </w:r>
      <w:r w:rsidR="00B20184">
        <w:t xml:space="preserve"> </w:t>
      </w:r>
      <w:r w:rsidR="004E368B">
        <w:t>offer</w:t>
      </w:r>
      <w:r w:rsidR="00EC2CC0">
        <w:t xml:space="preserve"> intuitive way</w:t>
      </w:r>
      <w:r w:rsidR="004E368B">
        <w:t>s</w:t>
      </w:r>
      <w:r w:rsidR="00EC2CC0">
        <w:t xml:space="preserve"> to </w:t>
      </w:r>
      <w:r w:rsidR="004E368B">
        <w:t xml:space="preserve">visually </w:t>
      </w:r>
      <w:r>
        <w:t xml:space="preserve">associate </w:t>
      </w:r>
      <w:r w:rsidR="00EC2CC0">
        <w:t>ENCODE data</w:t>
      </w:r>
      <w:r w:rsidR="009F0EA7">
        <w:t xml:space="preserve"> and</w:t>
      </w:r>
      <w:r>
        <w:t xml:space="preserve"> other </w:t>
      </w:r>
      <w:r w:rsidR="009F0EA7">
        <w:t xml:space="preserve">annotations </w:t>
      </w:r>
      <w:r w:rsidR="004E368B">
        <w:t>within a single genomic region</w:t>
      </w:r>
      <w:r w:rsidR="009F0EA7">
        <w:t xml:space="preserve"> of interest. By contrast, the search platforms are useful for obtaining data associated with sets of genomic intervals,</w:t>
      </w:r>
      <w:r w:rsidR="00717625">
        <w:t xml:space="preserve"> for instance, </w:t>
      </w:r>
      <w:r w:rsidR="00C42478">
        <w:t>to test for enrichment of annotations wit</w:t>
      </w:r>
      <w:r w:rsidR="009F0EA7">
        <w:t xml:space="preserve">hin a set of target regions compared </w:t>
      </w:r>
      <w:r w:rsidR="00C42478">
        <w:t>to randomly selected background regions.</w:t>
      </w:r>
      <w:r w:rsidR="00717625">
        <w:t xml:space="preserve"> </w:t>
      </w:r>
      <w:r w:rsidR="00BD1B19">
        <w:t>Many of these</w:t>
      </w:r>
      <w:r w:rsidR="00717625">
        <w:t xml:space="preserve"> tools</w:t>
      </w:r>
      <w:r w:rsidR="00BD1B19">
        <w:t xml:space="preserve"> specialize in providing data of a specific type, </w:t>
      </w:r>
      <w:r w:rsidR="00E34EFA">
        <w:t xml:space="preserve">and most are </w:t>
      </w:r>
      <w:r w:rsidR="00D12755">
        <w:t>intuitive, easy to u</w:t>
      </w:r>
      <w:r w:rsidR="00E34EFA">
        <w:t xml:space="preserve">se and well-documented </w:t>
      </w:r>
      <w:r w:rsidR="000278B0">
        <w:t>(</w:t>
      </w:r>
      <w:r w:rsidR="000278B0">
        <w:fldChar w:fldCharType="begin"/>
      </w:r>
      <w:r w:rsidR="000278B0">
        <w:instrText>ADDIN F1000_CSL_CITATION&lt;~#@#~&gt;[{"DOI":"10.1371/journal.pbio.1001046","author":[{"family":"ENCODE Project Consortium"}],"container-title":"PLoS Biol","id":"48102","issue":"4","issued":{"date-parts":[["2011","4","19"]]},"page":"e1001046","title":"A user's guide to the encyclopedia of DNA elements (ENCODE).","type":"article-journal","volume":"9"}]</w:instrText>
      </w:r>
      <w:r w:rsidR="000278B0">
        <w:fldChar w:fldCharType="separate"/>
      </w:r>
      <w:r w:rsidR="000278B0" w:rsidRPr="008E740C">
        <w:rPr>
          <w:noProof/>
        </w:rPr>
        <w:t>(ENCODE Project Consortium 2011)</w:t>
      </w:r>
      <w:r w:rsidR="000278B0">
        <w:fldChar w:fldCharType="end"/>
      </w:r>
      <w:r w:rsidR="000278B0">
        <w:t xml:space="preserve"> </w:t>
      </w:r>
      <w:r w:rsidR="000278B0">
        <w:fldChar w:fldCharType="begin"/>
      </w:r>
      <w:r w:rsidR="000278B0">
        <w:instrText>ADDIN F1000_CSL_CITATION&lt;~#@#~&gt;[{"DOI":"10.1093/nar/gkp961","author":[{"family":"Rosenbloom","given":"K R"},{"family":"Dreszer","given":"T R"},{"family":"Pheasant","given":"M"},{"family":"Barber","given":"G P"},{"family":"Meyer","given":"L R"},{"family":"Pohl","given":"A"},{"family":"Raney","given":"B J"},{"family":"Wang","given":"T"},{"family":"Hinrichs","given":"A S"},{"family":"Zweig","given":"A S"},{"family":"Fujita","given":"P A"},{"family":"Learned","given":"K"},{"family":"Rhead","given":"B"},{"family":"Smith","given":"K E"},{"family":"Kuhn","given":"R M"},{"family":"Karolchik","given":"D"},{"family":"Haussler","given":"D"},{"family":"Kent","given":"W J"}],"container-title":"Nucleic Acids Res","id":"511354","issue":"Database issue","issued":{"date-parts":[["2010","1"]]},"page":"D620-D625","title":"ENCODE whole-genome data in the UCSC Genome Browser.","type":"article-journal","volume":"38"}]</w:instrText>
      </w:r>
      <w:r w:rsidR="000278B0">
        <w:fldChar w:fldCharType="separate"/>
      </w:r>
      <w:r w:rsidR="000278B0" w:rsidRPr="008E740C">
        <w:rPr>
          <w:noProof/>
        </w:rPr>
        <w:t>(Rosenbloom et al. 2010)</w:t>
      </w:r>
      <w:r w:rsidR="000278B0">
        <w:fldChar w:fldCharType="end"/>
      </w:r>
      <w:r w:rsidR="000278B0">
        <w:t>(</w:t>
      </w:r>
      <w:hyperlink r:id="rId11" w:history="1">
        <w:r w:rsidR="000278B0" w:rsidRPr="008D364C">
          <w:rPr>
            <w:rStyle w:val="Hyperlink"/>
          </w:rPr>
          <w:t>https://genome.ucsc.edu/goldenPath/help/hgTracksHelp.html</w:t>
        </w:r>
      </w:hyperlink>
      <w:r w:rsidR="000278B0">
        <w:t>) (hapmap, 1000 genomes, …)</w:t>
      </w:r>
      <w:r w:rsidR="00571363">
        <w:t xml:space="preserve"> (</w:t>
      </w:r>
      <w:hyperlink r:id="rId12" w:history="1">
        <w:r w:rsidR="00571363" w:rsidRPr="00927F03">
          <w:rPr>
            <w:rStyle w:val="Hyperlink"/>
          </w:rPr>
          <w:t>http://www.genome.gov/27553900</w:t>
        </w:r>
      </w:hyperlink>
      <w:r w:rsidR="00571363">
        <w:rPr>
          <w:rStyle w:val="Hyperlink"/>
        </w:rPr>
        <w:t>)</w:t>
      </w:r>
      <w:r w:rsidR="000278B0">
        <w:t>.</w:t>
      </w:r>
    </w:p>
    <w:p w14:paraId="554F0E67" w14:textId="40E68AA8" w:rsidR="006815EE" w:rsidRDefault="006815EE" w:rsidP="009976AA"/>
    <w:p w14:paraId="03C12572" w14:textId="0E85F181" w:rsidR="00703AAA" w:rsidRPr="000E2BFF" w:rsidRDefault="00703AAA" w:rsidP="009976AA">
      <w:pPr>
        <w:rPr>
          <w:b/>
        </w:rPr>
      </w:pPr>
      <w:r>
        <w:rPr>
          <w:b/>
        </w:rPr>
        <w:t>Choice of Data</w:t>
      </w:r>
    </w:p>
    <w:p w14:paraId="3A99DCD3" w14:textId="4E9C185F" w:rsidR="00201F82" w:rsidRDefault="00201F82" w:rsidP="00201F82">
      <w:pPr>
        <w:ind w:firstLine="720"/>
      </w:pPr>
      <w:r>
        <w:t xml:space="preserve">There are many factors to consider in choosing the type(s) and production stage(s) of data for a given analysis. </w:t>
      </w:r>
      <w:r w:rsidR="004869E5">
        <w:t>While it is beyond the scope of this article to comprehensively discuss all ma</w:t>
      </w:r>
      <w:r>
        <w:t>tters related to data selection, we offer some guidelines, particularly pertaining to the production stage from which to start</w:t>
      </w:r>
      <w:r w:rsidR="004869E5">
        <w:t>.</w:t>
      </w:r>
    </w:p>
    <w:p w14:paraId="66F23FAB" w14:textId="0BDDE425" w:rsidR="00AE3844" w:rsidRDefault="00E0341E" w:rsidP="00195D33">
      <w:pPr>
        <w:ind w:firstLine="720"/>
      </w:pPr>
      <w:r>
        <w:t>When considering whether to use the fully-pr</w:t>
      </w:r>
      <w:r w:rsidR="00D40FC7">
        <w:t>ocessed peak/score data or</w:t>
      </w:r>
      <w:r>
        <w:t xml:space="preserve"> begin with the raw data or alignments, we are mainly concerned about how batch effects, non-biological effects that may quantitatively skew the results of massively-p</w:t>
      </w:r>
      <w:r w:rsidR="00D40FC7">
        <w:t>arallel sequencing experiments, might</w:t>
      </w:r>
      <w:r>
        <w:t xml:space="preserve"> influence interpretation of the data. </w:t>
      </w:r>
      <w:r w:rsidR="008311CA">
        <w:t xml:space="preserve">It has been well established that, even when experimental protocols are tightly controlled, </w:t>
      </w:r>
      <w:r w:rsidR="00B92C61">
        <w:t>these</w:t>
      </w:r>
      <w:r w:rsidR="008311CA">
        <w:t xml:space="preserve"> can be a </w:t>
      </w:r>
      <w:r w:rsidR="00B92C61">
        <w:t xml:space="preserve">significant </w:t>
      </w:r>
      <w:r w:rsidR="008311CA">
        <w:t>source of quantitative variatio</w:t>
      </w:r>
      <w:r w:rsidR="00D40FC7">
        <w:t>n between datasets produced under different conditions – e.g., in different labs or on different instruments</w:t>
      </w:r>
      <w:r w:rsidR="00B92C61">
        <w:t xml:space="preserve"> </w:t>
      </w:r>
      <w:r w:rsidR="00B92C61">
        <w:fldChar w:fldCharType="begin"/>
      </w:r>
      <w:r w:rsidR="00B92C61">
        <w:instrText>ADDIN F1000_CSL_CITATION&lt;~#@#~&gt;[{"DOI":"10.1038/nbt.3000","author":[{"family":"Li","given":"S"},{"family":"Łabaj","given":"P P"},{"family":"Zumbo","given":"P"},{"family":"Sykacek","given":"P"},{"family":"Shi","given":"W"},{"family":"Shi","given":"L"},{"family":"Phan","given":"J"},{"family":"Wu","given":"P Y"},{"family":"Wang","given":"M"},{"family":"Wang","given":"C"},{"family":"Thierry-Mieg","given":"D"},{"family":"Thierry-Mieg","given":"J"},{"family":"Kreil","given":"D P"},{"family":"Mason","given":"C E"}],"container-title":"Nat Biotechnol","id":"49504","issue":"9","issued":{"date-parts":[["2014","9"]]},"page":"888-895","title":"Detecting and correcting systematic variation in large-scale RNA sequencing data.","type":"article-journal","volume":"32"}]</w:instrText>
      </w:r>
      <w:r w:rsidR="00B92C61">
        <w:fldChar w:fldCharType="separate"/>
      </w:r>
      <w:r w:rsidR="00B92C61" w:rsidRPr="00B92C61">
        <w:rPr>
          <w:noProof/>
        </w:rPr>
        <w:t>(Li et al. 2014)</w:t>
      </w:r>
      <w:r w:rsidR="00B92C61">
        <w:fldChar w:fldCharType="end"/>
      </w:r>
      <w:r w:rsidR="00B92C61">
        <w:t xml:space="preserve">. </w:t>
      </w:r>
      <w:r w:rsidR="00195D33">
        <w:t>This is particularly relevant to the ENCODE data</w:t>
      </w:r>
      <w:r w:rsidR="00D40FC7">
        <w:t>, since so many labs have contributed to their production</w:t>
      </w:r>
      <w:r w:rsidR="00AE3844">
        <w:t>.</w:t>
      </w:r>
    </w:p>
    <w:p w14:paraId="34069F65" w14:textId="3F46562D" w:rsidR="00681E42" w:rsidRDefault="00195D33" w:rsidP="00AE3844">
      <w:pPr>
        <w:ind w:firstLine="720"/>
      </w:pPr>
      <w:r>
        <w:t>While quantitative compa</w:t>
      </w:r>
      <w:r w:rsidR="00A85097">
        <w:t>risons of</w:t>
      </w:r>
      <w:r w:rsidR="00737A0A">
        <w:t xml:space="preserve"> absolute </w:t>
      </w:r>
      <w:r>
        <w:t>signal</w:t>
      </w:r>
      <w:r w:rsidR="00A85097">
        <w:t xml:space="preserve"> levels</w:t>
      </w:r>
      <w:r>
        <w:t>,</w:t>
      </w:r>
      <w:r w:rsidR="00A85097">
        <w:t xml:space="preserve"> e.g., RNA-seq </w:t>
      </w:r>
      <w:r w:rsidR="004A0D6D">
        <w:t xml:space="preserve">gene </w:t>
      </w:r>
      <w:r w:rsidR="00A85097">
        <w:t>expression</w:t>
      </w:r>
      <w:r>
        <w:t>, are most likely to be affected</w:t>
      </w:r>
      <w:r w:rsidR="00A85097">
        <w:t xml:space="preserve"> by this phenomenon</w:t>
      </w:r>
      <w:r w:rsidR="008D00B6">
        <w:t>, peak-</w:t>
      </w:r>
      <w:r>
        <w:t xml:space="preserve">calling </w:t>
      </w:r>
      <w:r w:rsidR="00737A0A">
        <w:t>data</w:t>
      </w:r>
      <w:r>
        <w:t xml:space="preserve"> may also be </w:t>
      </w:r>
      <w:r w:rsidR="00AE3844">
        <w:t>influenced</w:t>
      </w:r>
      <w:r>
        <w:t xml:space="preserve"> by </w:t>
      </w:r>
      <w:r w:rsidR="00AE3844">
        <w:t>signal variations arising from batch effects. Whe</w:t>
      </w:r>
      <w:r w:rsidR="00966FB8">
        <w:t>n us</w:t>
      </w:r>
      <w:r w:rsidR="00AE3844">
        <w:t>ing data from multiple experiments, users are advised to</w:t>
      </w:r>
      <w:r>
        <w:t xml:space="preserve"> pay </w:t>
      </w:r>
      <w:r w:rsidR="00966FB8">
        <w:t xml:space="preserve">close </w:t>
      </w:r>
      <w:r>
        <w:t>attention to which lab(s)</w:t>
      </w:r>
      <w:r w:rsidR="00A93443">
        <w:t xml:space="preserve"> produced them,</w:t>
      </w:r>
      <w:r w:rsidR="00966FB8">
        <w:t xml:space="preserve"> </w:t>
      </w:r>
      <w:r>
        <w:t>which protocol(s)</w:t>
      </w:r>
      <w:r w:rsidR="00A93443">
        <w:t xml:space="preserve"> and instruments</w:t>
      </w:r>
      <w:r>
        <w:t xml:space="preserve"> were used in their</w:t>
      </w:r>
      <w:r w:rsidR="00966FB8">
        <w:t xml:space="preserve"> production</w:t>
      </w:r>
      <w:r w:rsidR="00A93443">
        <w:t>,</w:t>
      </w:r>
      <w:r w:rsidR="00966FB8">
        <w:t xml:space="preserve"> and</w:t>
      </w:r>
      <w:r w:rsidR="00A93443">
        <w:t xml:space="preserve"> which specific programs, procedures and options were used to process the data</w:t>
      </w:r>
      <w:r w:rsidR="00966FB8">
        <w:t>. Many of these details can only be found in the documentation files accompanying each experiment, including specifics of the sample preparation and sequencing protocols, and specific programs and options used to prepare the final data</w:t>
      </w:r>
      <w:r w:rsidR="00AE3844">
        <w:t>. If there are differences</w:t>
      </w:r>
      <w:r w:rsidR="00966FB8">
        <w:t xml:space="preserve"> between experiments used in an analysis</w:t>
      </w:r>
      <w:r w:rsidR="00AE3844">
        <w:t xml:space="preserve">, it </w:t>
      </w:r>
      <w:r w:rsidR="00681E42">
        <w:t xml:space="preserve">is advisable to </w:t>
      </w:r>
      <w:r w:rsidR="007955F3">
        <w:t xml:space="preserve">start with the raw </w:t>
      </w:r>
      <w:r w:rsidR="00681E42">
        <w:t xml:space="preserve">or aligned sequencing </w:t>
      </w:r>
      <w:r w:rsidR="007955F3">
        <w:t xml:space="preserve">data and apply a uniform </w:t>
      </w:r>
      <w:r w:rsidR="00966FB8">
        <w:t>processing</w:t>
      </w:r>
      <w:r w:rsidR="00681E42">
        <w:t xml:space="preserve"> pipeline, with parameters carefully chosen</w:t>
      </w:r>
      <w:r w:rsidR="00AE3844">
        <w:t xml:space="preserve"> based on the </w:t>
      </w:r>
      <w:r w:rsidR="00681E42">
        <w:t xml:space="preserve">production conditions </w:t>
      </w:r>
      <w:r w:rsidR="00AE3844">
        <w:t xml:space="preserve">indicated in the documentation </w:t>
      </w:r>
      <w:r w:rsidR="00681E42">
        <w:t>for each experiment</w:t>
      </w:r>
      <w:r w:rsidR="00AE3844">
        <w:t>.</w:t>
      </w:r>
    </w:p>
    <w:p w14:paraId="386B092E" w14:textId="77777777" w:rsidR="00215156" w:rsidRDefault="00215156" w:rsidP="009976AA"/>
    <w:p w14:paraId="5EC75BB2" w14:textId="06535134" w:rsidR="002769AA" w:rsidRPr="002769AA" w:rsidRDefault="00672879" w:rsidP="00672879">
      <w:pPr>
        <w:rPr>
          <w:b/>
        </w:rPr>
      </w:pPr>
      <w:r w:rsidRPr="00032508">
        <w:rPr>
          <w:b/>
        </w:rPr>
        <w:t>Case Studies</w:t>
      </w:r>
    </w:p>
    <w:p w14:paraId="2A08F3ED" w14:textId="55DD3C99" w:rsidR="00175E0A" w:rsidRDefault="00193AE1" w:rsidP="00752C11">
      <w:pPr>
        <w:ind w:firstLine="720"/>
      </w:pPr>
      <w:r>
        <w:t xml:space="preserve">One common use of </w:t>
      </w:r>
      <w:r w:rsidR="00175E0A">
        <w:t xml:space="preserve">ENCODE data </w:t>
      </w:r>
      <w:r>
        <w:t>is</w:t>
      </w:r>
      <w:r w:rsidR="00175E0A">
        <w:t xml:space="preserve"> to an</w:t>
      </w:r>
      <w:r w:rsidR="00B158D3">
        <w:t>notate and assign</w:t>
      </w:r>
      <w:r w:rsidR="00175E0A">
        <w:t xml:space="preserve"> likely functions to SNPs affecting a disease or trait of interest</w:t>
      </w:r>
      <w:r w:rsidR="00D91ED8">
        <w:t>. A</w:t>
      </w:r>
      <w:r w:rsidR="00175E0A">
        <w:t xml:space="preserve"> recent study investigating blonde hair color in northern Europeans, </w:t>
      </w:r>
      <w:r w:rsidR="00D91ED8">
        <w:t xml:space="preserve">provides an excellent example of how </w:t>
      </w:r>
      <w:r w:rsidR="00175E0A">
        <w:t>ENCODE data</w:t>
      </w:r>
      <w:r w:rsidR="0041664C">
        <w:t>,</w:t>
      </w:r>
      <w:r w:rsidR="00175E0A">
        <w:t xml:space="preserve"> coupled with carefully designed experimental follow-up, </w:t>
      </w:r>
      <w:r w:rsidR="0041664C">
        <w:t xml:space="preserve">can be </w:t>
      </w:r>
      <w:r w:rsidR="00175E0A">
        <w:t>used to definitively locate</w:t>
      </w:r>
      <w:r w:rsidR="00D91ED8">
        <w:t xml:space="preserve"> a causal regulatory SNP</w:t>
      </w:r>
      <w:r w:rsidR="00175E0A">
        <w:t xml:space="preserve"> </w:t>
      </w:r>
      <w:r w:rsidR="00175E0A">
        <w:fldChar w:fldCharType="begin"/>
      </w:r>
      <w:r w:rsidR="00175E0A">
        <w:instrText>ADDIN F1000_CSL_CITATION&lt;~#@#~&gt;[{"DOI":"10.1038/ng.2991","author":[{"family":"Guenther","given":"C A"},{"family":"Tasic","given":"B"},{"family":"Luo","given":"L"},{"family":"Bedell","given":"M A"},{"family":"Kingsley","given":"D M"}],"container-title":"Nat Genet","id":"41340","issue":"7","issued":{"date-parts":[["2014","7"]]},"page":"748-752","title":"A molecular basis for classic blond hair color in Europeans.","type":"article-journal","volume":"46"}]</w:instrText>
      </w:r>
      <w:r w:rsidR="00175E0A">
        <w:fldChar w:fldCharType="separate"/>
      </w:r>
      <w:r w:rsidR="00175E0A" w:rsidRPr="00330428">
        <w:rPr>
          <w:noProof/>
        </w:rPr>
        <w:t>(Guenther et al. 2014)</w:t>
      </w:r>
      <w:r w:rsidR="00175E0A">
        <w:fldChar w:fldCharType="end"/>
      </w:r>
      <w:r w:rsidR="00175E0A">
        <w:t xml:space="preserve">. Starting with a large GWAS dataset, the authors used transgenic methods to </w:t>
      </w:r>
      <w:r w:rsidR="00FF1F25">
        <w:t>identify</w:t>
      </w:r>
      <w:r w:rsidR="00175E0A">
        <w:t xml:space="preserve"> a segment of DNA exhibiting strong enhancer activity within a noncoding region ~350kb upstream of </w:t>
      </w:r>
      <w:r w:rsidR="00175E0A">
        <w:rPr>
          <w:rFonts w:eastAsia="Times New Roman" w:cs="Times New Roman"/>
          <w:i/>
          <w:iCs/>
        </w:rPr>
        <w:t>Kitl,</w:t>
      </w:r>
      <w:r w:rsidR="00175E0A">
        <w:t xml:space="preserve"> a known pigmentation gene. This segment contained a previously annotated SNP and, by overlaying ENCODE transcription factor ChIP-seq data</w:t>
      </w:r>
      <w:r w:rsidR="008C6850">
        <w:t xml:space="preserve"> in the UCSC Browser</w:t>
      </w:r>
      <w:r w:rsidR="00F675B4">
        <w:t xml:space="preserve">, they were able to localize </w:t>
      </w:r>
      <w:r w:rsidR="0041664C">
        <w:t>their</w:t>
      </w:r>
      <w:r w:rsidR="00F675B4">
        <w:t xml:space="preserve"> SNP to</w:t>
      </w:r>
      <w:r w:rsidR="00175E0A">
        <w:t xml:space="preserve"> a LEF1 binding site.</w:t>
      </w:r>
      <w:r w:rsidR="008C6850">
        <w:t xml:space="preserve"> By placing variants of this enhancer in a reporter construct</w:t>
      </w:r>
      <w:r w:rsidR="0041664C">
        <w:t xml:space="preserve">, they </w:t>
      </w:r>
      <w:r w:rsidR="00175E0A">
        <w:t>show</w:t>
      </w:r>
      <w:r w:rsidR="0041664C">
        <w:t>ed</w:t>
      </w:r>
      <w:r w:rsidR="00175E0A">
        <w:t xml:space="preserve"> that </w:t>
      </w:r>
      <w:r w:rsidR="008C6850">
        <w:t>the SNP alters</w:t>
      </w:r>
      <w:r w:rsidR="00175E0A">
        <w:t xml:space="preserve"> LEF1 binding affinity, causing a roughly 20% </w:t>
      </w:r>
      <w:r w:rsidR="0041664C">
        <w:t>reduction</w:t>
      </w:r>
      <w:r w:rsidR="00EE3280">
        <w:t xml:space="preserve"> in gene expression</w:t>
      </w:r>
      <w:r w:rsidR="00175E0A">
        <w:t xml:space="preserve">. Furthermore, placement of this sequence in an orthologous location in mice was </w:t>
      </w:r>
      <w:r w:rsidR="00EE3280">
        <w:t>sufficient</w:t>
      </w:r>
      <w:r w:rsidR="00175E0A">
        <w:t xml:space="preserve"> to produce an observable pigmentation phenotype. Thus, the authors were able to identify the causal basis of a human phenotyp</w:t>
      </w:r>
      <w:r w:rsidR="00EE1AC6">
        <w:t xml:space="preserve">e and isolate it to a SNP </w:t>
      </w:r>
      <w:r w:rsidR="00175E0A">
        <w:t>within a previousl</w:t>
      </w:r>
      <w:r w:rsidR="00EE1AC6">
        <w:t>y uncharacterized enhancer</w:t>
      </w:r>
      <w:r w:rsidR="00175E0A">
        <w:t xml:space="preserve"> </w:t>
      </w:r>
      <w:r w:rsidR="00EE1AC6">
        <w:t xml:space="preserve">lying </w:t>
      </w:r>
      <w:r w:rsidR="00175E0A">
        <w:t xml:space="preserve">over 350kb </w:t>
      </w:r>
      <w:r w:rsidR="001779AB">
        <w:t>away from the target gene. T</w:t>
      </w:r>
      <w:r w:rsidR="008C6850">
        <w:t>he ENCODE data were able to suggest a</w:t>
      </w:r>
      <w:r w:rsidR="001E52B3">
        <w:t xml:space="preserve"> testable hypothesis to</w:t>
      </w:r>
      <w:r w:rsidR="008C6850">
        <w:t xml:space="preserve"> extend the results of previous population genetics studies</w:t>
      </w:r>
      <w:r w:rsidR="001E52B3">
        <w:t>, leading to identification and validation of the causal SNP</w:t>
      </w:r>
      <w:r w:rsidR="008C6850">
        <w:t>.</w:t>
      </w:r>
    </w:p>
    <w:p w14:paraId="53A2E5F2" w14:textId="54B794FC" w:rsidR="00B0031C" w:rsidRDefault="00202CBF" w:rsidP="008966F4">
      <w:pPr>
        <w:ind w:firstLine="720"/>
      </w:pPr>
      <w:r>
        <w:t xml:space="preserve">Our second example focuses on using ENCODE data to </w:t>
      </w:r>
      <w:r w:rsidR="00703974">
        <w:t>gain</w:t>
      </w:r>
      <w:r>
        <w:t xml:space="preserve"> insights into genomic function. </w:t>
      </w:r>
      <w:r w:rsidR="00E946B4">
        <w:t>Embed</w:t>
      </w:r>
      <w:r w:rsidR="00C823A1">
        <w:t>d</w:t>
      </w:r>
      <w:r w:rsidR="00E946B4">
        <w:t>ed</w:t>
      </w:r>
      <w:r w:rsidR="00B0031C">
        <w:t xml:space="preserve"> within the ENCODE da</w:t>
      </w:r>
      <w:r w:rsidR="007C1192">
        <w:t>ta are signatures of broad</w:t>
      </w:r>
      <w:r w:rsidR="00B0031C">
        <w:t xml:space="preserve"> regulatory principles and mechanisms. </w:t>
      </w:r>
      <w:r w:rsidR="00EB5BD3">
        <w:t>By integrating information from</w:t>
      </w:r>
      <w:r w:rsidR="00C92C37">
        <w:t xml:space="preserve"> multiple ENCODE datasets, it is possible to find patterns </w:t>
      </w:r>
      <w:r w:rsidR="00283FE4">
        <w:t>that yield</w:t>
      </w:r>
      <w:r w:rsidR="00C92C37">
        <w:t xml:space="preserve"> clues to </w:t>
      </w:r>
      <w:r w:rsidR="00283FE4">
        <w:t>such</w:t>
      </w:r>
      <w:r w:rsidR="00C92C37">
        <w:t xml:space="preserve"> principles. </w:t>
      </w:r>
      <w:r w:rsidR="000E6C9B">
        <w:t>One example is given by a recent investigati</w:t>
      </w:r>
      <w:r>
        <w:t>o</w:t>
      </w:r>
      <w:r w:rsidR="000E6C9B">
        <w:t>n into</w:t>
      </w:r>
      <w:r w:rsidR="00C92C37">
        <w:t xml:space="preserve"> how CTCF and the cohesin complex act to reproducibly form specific DNA loop</w:t>
      </w:r>
      <w:r w:rsidR="00E711A6">
        <w:t xml:space="preserve"> structures, contributing to</w:t>
      </w:r>
      <w:r w:rsidR="00C92C37">
        <w:t xml:space="preserve"> 3D </w:t>
      </w:r>
      <w:r w:rsidR="00E711A6">
        <w:t xml:space="preserve">genome </w:t>
      </w:r>
      <w:r w:rsidR="00C92C37">
        <w:t xml:space="preserve">organization </w:t>
      </w:r>
      <w:r w:rsidR="00C92C37">
        <w:fldChar w:fldCharType="begin"/>
      </w:r>
      <w:r w:rsidR="00C92C37">
        <w:instrText>ADDIN F1000_CSL_CITATION&lt;~#@#~&gt;[{"DOI":"10.1016/j.cell.2015.07.038","author":[{"family":"Guo","given":"Y"},{"family":"Xu","given":"Q"},{"family":"Canzio","given":"D"},{"family":"Shou","given":"J"},{"family":"Li","given":"J"},{"family":"Gorkin","given":"D"},{"family":"Jung","given":"I"},{"family":"Wu","given":"H"},{"family":"Zhai","given":"Y"},{"family":"Tang","given":"Y"},{"family":"Lu","given":"Y"},{"family":"Wu","given":"Y"},{"family":"Jia","given":"Z"},{"family":"Li","given":"W"},{"family":"Zhang","given":"M"},{"family":"Ren","given":"B"},{"family":"Krainer","given":"A"},{"family":"Maniatis","given":"T"},{"family":"Wu","given":"Q"}],"container-title":"Cell","id":"641991","issue":"4","issued":{"date-parts":[["2015","8"]]},"page":"900-910","title":"CRISPR Inversion of CTCF Sites Alters Genome Topology and Enhancer/Promoter Function","type":"article-journal","volume":"162"}]</w:instrText>
      </w:r>
      <w:r w:rsidR="00C92C37">
        <w:fldChar w:fldCharType="separate"/>
      </w:r>
      <w:r w:rsidR="00C92C37" w:rsidRPr="00CD3519">
        <w:rPr>
          <w:noProof/>
        </w:rPr>
        <w:t>(Guo et al. 2015)</w:t>
      </w:r>
      <w:r w:rsidR="00C92C37">
        <w:fldChar w:fldCharType="end"/>
      </w:r>
      <w:r w:rsidR="00C92C37">
        <w:t xml:space="preserve">. </w:t>
      </w:r>
      <w:r w:rsidR="000E6C9B">
        <w:t xml:space="preserve">Using </w:t>
      </w:r>
      <w:r w:rsidR="008966F4">
        <w:t>DNAse hypersensitivity, ChIA-PET</w:t>
      </w:r>
      <w:r w:rsidR="00AC1FA3">
        <w:t>,</w:t>
      </w:r>
      <w:r w:rsidR="008966F4">
        <w:t xml:space="preserve"> and CTCF ChIP-seq data</w:t>
      </w:r>
      <w:r w:rsidR="000E6C9B">
        <w:t>sets obtained directly from ENCODE</w:t>
      </w:r>
      <w:r w:rsidR="008966F4">
        <w:t>, t</w:t>
      </w:r>
      <w:r w:rsidR="00B0031C">
        <w:t>he</w:t>
      </w:r>
      <w:r w:rsidR="008966F4">
        <w:t>y identified geno</w:t>
      </w:r>
      <w:r w:rsidR="000E6C9B">
        <w:t>mic regions that interacted through</w:t>
      </w:r>
      <w:r w:rsidR="008966F4">
        <w:t xml:space="preserve"> CTCF</w:t>
      </w:r>
      <w:r w:rsidR="00AC1FA3">
        <w:t xml:space="preserve">-tethered cohesin complexes, </w:t>
      </w:r>
      <w:r w:rsidR="008966F4">
        <w:t xml:space="preserve">78.7% of </w:t>
      </w:r>
      <w:r w:rsidR="00AC1FA3">
        <w:t>which</w:t>
      </w:r>
      <w:r w:rsidR="008966F4">
        <w:t xml:space="preserve"> included pa</w:t>
      </w:r>
      <w:r w:rsidR="00AC1FA3">
        <w:t xml:space="preserve">irs of CTCF sites </w:t>
      </w:r>
      <w:r w:rsidR="000E6C9B">
        <w:t>in an antiparallel</w:t>
      </w:r>
      <w:r w:rsidR="008966F4">
        <w:t xml:space="preserve"> </w:t>
      </w:r>
      <w:r w:rsidR="00AC1FA3">
        <w:t>arrangement</w:t>
      </w:r>
      <w:r w:rsidR="008966F4">
        <w:t xml:space="preserve">. Through CRISPR-mediated inversion of </w:t>
      </w:r>
      <w:r w:rsidR="00BC476B">
        <w:t>a subset</w:t>
      </w:r>
      <w:r w:rsidR="008966F4">
        <w:t xml:space="preserve"> of sites, they were able to </w:t>
      </w:r>
      <w:r w:rsidR="00B0031C">
        <w:t xml:space="preserve">experimentally </w:t>
      </w:r>
      <w:r w:rsidR="008966F4">
        <w:t>validate</w:t>
      </w:r>
      <w:r w:rsidR="00B0031C">
        <w:t xml:space="preserve"> the importance of </w:t>
      </w:r>
      <w:r w:rsidR="008966F4">
        <w:t>this orga</w:t>
      </w:r>
      <w:r w:rsidR="00BC476B">
        <w:t>nization, showing that inverting</w:t>
      </w:r>
      <w:r w:rsidR="008966F4">
        <w:t xml:space="preserve"> a single C</w:t>
      </w:r>
      <w:r w:rsidR="00B0031C">
        <w:t xml:space="preserve">TCF </w:t>
      </w:r>
      <w:r w:rsidR="008966F4">
        <w:t xml:space="preserve">site </w:t>
      </w:r>
      <w:r w:rsidR="00BC476B">
        <w:t xml:space="preserve">can </w:t>
      </w:r>
      <w:r w:rsidR="008966F4">
        <w:t xml:space="preserve">elicit </w:t>
      </w:r>
      <w:r w:rsidR="00BC476B">
        <w:t>specific, reproducible</w:t>
      </w:r>
      <w:r w:rsidR="00B0031C">
        <w:t xml:space="preserve"> changes in loop topology. </w:t>
      </w:r>
      <w:r w:rsidR="00BC476B">
        <w:t>This is consistent with</w:t>
      </w:r>
      <w:r w:rsidR="008966F4">
        <w:t xml:space="preserve"> a loop-extrusion mechanism whereby opposing CTCF sites </w:t>
      </w:r>
      <w:r w:rsidR="00B0031C">
        <w:t>def</w:t>
      </w:r>
      <w:r w:rsidR="008966F4">
        <w:t>ine</w:t>
      </w:r>
      <w:r w:rsidR="00B0031C">
        <w:t xml:space="preserve"> loop</w:t>
      </w:r>
      <w:r w:rsidR="008966F4">
        <w:t xml:space="preserve"> boundaries</w:t>
      </w:r>
      <w:r w:rsidR="00B0031C">
        <w:t xml:space="preserve"> </w:t>
      </w:r>
      <w:r w:rsidR="00B0031C">
        <w:fldChar w:fldCharType="begin"/>
      </w:r>
      <w:r w:rsidR="00B0031C">
        <w:instrText>ADDIN F1000_CSL_CITATION&lt;~#@#~&gt;[{"DOI":"10.1016/j.cell.2015.07.053","author":[{"family":"Nichols","given":"M H"},{"family":"Corces","given":"V G"}],"container-title":"Cell","id":"647535","issue":"4","issued":{"date-parts":[["2015","8","13"]]},"page":"703-705","title":"A CTCF Code for 3D Genome Architecture.","type":"article-journal","volume":"162"}]</w:instrText>
      </w:r>
      <w:r w:rsidR="00B0031C">
        <w:fldChar w:fldCharType="separate"/>
      </w:r>
      <w:r w:rsidR="00B0031C" w:rsidRPr="00CD3519">
        <w:rPr>
          <w:noProof/>
        </w:rPr>
        <w:t>(Nichols and Corces 2015)</w:t>
      </w:r>
      <w:r w:rsidR="00B0031C">
        <w:fldChar w:fldCharType="end"/>
      </w:r>
      <w:r w:rsidR="00B0031C">
        <w:t>.</w:t>
      </w:r>
      <w:r w:rsidR="00351954">
        <w:t xml:space="preserve"> </w:t>
      </w:r>
      <w:r w:rsidR="006356FA">
        <w:t>By combining the locations of open chromatin, CTCF binding, known 3D inte</w:t>
      </w:r>
      <w:r w:rsidR="00BC476B">
        <w:t>ractions, they were able to use the processed peak calls</w:t>
      </w:r>
      <w:r w:rsidR="006356FA">
        <w:t xml:space="preserve"> to elucidate </w:t>
      </w:r>
      <w:r w:rsidR="004553D4">
        <w:t xml:space="preserve">a poorly </w:t>
      </w:r>
      <w:r w:rsidR="000E6C9B">
        <w:t>understood mechanism underlying the basis of chromatin structures formation.</w:t>
      </w:r>
    </w:p>
    <w:p w14:paraId="23C4E4A8" w14:textId="408DF514" w:rsidR="00672879" w:rsidRDefault="00672879" w:rsidP="00672879">
      <w:r>
        <w:tab/>
      </w:r>
      <w:r w:rsidR="00E86F16">
        <w:t xml:space="preserve">In our </w:t>
      </w:r>
      <w:r w:rsidR="00FE25DF">
        <w:t>final exampl</w:t>
      </w:r>
      <w:r w:rsidR="00693946">
        <w:t>e, Corradin and colleagues</w:t>
      </w:r>
      <w:r w:rsidR="00CD4DB8">
        <w:t xml:space="preserve"> utilized multiple </w:t>
      </w:r>
      <w:r w:rsidR="00EC4B64">
        <w:t>types</w:t>
      </w:r>
      <w:r w:rsidR="00CD4DB8">
        <w:t xml:space="preserve"> of ENCODE data </w:t>
      </w:r>
      <w:r w:rsidR="00EC4B64">
        <w:t>to investigate</w:t>
      </w:r>
      <w:r w:rsidR="00CD4DB8">
        <w:t xml:space="preserve"> combinatorial GWAS SNP effects on gene expression</w:t>
      </w:r>
      <w:r w:rsidR="002516F9">
        <w:t xml:space="preserve"> </w:t>
      </w:r>
      <w:r w:rsidR="002516F9">
        <w:fldChar w:fldCharType="begin"/>
      </w:r>
      <w:r w:rsidR="002516F9">
        <w:instrText>ADDIN F1000_CSL_CITATION&lt;~#@#~&gt;[{"DOI":"10.1101/gr.164079.113","author":[{"family":"Corradin","given":"O"},{"family":"Saiakhova","given":"A"},{"family":"Akhtar-Zaidi","given":"B"},{"family":"Myeroff","given":"L"},{"family":"Willis","given":"J"},{"family":"Cowper-Sal-Lari","given":"R"},{"family":"Lupien","given":"M"},{"family":"Markowitz","given":"S"},{"family":"Scacheri","given":"P C"}],"container-title":"Genome Res","id":"800672","issued":{"date-parts":[["2013","11","6"]]},"title":"Combinatorial effects of multiple enhancer variants in linkage disequilibrium dictate levels of gene expression to confer susceptibility to common traits.","type":"article-journal"}]</w:instrText>
      </w:r>
      <w:r w:rsidR="002516F9">
        <w:fldChar w:fldCharType="separate"/>
      </w:r>
      <w:r w:rsidR="002516F9" w:rsidRPr="00CD4DB8">
        <w:rPr>
          <w:noProof/>
        </w:rPr>
        <w:t>(Corradin et al. 2013)</w:t>
      </w:r>
      <w:r w:rsidR="002516F9">
        <w:fldChar w:fldCharType="end"/>
      </w:r>
      <w:r w:rsidR="00CD4DB8">
        <w:t>.</w:t>
      </w:r>
      <w:r w:rsidR="00FE25DF">
        <w:t xml:space="preserve"> </w:t>
      </w:r>
      <w:r w:rsidR="00CB0558">
        <w:t>Their first step was to identify putative enhancer elements</w:t>
      </w:r>
      <w:r w:rsidR="000E7FC6">
        <w:t>,</w:t>
      </w:r>
      <w:r w:rsidR="00CB0558">
        <w:t xml:space="preserve"> in 13 cell types</w:t>
      </w:r>
      <w:r w:rsidR="000E7FC6">
        <w:t>,</w:t>
      </w:r>
      <w:r w:rsidR="00CB0558">
        <w:t xml:space="preserve"> based on histone modification and DNAseI hypersensitivity data obtained from ENCODE and the </w:t>
      </w:r>
      <w:r w:rsidR="00A174C6">
        <w:t>Roadmap Epigenome</w:t>
      </w:r>
      <w:r w:rsidR="00CB0558">
        <w:t xml:space="preserve"> Project</w:t>
      </w:r>
      <w:r w:rsidR="00A174C6">
        <w:t xml:space="preserve">. These were intersected with </w:t>
      </w:r>
      <w:r w:rsidR="000F7401">
        <w:t>GWAS SNPs</w:t>
      </w:r>
      <w:r w:rsidR="00EC4B64">
        <w:t xml:space="preserve"> and correlated</w:t>
      </w:r>
      <w:r w:rsidR="00A174C6">
        <w:t xml:space="preserve"> with vario</w:t>
      </w:r>
      <w:r w:rsidR="00EC4B64">
        <w:t>us disease states in order to select a</w:t>
      </w:r>
      <w:r w:rsidR="00205DE1">
        <w:t xml:space="preserve"> cell type and trait</w:t>
      </w:r>
      <w:r w:rsidR="00EC4B64">
        <w:t xml:space="preserve"> in which to analyze </w:t>
      </w:r>
      <w:r w:rsidR="00A174C6">
        <w:t>enhancer/SNP association</w:t>
      </w:r>
      <w:r w:rsidR="00EC4B64">
        <w:t xml:space="preserve"> patterns</w:t>
      </w:r>
      <w:r w:rsidR="006A0DFC">
        <w:t xml:space="preserve">. </w:t>
      </w:r>
      <w:r w:rsidR="00F81CC4">
        <w:t>The most s</w:t>
      </w:r>
      <w:r w:rsidR="00785B12">
        <w:t xml:space="preserve">ignificant </w:t>
      </w:r>
      <w:r w:rsidR="00F81CC4">
        <w:t>associations were</w:t>
      </w:r>
      <w:r w:rsidR="00785B12">
        <w:t xml:space="preserve"> between six autoimmu</w:t>
      </w:r>
      <w:r w:rsidR="000E7FC6">
        <w:t>ne disorders and enhancer</w:t>
      </w:r>
      <w:r w:rsidR="00426845">
        <w:t xml:space="preserve">-associated </w:t>
      </w:r>
      <w:r w:rsidR="000E7FC6">
        <w:t>SNPs</w:t>
      </w:r>
      <w:r w:rsidR="00785B12">
        <w:t xml:space="preserve"> in GM12878 B-Lymphoblast</w:t>
      </w:r>
      <w:r w:rsidR="00B36BA8">
        <w:t>-derived</w:t>
      </w:r>
      <w:r w:rsidR="00A97311">
        <w:t xml:space="preserve"> cells</w:t>
      </w:r>
      <w:r w:rsidR="001D334D">
        <w:t>. When c</w:t>
      </w:r>
      <w:r w:rsidR="00A97311">
        <w:t>ompared</w:t>
      </w:r>
      <w:r w:rsidR="001D334D">
        <w:t xml:space="preserve"> to</w:t>
      </w:r>
      <w:r w:rsidR="00A97311">
        <w:t xml:space="preserve"> non-disease-associated enhancer SNPs, enhancer SNP’s with autoimmune disease associations </w:t>
      </w:r>
      <w:r w:rsidR="007C052D">
        <w:t xml:space="preserve">were </w:t>
      </w:r>
      <w:r w:rsidR="001D334D">
        <w:t>significantly more likely</w:t>
      </w:r>
      <w:r w:rsidR="00A97311">
        <w:t xml:space="preserve"> to be in </w:t>
      </w:r>
      <w:r w:rsidR="00E328A9">
        <w:t>linkage</w:t>
      </w:r>
      <w:r w:rsidR="006A0DFC">
        <w:t xml:space="preserve"> disequilibrium</w:t>
      </w:r>
      <w:r w:rsidR="00AA5D8E">
        <w:t xml:space="preserve"> (LD</w:t>
      </w:r>
      <w:r w:rsidR="00A97311">
        <w:t xml:space="preserve">) </w:t>
      </w:r>
      <w:r w:rsidR="001D334D">
        <w:t>with each other</w:t>
      </w:r>
      <w:r w:rsidR="006A0DFC">
        <w:t>.</w:t>
      </w:r>
      <w:r w:rsidR="00E328A9">
        <w:t xml:space="preserve"> </w:t>
      </w:r>
      <w:r w:rsidR="007C052D">
        <w:t xml:space="preserve">This </w:t>
      </w:r>
      <w:r w:rsidR="00907D19">
        <w:t xml:space="preserve">suggested a </w:t>
      </w:r>
      <w:r w:rsidR="007C052D">
        <w:t xml:space="preserve">mechanism by which </w:t>
      </w:r>
      <w:r w:rsidR="00907D19">
        <w:t xml:space="preserve">groups of </w:t>
      </w:r>
      <w:r w:rsidR="007C052D">
        <w:t>SNPs</w:t>
      </w:r>
      <w:r w:rsidR="00907D19">
        <w:t>, termed multiple-enhancer-var</w:t>
      </w:r>
      <w:r w:rsidR="001D334D">
        <w:t>iants (MEVs), act in combinatorion</w:t>
      </w:r>
      <w:r w:rsidR="00907D19">
        <w:t xml:space="preserve"> to </w:t>
      </w:r>
      <w:r w:rsidR="00B64BAB">
        <w:t>elicit</w:t>
      </w:r>
      <w:r w:rsidR="00907D19">
        <w:t xml:space="preserve"> an effect. C</w:t>
      </w:r>
      <w:r w:rsidR="00D30AEE">
        <w:t>onsistent with this hypothesis,</w:t>
      </w:r>
      <w:r w:rsidR="00E328A9">
        <w:t xml:space="preserve"> </w:t>
      </w:r>
      <w:r w:rsidR="00D30AEE">
        <w:t>members of MEVs</w:t>
      </w:r>
      <w:r w:rsidR="00E328A9">
        <w:t xml:space="preserve"> </w:t>
      </w:r>
      <w:r w:rsidR="00907D19">
        <w:t>are</w:t>
      </w:r>
      <w:r w:rsidR="00E328A9">
        <w:t xml:space="preserve"> more likely to target the same gene than expected by ch</w:t>
      </w:r>
      <w:r w:rsidR="00D30AEE">
        <w:t>ance, and</w:t>
      </w:r>
      <w:r w:rsidR="00D13010">
        <w:t xml:space="preserve"> </w:t>
      </w:r>
      <w:r w:rsidR="00907D19">
        <w:t xml:space="preserve">are significantly associated with differential expression between risk and non-risk individuals, while single-enhancer variants are not. </w:t>
      </w:r>
      <w:r w:rsidR="00D30AEE">
        <w:t>I</w:t>
      </w:r>
      <w:r w:rsidR="009C2D7F">
        <w:t>mperfect LD</w:t>
      </w:r>
      <w:r w:rsidR="00D30AEE">
        <w:t xml:space="preserve"> was found to decrease the strength of association with gene expression and, when individuals with imperfect LD were</w:t>
      </w:r>
      <w:r w:rsidR="009C2D7F">
        <w:t xml:space="preserve"> excluded,</w:t>
      </w:r>
      <w:r w:rsidR="00D30AEE">
        <w:t xml:space="preserve"> the linkage between the risk haplotype and gene expression became more significant, lending further support to the </w:t>
      </w:r>
      <w:r w:rsidR="00FB52BC">
        <w:t>hypothesis that SNPs are acting cooperatively to affect gene expression</w:t>
      </w:r>
      <w:r w:rsidR="009C2D7F">
        <w:t xml:space="preserve">. </w:t>
      </w:r>
      <w:r w:rsidR="00FB52BC">
        <w:t xml:space="preserve">Tissue specificity of target genes was assayed using </w:t>
      </w:r>
      <w:r w:rsidR="0046700B">
        <w:t>ENCODE RNA-Seq</w:t>
      </w:r>
      <w:r w:rsidR="00907D19">
        <w:t xml:space="preserve"> data from 11 human cell lines and NPC-cell-derived data</w:t>
      </w:r>
      <w:r w:rsidR="00FB52BC">
        <w:t xml:space="preserve"> from the Roadmap Epigenome Project. Results showed that g</w:t>
      </w:r>
      <w:r w:rsidR="002115A6">
        <w:t xml:space="preserve">enes targeted by </w:t>
      </w:r>
      <w:r w:rsidR="00FB52BC">
        <w:t>GM12878-specific MEVs are</w:t>
      </w:r>
      <w:r w:rsidR="002115A6">
        <w:t xml:space="preserve"> signifi</w:t>
      </w:r>
      <w:r w:rsidR="00FB52BC">
        <w:t>cantly more likely to be tissue-specific and associated with immune-related GO terms than SEVs and non-disease-associated SNPs, consistent with roles in</w:t>
      </w:r>
      <w:r w:rsidR="008C4A4E">
        <w:t xml:space="preserve"> autoimmune</w:t>
      </w:r>
      <w:r w:rsidR="00FB52BC">
        <w:t xml:space="preserve"> disease</w:t>
      </w:r>
      <w:r w:rsidR="002115A6">
        <w:t xml:space="preserve">. </w:t>
      </w:r>
      <w:r w:rsidR="004731B7">
        <w:t xml:space="preserve">By combining multiple </w:t>
      </w:r>
      <w:r w:rsidR="00FB52BC">
        <w:t>E</w:t>
      </w:r>
      <w:r w:rsidR="004731B7">
        <w:t>NCODE data</w:t>
      </w:r>
      <w:r w:rsidR="00FB52BC">
        <w:t>sets</w:t>
      </w:r>
      <w:r w:rsidR="004731B7">
        <w:t xml:space="preserve"> with data from </w:t>
      </w:r>
      <w:r w:rsidR="00FB52BC">
        <w:t>th</w:t>
      </w:r>
      <w:r w:rsidR="004731B7">
        <w:t>e Roadmap Epigenome Project and HapMap</w:t>
      </w:r>
      <w:r w:rsidR="00FB52BC">
        <w:t xml:space="preserve">), </w:t>
      </w:r>
      <w:r w:rsidR="004731B7">
        <w:t xml:space="preserve">the authors were able to provide solid evidence for </w:t>
      </w:r>
      <w:r w:rsidR="008C4A4E">
        <w:t>a</w:t>
      </w:r>
      <w:r w:rsidR="004731B7">
        <w:t xml:space="preserve"> mechanism by which noncoding SNPs contribute to disease susceptibility. </w:t>
      </w:r>
      <w:r w:rsidR="009042CA">
        <w:t xml:space="preserve">In both the enhancer prediction and gene expression comparisons, they started </w:t>
      </w:r>
      <w:r w:rsidR="008C4A4E">
        <w:t xml:space="preserve">with the </w:t>
      </w:r>
      <w:r w:rsidR="009042CA">
        <w:t>raw sequencing data and applied careful normalization. As a result,</w:t>
      </w:r>
      <w:r w:rsidR="008C4A4E">
        <w:t xml:space="preserve"> they were able to incorporate datasets from disparate sources while min</w:t>
      </w:r>
      <w:r w:rsidR="001C565A">
        <w:t>i</w:t>
      </w:r>
      <w:r w:rsidR="008C4A4E">
        <w:t>mizing the influence of batch effects.</w:t>
      </w:r>
    </w:p>
    <w:p w14:paraId="0D519AEF" w14:textId="6EECFF0A" w:rsidR="00571363" w:rsidRDefault="00672879">
      <w:r>
        <w:tab/>
      </w:r>
    </w:p>
    <w:p w14:paraId="4B5B5F15" w14:textId="513B2AE3" w:rsidR="00EF6E40" w:rsidRPr="005A07A3" w:rsidRDefault="007D0947">
      <w:pPr>
        <w:rPr>
          <w:b/>
        </w:rPr>
      </w:pPr>
      <w:r>
        <w:rPr>
          <w:b/>
        </w:rPr>
        <w:t xml:space="preserve">Example Application of the </w:t>
      </w:r>
      <w:r w:rsidR="006A623B" w:rsidRPr="00032508">
        <w:rPr>
          <w:b/>
        </w:rPr>
        <w:t xml:space="preserve">ENCODE </w:t>
      </w:r>
      <w:r w:rsidR="0080769C">
        <w:rPr>
          <w:b/>
        </w:rPr>
        <w:t>API</w:t>
      </w:r>
    </w:p>
    <w:p w14:paraId="6C47076A" w14:textId="175CFF86" w:rsidR="00DB57C9" w:rsidRDefault="00886EF1" w:rsidP="00DB57C9">
      <w:r>
        <w:tab/>
      </w:r>
      <w:r w:rsidR="001C565A">
        <w:t>In our third case</w:t>
      </w:r>
      <w:r w:rsidR="003D6096">
        <w:t xml:space="preserve"> study, the authors performed a complex set of analyses using </w:t>
      </w:r>
      <w:r w:rsidR="001C565A">
        <w:t xml:space="preserve">ENCODE </w:t>
      </w:r>
      <w:r w:rsidR="003D6096">
        <w:t xml:space="preserve">and non-ENCODE </w:t>
      </w:r>
      <w:r w:rsidR="001C565A">
        <w:t xml:space="preserve">data </w:t>
      </w:r>
      <w:r w:rsidR="003D6096">
        <w:t>from several different cell types.  In order to avoid bias, they needed to restrict their analyses at each step to cells for which comparable data were available in all lines. For example, in predicting enhancers, they needed to select tissues that had sufficient histone modification data and, within this set of tissues, select histone modifications for which data was available in all cell ty</w:t>
      </w:r>
      <w:r w:rsidR="00B630C1">
        <w:t>pes. While conceptually simple,</w:t>
      </w:r>
      <w:r w:rsidR="003D6096">
        <w:t xml:space="preserve"> find</w:t>
      </w:r>
      <w:r w:rsidR="00B630C1">
        <w:t>ing</w:t>
      </w:r>
      <w:r w:rsidR="003D6096">
        <w:t xml:space="preserve"> datasets </w:t>
      </w:r>
      <w:r w:rsidR="00A34483">
        <w:t xml:space="preserve">that meet all these criteria </w:t>
      </w:r>
      <w:r w:rsidR="003D6096">
        <w:t>using the Web Portal alone</w:t>
      </w:r>
      <w:r w:rsidR="00B630C1">
        <w:t xml:space="preserve"> would require multiple steps and extensive manual curation</w:t>
      </w:r>
      <w:r w:rsidR="003D6096">
        <w:t xml:space="preserve">. </w:t>
      </w:r>
      <w:r w:rsidR="00B630C1">
        <w:t>T</w:t>
      </w:r>
      <w:r w:rsidR="003D6096">
        <w:t xml:space="preserve">he REST API </w:t>
      </w:r>
      <w:r w:rsidR="00B630C1">
        <w:t>provides</w:t>
      </w:r>
      <w:r w:rsidR="003D6096">
        <w:t xml:space="preserve"> </w:t>
      </w:r>
      <w:r w:rsidR="00D2216C">
        <w:t xml:space="preserve">a way to </w:t>
      </w:r>
      <w:r w:rsidR="00B630C1">
        <w:t xml:space="preserve">automate these </w:t>
      </w:r>
      <w:r w:rsidR="00D2216C">
        <w:t>individual queries</w:t>
      </w:r>
      <w:r w:rsidR="00B630C1">
        <w:t xml:space="preserve"> and find the datasets that overlap all groups using a simple algorithm</w:t>
      </w:r>
      <w:r w:rsidR="00D2216C">
        <w:t xml:space="preserve">. </w:t>
      </w:r>
      <w:r w:rsidR="003D2620">
        <w:t>In this section</w:t>
      </w:r>
      <w:r w:rsidR="0000059E">
        <w:t xml:space="preserve">, we will </w:t>
      </w:r>
      <w:r w:rsidR="00DB57C9">
        <w:t xml:space="preserve">apply the </w:t>
      </w:r>
      <w:r w:rsidR="003D2620">
        <w:t xml:space="preserve">API to </w:t>
      </w:r>
      <w:r w:rsidR="00DB57C9">
        <w:t xml:space="preserve">a similar scenario: </w:t>
      </w:r>
      <w:r w:rsidR="001F6DF8">
        <w:t>gather</w:t>
      </w:r>
      <w:r w:rsidR="00DB57C9">
        <w:t>ing</w:t>
      </w:r>
      <w:r w:rsidR="00B00E36">
        <w:t xml:space="preserve"> the</w:t>
      </w:r>
      <w:r w:rsidR="001F6DF8">
        <w:t xml:space="preserve"> necessary</w:t>
      </w:r>
      <w:r w:rsidR="00B00E36">
        <w:t xml:space="preserve"> data</w:t>
      </w:r>
      <w:r w:rsidR="00956BB1">
        <w:t xml:space="preserve"> </w:t>
      </w:r>
      <w:r w:rsidR="001F6DF8">
        <w:t>t</w:t>
      </w:r>
      <w:r w:rsidR="00956BB1">
        <w:t xml:space="preserve">o compare global transcription factor ChIP-seq binding profiles </w:t>
      </w:r>
      <w:r w:rsidR="009F01E5">
        <w:t>bet</w:t>
      </w:r>
      <w:r w:rsidR="001F6DF8">
        <w:t>ween</w:t>
      </w:r>
      <w:r w:rsidR="00DB57C9">
        <w:t xml:space="preserve"> human K562 and mouse MEL cells.</w:t>
      </w:r>
    </w:p>
    <w:p w14:paraId="0DECE4EA" w14:textId="30402155" w:rsidR="00D72B39" w:rsidRDefault="007D0947" w:rsidP="00E13309">
      <w:pPr>
        <w:ind w:firstLine="720"/>
      </w:pPr>
      <w:r>
        <w:t xml:space="preserve">Box 1 provides a pseudocode view of the program </w:t>
      </w:r>
      <w:r w:rsidR="00B0260C">
        <w:t>we have designed to find and retrieve this data</w:t>
      </w:r>
      <w:r>
        <w:t xml:space="preserve">. </w:t>
      </w:r>
      <w:r w:rsidR="00F53B2A">
        <w:t>The</w:t>
      </w:r>
      <w:r>
        <w:t xml:space="preserve"> first</w:t>
      </w:r>
      <w:r w:rsidR="00F53B2A">
        <w:t xml:space="preserve"> step is</w:t>
      </w:r>
      <w:r>
        <w:t xml:space="preserve"> to perform </w:t>
      </w:r>
      <w:r w:rsidR="00CE607D">
        <w:t xml:space="preserve">discrete queries </w:t>
      </w:r>
      <w:r>
        <w:t xml:space="preserve">for </w:t>
      </w:r>
      <w:r w:rsidR="00956BB1">
        <w:t>transcription factor ChIP-Se</w:t>
      </w:r>
      <w:r w:rsidR="00F53B2A">
        <w:t>q experiments in human and mouse. Search results are returned as JSON data, a tree-like format where metadata are stored as key:value pairs. This data can be easily parsed using off-the-shelf modules f</w:t>
      </w:r>
      <w:r w:rsidR="000D2EF1">
        <w:t>or many programing languages. In our second step, w</w:t>
      </w:r>
      <w:r w:rsidR="00F53B2A">
        <w:t>e</w:t>
      </w:r>
      <w:r w:rsidR="000D2EF1">
        <w:t xml:space="preserve"> use </w:t>
      </w:r>
      <w:r w:rsidR="00E13309">
        <w:t>a simple algorithm to access the “target” attribute for each result, which corresponds to the transcription factor targeted in the ChIP-Seq experiment, and find all the targets that are present in both the human and mouse results. In the final step</w:t>
      </w:r>
      <w:r w:rsidR="003245D8">
        <w:t>,</w:t>
      </w:r>
      <w:r w:rsidR="00E13309">
        <w:t xml:space="preserve"> we</w:t>
      </w:r>
      <w:r w:rsidR="003245D8">
        <w:t xml:space="preserve"> retrieve </w:t>
      </w:r>
      <w:r w:rsidR="00E13309">
        <w:t>metadata for</w:t>
      </w:r>
      <w:r w:rsidR="003245D8">
        <w:t xml:space="preserve"> peak</w:t>
      </w:r>
      <w:r w:rsidR="009F01E5">
        <w:t xml:space="preserve"> </w:t>
      </w:r>
      <w:r w:rsidR="00E13309">
        <w:t xml:space="preserve">data </w:t>
      </w:r>
      <w:r w:rsidR="009F01E5">
        <w:t>files</w:t>
      </w:r>
      <w:r w:rsidR="00E13309">
        <w:t>, in bigBed format,</w:t>
      </w:r>
      <w:r w:rsidR="009F01E5">
        <w:t xml:space="preserve"> for each matching</w:t>
      </w:r>
      <w:r w:rsidR="003245D8">
        <w:t xml:space="preserve"> experiment</w:t>
      </w:r>
      <w:r w:rsidR="00E13309">
        <w:t>, download the files and store the metadata for later identification</w:t>
      </w:r>
      <w:r w:rsidR="00956BB1">
        <w:t xml:space="preserve">. </w:t>
      </w:r>
      <w:r>
        <w:t xml:space="preserve">Using </w:t>
      </w:r>
      <w:r w:rsidR="00E72214">
        <w:t>the power of the API, all of this</w:t>
      </w:r>
      <w:r w:rsidR="002A1A4D">
        <w:t xml:space="preserve"> can be </w:t>
      </w:r>
      <w:r w:rsidR="00E72214">
        <w:t>accomplished with a single command, shown in Box 2</w:t>
      </w:r>
      <w:r w:rsidR="00E13309">
        <w:t xml:space="preserve">. We are left with 118 files and their associated metadata, which we can use as the starting point for a comparative analysis of peak locations between the two species. </w:t>
      </w:r>
      <w:r w:rsidR="00A3785A">
        <w:t xml:space="preserve">While our example is relatively simple, it is easy to see how these methods can be extended to more complex analyses, such as those performed by Corradin and colleagues. </w:t>
      </w:r>
      <w:r w:rsidR="00EA6293">
        <w:t>We encourage</w:t>
      </w:r>
      <w:r w:rsidR="00E50192">
        <w:t xml:space="preserve"> readers to make use of the API and offer</w:t>
      </w:r>
      <w:r w:rsidR="00EA6293">
        <w:t xml:space="preserve"> </w:t>
      </w:r>
      <w:r w:rsidR="00086957">
        <w:t>our scripts</w:t>
      </w:r>
      <w:r w:rsidR="00E50192">
        <w:t>,</w:t>
      </w:r>
      <w:r w:rsidR="00086957">
        <w:t xml:space="preserve"> through our github repository (URL)</w:t>
      </w:r>
      <w:r w:rsidR="00E50192">
        <w:t>,</w:t>
      </w:r>
      <w:r w:rsidR="00086957">
        <w:t xml:space="preserve"> as a starting point</w:t>
      </w:r>
      <w:r w:rsidR="00E50192">
        <w:t xml:space="preserve">. Box 3 contains </w:t>
      </w:r>
      <w:r w:rsidR="00707AD4">
        <w:t>a list of</w:t>
      </w:r>
      <w:r w:rsidR="0035693C">
        <w:t xml:space="preserve"> help resources and</w:t>
      </w:r>
      <w:r w:rsidR="00707AD4">
        <w:t xml:space="preserve"> commonly </w:t>
      </w:r>
      <w:r w:rsidR="008D2BC3">
        <w:t xml:space="preserve">used </w:t>
      </w:r>
      <w:r w:rsidR="00F8304E">
        <w:t>query</w:t>
      </w:r>
      <w:r w:rsidR="00E50192">
        <w:t xml:space="preserve"> parameters</w:t>
      </w:r>
      <w:r w:rsidR="008D2BC3">
        <w:t>.</w:t>
      </w:r>
    </w:p>
    <w:p w14:paraId="3F925924" w14:textId="77777777" w:rsidR="00744AF2" w:rsidRDefault="00744AF2" w:rsidP="00744AF2">
      <w:pPr>
        <w:ind w:firstLine="720"/>
      </w:pPr>
    </w:p>
    <w:p w14:paraId="2F8454A8" w14:textId="62DE0C89" w:rsidR="00281418" w:rsidRPr="00032508" w:rsidRDefault="00947525">
      <w:pPr>
        <w:rPr>
          <w:b/>
        </w:rPr>
      </w:pPr>
      <w:r>
        <w:rPr>
          <w:b/>
        </w:rPr>
        <w:t>The Future of ENCODE: Ensuring its Place at the Forefront of Genomics</w:t>
      </w:r>
    </w:p>
    <w:p w14:paraId="3BB25A1E" w14:textId="0B4FD173" w:rsidR="00C17F69" w:rsidRDefault="008A2434" w:rsidP="008A2434">
      <w:pPr>
        <w:ind w:firstLine="720"/>
      </w:pPr>
      <w:r>
        <w:t>While</w:t>
      </w:r>
      <w:r w:rsidR="00C17F69">
        <w:t xml:space="preserve"> the ENCODE project has proven its value i</w:t>
      </w:r>
      <w:r w:rsidR="00131D8F">
        <w:t>n systematizing</w:t>
      </w:r>
      <w:r w:rsidR="00C17F69">
        <w:t xml:space="preserve"> the production, storage and </w:t>
      </w:r>
      <w:r>
        <w:t xml:space="preserve">dissemination of genomics data, it </w:t>
      </w:r>
      <w:r w:rsidR="00C17F69">
        <w:t xml:space="preserve">has </w:t>
      </w:r>
      <w:r>
        <w:t xml:space="preserve">also </w:t>
      </w:r>
      <w:r w:rsidR="00C17F69">
        <w:t xml:space="preserve">been </w:t>
      </w:r>
      <w:r>
        <w:t xml:space="preserve">the subject of </w:t>
      </w:r>
      <w:r w:rsidR="00316109">
        <w:t>controversy. Recently, questions</w:t>
      </w:r>
      <w:r>
        <w:t xml:space="preserve"> have </w:t>
      </w:r>
      <w:r w:rsidR="00316109">
        <w:t xml:space="preserve">been posed </w:t>
      </w:r>
      <w:r w:rsidR="00FF0FB4">
        <w:t xml:space="preserve">about </w:t>
      </w:r>
      <w:r w:rsidR="00C17F69">
        <w:t>th</w:t>
      </w:r>
      <w:r w:rsidR="00FF0FB4">
        <w:t>e exact scope of its mission,</w:t>
      </w:r>
      <w:r>
        <w:t xml:space="preserve"> </w:t>
      </w:r>
      <w:r w:rsidR="00C17F69">
        <w:t>its operational de</w:t>
      </w:r>
      <w:r w:rsidR="00FF0FB4">
        <w:t>finition of functional sequence</w:t>
      </w:r>
      <w:r w:rsidR="002E3EFA">
        <w:t xml:space="preserve"> and whether it is appropriate for a “big science” project to posit on matters traditionally in the realm of “small science”</w:t>
      </w:r>
      <w:r w:rsidR="00383E2A">
        <w:fldChar w:fldCharType="begin"/>
      </w:r>
      <w:r w:rsidR="00383E2A">
        <w:instrText>ADDIN F1000_CSL_CITATION&lt;~#@#~&gt;[{"DOI":"10.1016/j.cub.2012.10.002","author":[{"family":"Eddy","given":"S R"}],"container-title":"Curr Biol","id":"709789","issue":"21","issued":{"date-parts":[["2012","11","6"]]},"page":"R898-R899","title":"The C-value paradox, junk DNA and ENCODE.","type":"article-journal","volume":"22"},{"DOI":"10.1073/pnas.1221376110","author":[{"family":"Doolittle","given":"W F"}],"container-title":"Proc Natl Acad Sci U S A","id":"111548","issue":"14","issued":{"date-parts":[["2013","4","2"]]},"page":"5294-5300","title":"Is junk DNA bunk? A critique of ENCODE.","type":"article-journal","volume":"110"},{"DOI":"10.1016/j.cub.2013.03.023","author":[{"family":"Eddy","given":"S R"}],"container-title":"Curr Biol","id":"111651","issue":"7","issued":{"date-parts":[["2013","4","8"]]},"page":"R259-R261","title":"The ENCODE project: missteps overshadowing a success.","type":"article-journal","volume":"23"},{"DOI":"10.1093/gbe/evt028","author":[{"family":"Graur","given":"D"},{"family":"Zheng","given":"Y"},{"family":"Price","given":"N"},{"family":"Azevedo","given":"R B"},{"family":"Zufall","given":"R A"},{"family":"Elhaik","given":"E"}],"container-title":"Genome Biol Evol","id":"81222","issue":"3","issued":{"date-parts":[["2013","1"]]},"page":"578-590","title":"On the immortality of television sets: \"function\" in the human genome according to the evolution-free gospel of ENCODE.","type":"article-journal","volume":"5"}]</w:instrText>
      </w:r>
      <w:r w:rsidR="00383E2A">
        <w:fldChar w:fldCharType="separate"/>
      </w:r>
      <w:r w:rsidR="00383E2A" w:rsidRPr="00383E2A">
        <w:rPr>
          <w:noProof/>
        </w:rPr>
        <w:t>(Eddy 2012; Doolittle 2013; Eddy 2013; Graur et al. 2013)</w:t>
      </w:r>
      <w:r w:rsidR="00383E2A">
        <w:fldChar w:fldCharType="end"/>
      </w:r>
      <w:r w:rsidR="003534CA">
        <w:t>. Indeed, t</w:t>
      </w:r>
      <w:r w:rsidR="00C17F69">
        <w:t xml:space="preserve">he ENCODE leadership has not always done the best job of embracing </w:t>
      </w:r>
      <w:r w:rsidR="00D5063E">
        <w:t>a role as</w:t>
      </w:r>
      <w:r w:rsidR="003534CA">
        <w:t xml:space="preserve"> </w:t>
      </w:r>
      <w:r w:rsidR="002E3EFA">
        <w:t>a</w:t>
      </w:r>
      <w:r w:rsidR="00D5063E">
        <w:t xml:space="preserve"> provider of primary data</w:t>
      </w:r>
      <w:r w:rsidR="002E3EFA">
        <w:t xml:space="preserve">, although this purpose </w:t>
      </w:r>
      <w:r w:rsidR="003534CA">
        <w:t>is arguably more defensible</w:t>
      </w:r>
      <w:r w:rsidR="00E876FB">
        <w:t>, if less exciting,</w:t>
      </w:r>
      <w:r w:rsidR="002E3EFA">
        <w:t xml:space="preserve"> than that of fundamentally re</w:t>
      </w:r>
      <w:r w:rsidR="003534CA">
        <w:t>framing the definition of</w:t>
      </w:r>
      <w:r w:rsidR="002E3EFA">
        <w:t xml:space="preserve"> functional sequence</w:t>
      </w:r>
      <w:r w:rsidR="00C17F69">
        <w:t>.</w:t>
      </w:r>
      <w:r w:rsidR="003534CA">
        <w:t xml:space="preserve"> </w:t>
      </w:r>
      <w:r w:rsidR="00E876FB">
        <w:t xml:space="preserve">The temptation </w:t>
      </w:r>
      <w:r w:rsidR="00D5063E">
        <w:t>to extend the role of ENCODE</w:t>
      </w:r>
      <w:r w:rsidR="00DE7FB1">
        <w:t xml:space="preserve"> increases</w:t>
      </w:r>
      <w:r w:rsidR="00E876FB">
        <w:t>, perhaps</w:t>
      </w:r>
      <w:r w:rsidR="003534CA">
        <w:t>, as the cost of massively parallel sequencing decrease</w:t>
      </w:r>
      <w:r w:rsidR="00E876FB">
        <w:t>s</w:t>
      </w:r>
      <w:r w:rsidR="003534CA">
        <w:t xml:space="preserve"> and</w:t>
      </w:r>
      <w:r w:rsidR="00F56A41">
        <w:t xml:space="preserve"> </w:t>
      </w:r>
      <w:r w:rsidR="00DE7FB1">
        <w:t>it becomes more commonly available</w:t>
      </w:r>
      <w:r w:rsidR="00D5063E">
        <w:t>. I</w:t>
      </w:r>
      <w:r w:rsidR="00E876FB">
        <w:t xml:space="preserve">ndeed, </w:t>
      </w:r>
      <w:r w:rsidR="00C17F69">
        <w:t>it is a matt</w:t>
      </w:r>
      <w:r w:rsidR="003534CA">
        <w:t>er for</w:t>
      </w:r>
      <w:r w:rsidR="00E876FB">
        <w:t xml:space="preserve"> discussion whether</w:t>
      </w:r>
      <w:r w:rsidR="003534CA">
        <w:t xml:space="preserve"> a </w:t>
      </w:r>
      <w:r w:rsidR="00E876FB">
        <w:t xml:space="preserve">primary data provider </w:t>
      </w:r>
      <w:r w:rsidR="003534CA">
        <w:t xml:space="preserve">role is sufficient </w:t>
      </w:r>
      <w:r w:rsidR="00131D8F">
        <w:t xml:space="preserve">to justify </w:t>
      </w:r>
      <w:r w:rsidR="00E876FB">
        <w:t>ENCODE’s</w:t>
      </w:r>
      <w:r w:rsidR="00131D8F">
        <w:t xml:space="preserve"> existence</w:t>
      </w:r>
      <w:r w:rsidR="00D5063E">
        <w:t>. However,</w:t>
      </w:r>
      <w:r w:rsidR="00E876FB">
        <w:t xml:space="preserve"> </w:t>
      </w:r>
      <w:r w:rsidR="00ED5B88">
        <w:t>ENCODE is unique</w:t>
      </w:r>
      <w:r w:rsidR="00E876FB">
        <w:t>ly positioned</w:t>
      </w:r>
      <w:r w:rsidR="00ED5B88">
        <w:t xml:space="preserve"> in its ability to coordinate and centralize data production, processing and quality control efforts. The resources</w:t>
      </w:r>
      <w:r w:rsidR="00E876FB">
        <w:t xml:space="preserve"> and expertise brought tog</w:t>
      </w:r>
      <w:r w:rsidR="005D357E">
        <w:t>ether by the consortium have already yielded many valuable insights into how best to produce and use high-throughput genomics data. With the continue</w:t>
      </w:r>
      <w:r w:rsidR="004615DE">
        <w:t>d support of the community, it will continue to do so, yielding further insights that will increase speed of production, quality and utility of the data: knowledge which will be of great use to the entire scientific community. Furthermore, because ENCODE data freely available to everyone</w:t>
      </w:r>
      <w:r w:rsidR="00F90FAA">
        <w:t>,</w:t>
      </w:r>
      <w:r w:rsidR="00ED5B88">
        <w:t xml:space="preserve"> </w:t>
      </w:r>
      <w:r w:rsidR="004615DE">
        <w:t xml:space="preserve">researchers are freed </w:t>
      </w:r>
      <w:r w:rsidR="00F90FAA">
        <w:t xml:space="preserve">to focus on </w:t>
      </w:r>
      <w:r w:rsidR="00383E2A">
        <w:t>generating and testing hypotheses</w:t>
      </w:r>
      <w:r w:rsidR="004615DE">
        <w:t xml:space="preserve"> rather than on the details of data generation</w:t>
      </w:r>
      <w:r w:rsidR="00F90FAA">
        <w:t>.</w:t>
      </w:r>
      <w:r w:rsidR="00D5063E">
        <w:t xml:space="preserve"> These </w:t>
      </w:r>
      <w:r w:rsidR="004615DE">
        <w:t>are just a few reasons the ENCODE Project maintains its relevance to the community and deserves of our continued support. However</w:t>
      </w:r>
      <w:r w:rsidR="00ED5B88">
        <w:t xml:space="preserve">, </w:t>
      </w:r>
      <w:r w:rsidR="00743C92">
        <w:t>as</w:t>
      </w:r>
      <w:r w:rsidR="00D66F27">
        <w:t xml:space="preserve"> </w:t>
      </w:r>
      <w:r w:rsidR="00892767">
        <w:t xml:space="preserve">genomics technologies advance </w:t>
      </w:r>
      <w:r w:rsidR="00AC1C15">
        <w:t>and our</w:t>
      </w:r>
      <w:r w:rsidR="0092737E">
        <w:t xml:space="preserve"> understanding of the scientific principles acting upon the genome</w:t>
      </w:r>
      <w:r w:rsidR="00D66F27">
        <w:t xml:space="preserve"> evolve, so must</w:t>
      </w:r>
      <w:r w:rsidR="00AC1C15">
        <w:t xml:space="preserve"> ENCODE </w:t>
      </w:r>
      <w:r w:rsidR="00D66F27">
        <w:t xml:space="preserve">in order </w:t>
      </w:r>
      <w:r w:rsidR="00AC1C15">
        <w:t xml:space="preserve">to </w:t>
      </w:r>
      <w:r w:rsidR="002F00BD">
        <w:t>stay</w:t>
      </w:r>
      <w:r w:rsidR="00892767">
        <w:t xml:space="preserve"> relevant</w:t>
      </w:r>
      <w:r w:rsidR="00AC1C15">
        <w:t>.</w:t>
      </w:r>
    </w:p>
    <w:p w14:paraId="57F55A44" w14:textId="1C8CA852" w:rsidR="002C35B5" w:rsidRDefault="00533608" w:rsidP="00D06D6B">
      <w:pPr>
        <w:ind w:firstLine="720"/>
      </w:pPr>
      <w:r>
        <w:t>With its reliance on massively parallel sequencing, one of the</w:t>
      </w:r>
      <w:r w:rsidR="00615C20">
        <w:t xml:space="preserve"> biggest hurdles facing ENCODE </w:t>
      </w:r>
      <w:r w:rsidR="008F556F">
        <w:t xml:space="preserve">relates to our improved </w:t>
      </w:r>
      <w:r w:rsidR="00CC51EB">
        <w:t>understanding of</w:t>
      </w:r>
      <w:r w:rsidR="007120B2">
        <w:t xml:space="preserve"> batch effects:</w:t>
      </w:r>
      <w:r>
        <w:t xml:space="preserve"> </w:t>
      </w:r>
      <w:r w:rsidR="007120B2">
        <w:t xml:space="preserve">technical </w:t>
      </w:r>
      <w:r w:rsidR="00CC51EB">
        <w:t xml:space="preserve">variables </w:t>
      </w:r>
      <w:r w:rsidR="007120B2">
        <w:t>that quantitatively affect</w:t>
      </w:r>
      <w:r w:rsidR="00CC51EB">
        <w:t xml:space="preserve"> high throughput sequencing</w:t>
      </w:r>
      <w:r>
        <w:t xml:space="preserve"> results</w:t>
      </w:r>
      <w:r w:rsidR="008F556F">
        <w:t xml:space="preserve">. </w:t>
      </w:r>
      <w:r w:rsidR="00CC51EB">
        <w:t xml:space="preserve"> </w:t>
      </w:r>
      <w:r>
        <w:t>It is well accepted that, standard</w:t>
      </w:r>
      <w:r w:rsidR="007120B2">
        <w:t>ized protocols notwithstanding,</w:t>
      </w:r>
      <w:r w:rsidR="008F556F">
        <w:t xml:space="preserve"> bat</w:t>
      </w:r>
      <w:r w:rsidR="00BD16D1">
        <w:t>ch effects</w:t>
      </w:r>
      <w:r w:rsidR="008F556F">
        <w:t xml:space="preserve"> </w:t>
      </w:r>
      <w:r w:rsidR="00BD16D1">
        <w:t xml:space="preserve">can </w:t>
      </w:r>
      <w:r w:rsidR="008F556F">
        <w:t xml:space="preserve">significantly </w:t>
      </w:r>
      <w:r w:rsidR="00CC51EB">
        <w:t xml:space="preserve">influence the </w:t>
      </w:r>
      <w:r w:rsidR="008F556F">
        <w:t>observed variation between samples</w:t>
      </w:r>
      <w:r w:rsidR="00BD16D1">
        <w:t>, particularly those</w:t>
      </w:r>
      <w:r w:rsidR="008F556F">
        <w:t xml:space="preserve"> </w:t>
      </w:r>
      <w:r w:rsidR="00A72BA8">
        <w:t>processed in different laboratories</w:t>
      </w:r>
      <w:r w:rsidR="00D33C07">
        <w:t xml:space="preserve"> </w:t>
      </w:r>
      <w:r w:rsidR="00D33C07">
        <w:fldChar w:fldCharType="begin"/>
      </w:r>
      <w:r w:rsidR="00D33C07">
        <w:instrText>ADDIN F1000_CSL_CITATION&lt;~#@#~&gt;[{"DOI":"10.1038/nbt.3000","author":[{"family":"Li","given":"S"},{"family":"Łabaj","given":"P P"},{"family":"Zumbo","given":"P"},{"family":"Sykacek","given":"P"},{"family":"Shi","given":"W"},{"family":"Shi","given":"L"},{"family":"Phan","given":"J"},{"family":"Wu","given":"P Y"},{"family":"Wang","given":"M"},{"family":"Wang","given":"C"},{"family":"Thierry-Mieg","given":"D"},{"family":"Thierry-Mieg","given":"J"},{"family":"Kreil","given":"D P"},{"family":"Mason","given":"C E"}],"container-title":"Nat Biotechnol","id":"49504","issue":"9","issued":{"date-parts":[["2014","9"]]},"page":"888-895","title":"Detecting and correcting systematic variation in large-scale RNA sequencing data.","type":"article-journal","volume":"32"}]</w:instrText>
      </w:r>
      <w:r w:rsidR="00D33C07">
        <w:fldChar w:fldCharType="separate"/>
      </w:r>
      <w:r w:rsidR="00D33C07" w:rsidRPr="00D33C07">
        <w:rPr>
          <w:noProof/>
        </w:rPr>
        <w:t>(Li et al. 2014)</w:t>
      </w:r>
      <w:r w:rsidR="00D33C07">
        <w:fldChar w:fldCharType="end"/>
      </w:r>
      <w:r w:rsidR="00BD16D1">
        <w:t>. While it is possible to include various controls to explicitly separate</w:t>
      </w:r>
      <w:r>
        <w:t xml:space="preserve"> biological and batch effects</w:t>
      </w:r>
      <w:r w:rsidR="006D4BD5">
        <w:t xml:space="preserve">, much of the existing ENCODE data were generated </w:t>
      </w:r>
      <w:r w:rsidR="00E52773">
        <w:t>before the importance of such measures was recognized and</w:t>
      </w:r>
      <w:r w:rsidR="006D4BD5">
        <w:t xml:space="preserve">, even now, </w:t>
      </w:r>
      <w:r w:rsidR="00E52773">
        <w:t xml:space="preserve">they are </w:t>
      </w:r>
      <w:r w:rsidR="006D4BD5">
        <w:t>difficult to fully implement due to the distributed nature of the project.</w:t>
      </w:r>
      <w:r w:rsidR="00B30491">
        <w:t xml:space="preserve"> </w:t>
      </w:r>
      <w:r>
        <w:t>To our knowledge, there is currently no generally a</w:t>
      </w:r>
      <w:r w:rsidR="00517EDF">
        <w:t>ccepted method to</w:t>
      </w:r>
      <w:r>
        <w:t xml:space="preserve"> normalize for batch effects i</w:t>
      </w:r>
      <w:r w:rsidR="00B30491">
        <w:t xml:space="preserve">n the absence of such </w:t>
      </w:r>
      <w:r w:rsidR="006D4BD5">
        <w:t xml:space="preserve">control data. Attempts to work around these limitations </w:t>
      </w:r>
      <w:r>
        <w:fldChar w:fldCharType="begin"/>
      </w:r>
      <w:r>
        <w:instrText>ADDIN F1000_CSL_CITATION&lt;~#@#~&gt;[{"DOI":"10.1073/pnas.1413624111","author":[{"family":"Lin","given":"S"},{"family":"Lin","given":"Y"},{"family":"Nery","given":"J R"},{"family":"Urich","given":"M A"},{"family":"Breschi","given":"A"},{"family":"Davis","given":"C A"},{"family":"Dobin","given":"A"},{"family":"Zaleski","given":"C"},{"family":"Beer","given":"M A"},{"family":"Chapman","given":"W C"},{"family":"Gingeras","given":"T R"},{"family":"Ecker","given":"J R"},{"family":"Snyder","given":"M P"}],"container-title":"Proc Natl Acad Sci U S A","id":"232287","issue":"48","issued":{"date-parts":[["2014","12","2"]]},"page":"17224-17229","title":"Comparison of the transcriptional landscapes between human and mouse tissues.","type":"article-journal","volume":"111"},{"DOI":"10.12688/f1000research.6536.1","author":[{"family":"Gilad","given":"Y"},{"family":"Mizrahi-Man","given":"O"}],"container-title":"F1000Res","id":"179745","issued":{"date-parts":[["2015","5","19"]]},"page":"121","title":"A reanalysis of mouse ENCODE comparative gene expression data. [version 1; referees: 3 approved, 1 approved with reservations]","type":"article-journal","volume":"4"}]</w:instrText>
      </w:r>
      <w:r>
        <w:fldChar w:fldCharType="separate"/>
      </w:r>
      <w:r w:rsidRPr="00533608">
        <w:rPr>
          <w:noProof/>
        </w:rPr>
        <w:t>(Lin et al. 2014; Gilad and Mizrahi-Man 2015)</w:t>
      </w:r>
      <w:r>
        <w:fldChar w:fldCharType="end"/>
      </w:r>
      <w:r w:rsidR="006D4BD5">
        <w:t xml:space="preserve"> have been controversial and their adequacy</w:t>
      </w:r>
      <w:r w:rsidR="009940A7">
        <w:t xml:space="preserve"> </w:t>
      </w:r>
      <w:r w:rsidR="006D4BD5">
        <w:t>remains</w:t>
      </w:r>
      <w:r w:rsidR="009940A7">
        <w:t xml:space="preserve"> a matter of intense debate. </w:t>
      </w:r>
      <w:r w:rsidR="004B00FC">
        <w:t>W</w:t>
      </w:r>
      <w:r w:rsidR="00FC15AA">
        <w:t>hile th</w:t>
      </w:r>
      <w:r w:rsidR="009940A7">
        <w:t>e ENCODE leadership has given this</w:t>
      </w:r>
      <w:r w:rsidR="00FC15AA">
        <w:t xml:space="preserve"> considerab</w:t>
      </w:r>
      <w:r w:rsidR="004B7597">
        <w:t>le a</w:t>
      </w:r>
      <w:r w:rsidR="00797DFE">
        <w:t>ttention, it is not yet clear</w:t>
      </w:r>
      <w:r w:rsidR="00517EDF">
        <w:t xml:space="preserve"> whether the measures under discussion by the consortium </w:t>
      </w:r>
      <w:r w:rsidR="00797DFE">
        <w:t>will be sufficient</w:t>
      </w:r>
      <w:r w:rsidR="00FC15AA">
        <w:t>.</w:t>
      </w:r>
      <w:r w:rsidR="00517EDF">
        <w:t xml:space="preserve"> Resolving this issue should remain a high priority </w:t>
      </w:r>
      <w:r w:rsidR="00AD716E">
        <w:t>as</w:t>
      </w:r>
      <w:r w:rsidR="004B00FC">
        <w:t xml:space="preserve"> </w:t>
      </w:r>
      <w:r w:rsidR="00AD716E">
        <w:t>identifying the best way to deconvolu</w:t>
      </w:r>
      <w:r w:rsidR="00517EDF">
        <w:t>te biological and batch effects in the absence of complex controls would both vastly improve the utility of existing</w:t>
      </w:r>
      <w:r w:rsidR="00AD716E">
        <w:t xml:space="preserve"> ENCODE</w:t>
      </w:r>
      <w:r w:rsidR="00517EDF">
        <w:t xml:space="preserve"> data</w:t>
      </w:r>
      <w:r w:rsidR="00AD716E">
        <w:t xml:space="preserve"> </w:t>
      </w:r>
      <w:r w:rsidR="00517EDF">
        <w:t>and be of great valu</w:t>
      </w:r>
      <w:r w:rsidR="009F0156">
        <w:t>e to the scient</w:t>
      </w:r>
      <w:r w:rsidR="00517EDF">
        <w:t>ific community at large</w:t>
      </w:r>
      <w:r w:rsidR="009F0156">
        <w:t>.</w:t>
      </w:r>
    </w:p>
    <w:p w14:paraId="4C688F91" w14:textId="6DB81CE7" w:rsidR="00DD2A62" w:rsidRDefault="00EC26B7" w:rsidP="00D06D6B">
      <w:pPr>
        <w:ind w:firstLine="720"/>
      </w:pPr>
      <w:r>
        <w:t xml:space="preserve">Another matter </w:t>
      </w:r>
      <w:r w:rsidR="007A25AE">
        <w:t>of great importance is improving</w:t>
      </w:r>
      <w:r>
        <w:t xml:space="preserve"> </w:t>
      </w:r>
      <w:r w:rsidR="004734EB">
        <w:t>off-the-shelf usability of the data</w:t>
      </w:r>
      <w:r>
        <w:t>.</w:t>
      </w:r>
      <w:r w:rsidR="00977CBA">
        <w:t xml:space="preserve"> While ENCODE has done an admirable job of standardizing</w:t>
      </w:r>
      <w:r>
        <w:t xml:space="preserve"> experimental</w:t>
      </w:r>
      <w:r w:rsidR="00E0213D">
        <w:t xml:space="preserve"> </w:t>
      </w:r>
      <w:r w:rsidR="00977CBA">
        <w:t xml:space="preserve">protocols </w:t>
      </w:r>
      <w:r>
        <w:t>and sequencing</w:t>
      </w:r>
      <w:r w:rsidR="00977CBA">
        <w:t xml:space="preserve">, </w:t>
      </w:r>
      <w:r w:rsidR="00E0213D">
        <w:t>the</w:t>
      </w:r>
      <w:r>
        <w:t xml:space="preserve"> </w:t>
      </w:r>
      <w:r w:rsidR="00E0213D">
        <w:t>data processing</w:t>
      </w:r>
      <w:r w:rsidR="007A25AE">
        <w:t xml:space="preserve"> pipelines applied to the raw data are far more variable. In our experience, this</w:t>
      </w:r>
      <w:r>
        <w:t xml:space="preserve"> can be a significant sour</w:t>
      </w:r>
      <w:r w:rsidR="004734EB">
        <w:t>ce of</w:t>
      </w:r>
      <w:r>
        <w:t xml:space="preserve"> variation</w:t>
      </w:r>
      <w:r w:rsidR="007A25AE">
        <w:t xml:space="preserve"> between</w:t>
      </w:r>
      <w:r w:rsidR="004734EB">
        <w:t xml:space="preserve"> data</w:t>
      </w:r>
      <w:r w:rsidR="007A25AE">
        <w:t>sets</w:t>
      </w:r>
      <w:r>
        <w:t xml:space="preserve">. </w:t>
      </w:r>
      <w:r w:rsidR="004734EB">
        <w:t>Unfortunately</w:t>
      </w:r>
      <w:r w:rsidR="007A25AE">
        <w:t>, the time and expertise needed to process the raw data in-house represent a significant barrier, particularly to users</w:t>
      </w:r>
      <w:r w:rsidR="004734EB">
        <w:t xml:space="preserve"> </w:t>
      </w:r>
      <w:r w:rsidR="007A25AE">
        <w:t>lacking computational experience</w:t>
      </w:r>
      <w:r w:rsidR="004734EB">
        <w:t xml:space="preserve"> </w:t>
      </w:r>
      <w:r w:rsidR="007A25AE">
        <w:t>and</w:t>
      </w:r>
      <w:r w:rsidR="004734EB">
        <w:t xml:space="preserve">/or </w:t>
      </w:r>
      <w:r w:rsidR="007A25AE">
        <w:t>a</w:t>
      </w:r>
      <w:r w:rsidR="004734EB">
        <w:t xml:space="preserve">ccess to the necessary computing resources. </w:t>
      </w:r>
      <w:r w:rsidR="007A25AE">
        <w:t>Furthermore, even for those with the experience and resources, t</w:t>
      </w:r>
      <w:r w:rsidR="004734EB">
        <w:t>he detailed information needed to</w:t>
      </w:r>
      <w:r w:rsidR="007A25AE">
        <w:t xml:space="preserve"> choose appropriate parameters and options for programs used in the process can be hard to find. </w:t>
      </w:r>
      <w:r w:rsidR="00547FA8">
        <w:t>As noted earlier, c</w:t>
      </w:r>
      <w:r w:rsidR="007509B6">
        <w:t xml:space="preserve">ritical details, if present at all, are </w:t>
      </w:r>
      <w:r w:rsidR="004734EB">
        <w:t xml:space="preserve">often buried </w:t>
      </w:r>
      <w:r w:rsidR="00127A2E">
        <w:t>deep within the accompanying PDF documentation files</w:t>
      </w:r>
      <w:r w:rsidR="007509B6">
        <w:t xml:space="preserve">, which </w:t>
      </w:r>
      <w:r w:rsidR="007A25AE">
        <w:t>appear n</w:t>
      </w:r>
      <w:r w:rsidR="007509B6">
        <w:t xml:space="preserve">either to follow a standardized format nor explicit guidelines for what information must be included. </w:t>
      </w:r>
      <w:r w:rsidR="001D0A8A">
        <w:t>In the short term</w:t>
      </w:r>
      <w:r w:rsidR="007509B6">
        <w:t>, we suggest enforcing a uniform format for documentation and encoding the text directly as a field in the database</w:t>
      </w:r>
      <w:r w:rsidR="00C62621">
        <w:t xml:space="preserve"> to make these details visible to the API</w:t>
      </w:r>
      <w:r w:rsidR="007509B6">
        <w:t xml:space="preserve">. </w:t>
      </w:r>
      <w:r w:rsidR="001D0A8A">
        <w:t>Over the</w:t>
      </w:r>
      <w:r w:rsidR="0011352D">
        <w:t xml:space="preserve"> </w:t>
      </w:r>
      <w:r w:rsidR="001D0A8A">
        <w:t>long-term,</w:t>
      </w:r>
      <w:r w:rsidR="0011352D">
        <w:t xml:space="preserve"> </w:t>
      </w:r>
      <w:r>
        <w:t>standardize</w:t>
      </w:r>
      <w:r w:rsidR="001D0A8A">
        <w:t>d analyt</w:t>
      </w:r>
      <w:r>
        <w:t>ical pipelines</w:t>
      </w:r>
      <w:r w:rsidR="001D0A8A">
        <w:t xml:space="preserve"> should be implemented and applied to new and </w:t>
      </w:r>
      <w:r w:rsidR="0011352D">
        <w:t xml:space="preserve">existing data </w:t>
      </w:r>
      <w:r w:rsidR="00547FA8">
        <w:t xml:space="preserve">to obviate the need for </w:t>
      </w:r>
      <w:r w:rsidR="00673221">
        <w:t>external normalization</w:t>
      </w:r>
      <w:r w:rsidR="001D0A8A">
        <w:t>.</w:t>
      </w:r>
    </w:p>
    <w:p w14:paraId="0E7C1A0A" w14:textId="0C73FFCC" w:rsidR="00D133BC" w:rsidRDefault="00341C67" w:rsidP="005D7021">
      <w:pPr>
        <w:ind w:firstLine="720"/>
      </w:pPr>
      <w:r>
        <w:t xml:space="preserve">Finally, </w:t>
      </w:r>
      <w:r w:rsidR="00D133BC">
        <w:t xml:space="preserve">while </w:t>
      </w:r>
      <w:r w:rsidR="00942DF3">
        <w:t>ENCODE’</w:t>
      </w:r>
      <w:r w:rsidR="00D133BC">
        <w:t xml:space="preserve">s </w:t>
      </w:r>
      <w:r w:rsidR="00942DF3">
        <w:t xml:space="preserve">stated goal is to be a </w:t>
      </w:r>
      <w:r w:rsidR="00D133BC">
        <w:t xml:space="preserve">comprehensive </w:t>
      </w:r>
      <w:r w:rsidR="00942DF3">
        <w:t>functional catalog, i</w:t>
      </w:r>
      <w:r w:rsidR="002F3C21">
        <w:t>t has</w:t>
      </w:r>
      <w:r w:rsidR="00942DF3">
        <w:t>,</w:t>
      </w:r>
      <w:r w:rsidR="00D133BC">
        <w:t xml:space="preserve"> </w:t>
      </w:r>
      <w:r w:rsidR="002F3C21">
        <w:t>naturally</w:t>
      </w:r>
      <w:r w:rsidR="00942DF3">
        <w:t>,</w:t>
      </w:r>
      <w:r w:rsidR="002F3C21">
        <w:t xml:space="preserve"> </w:t>
      </w:r>
      <w:r w:rsidR="00D133BC">
        <w:t>b</w:t>
      </w:r>
      <w:r w:rsidR="002F3C21">
        <w:t xml:space="preserve">een necessary to make </w:t>
      </w:r>
      <w:r w:rsidR="00D133BC">
        <w:t>decisions about which specific types of data</w:t>
      </w:r>
      <w:r w:rsidR="00A56B65">
        <w:t>, biological samples, developmental stages</w:t>
      </w:r>
      <w:r w:rsidR="00D133BC">
        <w:t xml:space="preserve"> and methodologies</w:t>
      </w:r>
      <w:r w:rsidR="00942DF3">
        <w:t xml:space="preserve"> to include</w:t>
      </w:r>
      <w:r w:rsidR="00D133BC">
        <w:t xml:space="preserve">. </w:t>
      </w:r>
      <w:r w:rsidR="00A56B65">
        <w:t>While the current state of the repository is indeed imp</w:t>
      </w:r>
      <w:r w:rsidR="002F3C21">
        <w:t>ressive, the consortium has</w:t>
      </w:r>
      <w:r w:rsidR="00A56B65">
        <w:t xml:space="preserve"> just barely scratched the surface</w:t>
      </w:r>
      <w:r w:rsidR="00942DF3">
        <w:t xml:space="preserve"> and the catalog is, at present, far from comprehensive</w:t>
      </w:r>
      <w:r w:rsidR="00A56B65">
        <w:t xml:space="preserve">. </w:t>
      </w:r>
      <w:r w:rsidR="00B77EF1">
        <w:t>While filling in the gaps is an important objective, as new types of assays become available</w:t>
      </w:r>
      <w:r w:rsidR="00282E3E">
        <w:t xml:space="preserve"> it becomes</w:t>
      </w:r>
      <w:r w:rsidR="002F3C21">
        <w:t xml:space="preserve"> harder </w:t>
      </w:r>
      <w:r w:rsidR="00B77EF1">
        <w:t>to prioritize</w:t>
      </w:r>
      <w:r w:rsidR="00282E3E">
        <w:t xml:space="preserve"> where resources are best applied. It is critical for ENCODE to provide relevant data in a timely manner and so these goals must be carefully balanced</w:t>
      </w:r>
      <w:r w:rsidR="00942DF3">
        <w:t xml:space="preserve"> against the realities of limited resources</w:t>
      </w:r>
      <w:r w:rsidR="00282E3E">
        <w:t xml:space="preserve">. </w:t>
      </w:r>
      <w:r w:rsidR="00942DF3">
        <w:t>In short, it is u</w:t>
      </w:r>
      <w:r w:rsidR="00E93E5B">
        <w:t>nlikely that ENCODE</w:t>
      </w:r>
      <w:r w:rsidR="00942DF3">
        <w:t xml:space="preserve"> will ever realize its goal (admittedly, a moving target). However, as high-throughput genomics technology become</w:t>
      </w:r>
      <w:r w:rsidR="00317BC1">
        <w:t xml:space="preserve"> more commonplace</w:t>
      </w:r>
      <w:r w:rsidR="006D071D">
        <w:t xml:space="preserve">, </w:t>
      </w:r>
      <w:r w:rsidR="00942DF3">
        <w:t>increasing</w:t>
      </w:r>
      <w:r w:rsidR="006D071D">
        <w:t xml:space="preserve"> volumes of complementary genomics data </w:t>
      </w:r>
      <w:r w:rsidR="00942DF3">
        <w:t>are</w:t>
      </w:r>
      <w:r w:rsidR="00317BC1">
        <w:t xml:space="preserve"> be</w:t>
      </w:r>
      <w:r w:rsidR="00942DF3">
        <w:t>ing</w:t>
      </w:r>
      <w:r w:rsidR="00317BC1">
        <w:t xml:space="preserve"> produced in outside labs. </w:t>
      </w:r>
      <w:r w:rsidR="006D071D">
        <w:t xml:space="preserve">While it is not, strictly speaking, within </w:t>
      </w:r>
      <w:r w:rsidR="00942DF3">
        <w:t>ENCODE’s</w:t>
      </w:r>
      <w:r w:rsidR="006D071D">
        <w:t xml:space="preserve"> operation</w:t>
      </w:r>
      <w:r w:rsidR="00942DF3">
        <w:t>al mission</w:t>
      </w:r>
      <w:r w:rsidR="006D071D">
        <w:t>, it would be a</w:t>
      </w:r>
      <w:r w:rsidR="00835BE8">
        <w:t xml:space="preserve"> very attractive prospect to consolidate access to</w:t>
      </w:r>
      <w:r w:rsidR="006D071D">
        <w:t xml:space="preserve"> such outside datasets using the functionality of the ENCODE web portal and API</w:t>
      </w:r>
      <w:r w:rsidR="00245E6C">
        <w:t>.</w:t>
      </w:r>
      <w:r w:rsidR="00835BE8">
        <w:t xml:space="preserve"> We believe that providing a way to integrate such datasets, provided they meet</w:t>
      </w:r>
      <w:r w:rsidR="006D071D">
        <w:t xml:space="preserve"> the same standards as the ENCODE data</w:t>
      </w:r>
      <w:r w:rsidR="00E93E5B">
        <w:t>, would be highly valuable</w:t>
      </w:r>
      <w:r w:rsidR="006D071D">
        <w:t xml:space="preserve"> in bridging gaps i</w:t>
      </w:r>
      <w:r w:rsidR="0072110D">
        <w:t>n the ENCODE data and</w:t>
      </w:r>
      <w:r w:rsidR="006D071D">
        <w:t xml:space="preserve"> attracting interest in the repository as a</w:t>
      </w:r>
      <w:r w:rsidR="000918A9">
        <w:t xml:space="preserve"> public</w:t>
      </w:r>
      <w:r w:rsidR="006D071D">
        <w:t xml:space="preserve"> resource.</w:t>
      </w:r>
    </w:p>
    <w:p w14:paraId="1D069F5E" w14:textId="77777777" w:rsidR="005914EA" w:rsidRDefault="005914EA"/>
    <w:p w14:paraId="4018CF9D" w14:textId="268BA1CF" w:rsidR="00DC34C7" w:rsidRDefault="00DC34C7">
      <w:r>
        <w:rPr>
          <w:b/>
        </w:rPr>
        <w:t>Concluding Remarks</w:t>
      </w:r>
    </w:p>
    <w:p w14:paraId="36831D68" w14:textId="3772145B" w:rsidR="004742C7" w:rsidRDefault="00726009">
      <w:r>
        <w:tab/>
        <w:t xml:space="preserve">Although we have </w:t>
      </w:r>
      <w:r w:rsidR="00F33A36">
        <w:t>provided just a glimpse of what is possible through</w:t>
      </w:r>
      <w:r w:rsidR="00E52773">
        <w:t xml:space="preserve"> use of the ENCODE data, </w:t>
      </w:r>
      <w:r>
        <w:t>w</w:t>
      </w:r>
      <w:r w:rsidR="00BC6765">
        <w:t xml:space="preserve">e hope that we have been able to show </w:t>
      </w:r>
      <w:r w:rsidR="00E52773">
        <w:t>its</w:t>
      </w:r>
      <w:r>
        <w:t xml:space="preserve"> potential </w:t>
      </w:r>
      <w:r w:rsidR="00E52773">
        <w:t>to enhance genomic analyses and</w:t>
      </w:r>
      <w:r>
        <w:t xml:space="preserve"> aid in hypothesis generation and validation</w:t>
      </w:r>
      <w:r w:rsidR="00017B26">
        <w:t xml:space="preserve">. While the body of </w:t>
      </w:r>
      <w:r w:rsidR="00E52773">
        <w:t xml:space="preserve">ENCODE </w:t>
      </w:r>
      <w:r w:rsidR="00017B26">
        <w:t>data is large and complex,</w:t>
      </w:r>
      <w:r w:rsidR="00E52773">
        <w:t xml:space="preserve"> the Consortium has invested </w:t>
      </w:r>
      <w:r w:rsidR="00B52562">
        <w:t>heavily in devel</w:t>
      </w:r>
      <w:r w:rsidR="00F33A36">
        <w:t>oping resources to organize the data</w:t>
      </w:r>
      <w:r w:rsidR="00B52562">
        <w:t xml:space="preserve"> and make it approachable. From th</w:t>
      </w:r>
      <w:r w:rsidR="00F33A36">
        <w:t>e Web Portal and API to the range of</w:t>
      </w:r>
      <w:r w:rsidR="00B52562">
        <w:t xml:space="preserve"> partner</w:t>
      </w:r>
      <w:r w:rsidR="00A074A4">
        <w:t>s</w:t>
      </w:r>
      <w:r w:rsidR="00B52562">
        <w:t xml:space="preserve"> and third-party sites off</w:t>
      </w:r>
      <w:r w:rsidR="001D079D">
        <w:t>eri</w:t>
      </w:r>
      <w:r w:rsidR="009B15C1">
        <w:t>ng various views of the ENCODE data</w:t>
      </w:r>
      <w:r w:rsidR="00F33A36">
        <w:t>,</w:t>
      </w:r>
      <w:r w:rsidR="00B52562">
        <w:t xml:space="preserve"> </w:t>
      </w:r>
      <w:r w:rsidR="00017B26">
        <w:t>to</w:t>
      </w:r>
      <w:r w:rsidR="00F33A36">
        <w:t>ols are available for</w:t>
      </w:r>
      <w:r w:rsidR="001D079D">
        <w:t xml:space="preserve"> </w:t>
      </w:r>
      <w:r w:rsidR="00F33A36">
        <w:t xml:space="preserve">many </w:t>
      </w:r>
      <w:r w:rsidR="001D079D">
        <w:t>specialized purpose</w:t>
      </w:r>
      <w:r w:rsidR="00F33A36">
        <w:t>s</w:t>
      </w:r>
      <w:r w:rsidR="001D079D">
        <w:t xml:space="preserve">. </w:t>
      </w:r>
      <w:r w:rsidR="00B23F86">
        <w:t xml:space="preserve">By </w:t>
      </w:r>
      <w:r w:rsidR="001D079D">
        <w:t xml:space="preserve">carefully considering the scope and needs of an analysis and </w:t>
      </w:r>
      <w:r w:rsidR="00B23F86">
        <w:t>making use of a few</w:t>
      </w:r>
      <w:r w:rsidR="001D079D">
        <w:t xml:space="preserve"> simple</w:t>
      </w:r>
      <w:r w:rsidR="00B23F86">
        <w:t xml:space="preserve"> principles, </w:t>
      </w:r>
      <w:r w:rsidR="001D079D">
        <w:t>deciding on a data type, production stage and access point is rea</w:t>
      </w:r>
      <w:r w:rsidR="00FB30C2">
        <w:t>sonably straightforward. T</w:t>
      </w:r>
      <w:r w:rsidR="007A45D8">
        <w:t xml:space="preserve">he data are </w:t>
      </w:r>
      <w:r w:rsidR="001D079D">
        <w:t>neither perfect nor complete</w:t>
      </w:r>
      <w:r w:rsidR="00D8223C">
        <w:t xml:space="preserve"> and there is room </w:t>
      </w:r>
      <w:r w:rsidR="00FB30C2">
        <w:t>for improvement in many areas but</w:t>
      </w:r>
      <w:r w:rsidR="001D079D">
        <w:t xml:space="preserve"> </w:t>
      </w:r>
      <w:r w:rsidR="00FB30C2">
        <w:t>none</w:t>
      </w:r>
      <w:r w:rsidR="00D8223C">
        <w:t xml:space="preserve"> are insurmountable</w:t>
      </w:r>
      <w:r w:rsidR="00FB30C2">
        <w:t>. On balance, the current limitations and controversies surrounding ENCODE are far outweighed by its merits</w:t>
      </w:r>
      <w:r w:rsidR="00D8223C">
        <w:t>.</w:t>
      </w:r>
      <w:r w:rsidR="00FB30C2">
        <w:t xml:space="preserve"> Continued</w:t>
      </w:r>
      <w:r w:rsidR="00491F66">
        <w:t xml:space="preserve"> </w:t>
      </w:r>
      <w:r w:rsidR="001D079D">
        <w:t>efforts</w:t>
      </w:r>
      <w:r w:rsidR="00491F66">
        <w:t xml:space="preserve"> to address these challenges</w:t>
      </w:r>
      <w:r w:rsidR="00FB30C2">
        <w:t xml:space="preserve"> are ongoing</w:t>
      </w:r>
      <w:r w:rsidR="001D079D">
        <w:t xml:space="preserve"> and the repository </w:t>
      </w:r>
      <w:r w:rsidR="00FB30C2">
        <w:t>is poised to expand exponentially, becoming even more useful</w:t>
      </w:r>
      <w:r w:rsidR="001D079D">
        <w:t xml:space="preserve"> as a </w:t>
      </w:r>
      <w:r w:rsidR="007A45D8">
        <w:t>resource</w:t>
      </w:r>
      <w:r w:rsidR="00FB30C2">
        <w:t xml:space="preserve"> for functionally annotating the genome. </w:t>
      </w:r>
      <w:r w:rsidR="00845CD4">
        <w:t>The number of publications using ENCODE dat</w:t>
      </w:r>
      <w:r w:rsidR="00845CD4">
        <w:t>a continues to grow, bringing many important</w:t>
      </w:r>
      <w:r w:rsidR="00FB30C2">
        <w:t xml:space="preserve"> insights</w:t>
      </w:r>
      <w:r w:rsidR="00845CD4">
        <w:t xml:space="preserve"> on </w:t>
      </w:r>
      <w:r w:rsidR="00845CD4">
        <w:t xml:space="preserve">genomic </w:t>
      </w:r>
      <w:r w:rsidR="00845CD4">
        <w:t>functions, mechanisms and principles</w:t>
      </w:r>
      <w:r w:rsidR="00FB30C2">
        <w:t xml:space="preserve"> </w:t>
      </w:r>
      <w:r w:rsidR="00845CD4">
        <w:t xml:space="preserve">to the community. As the ENCODE </w:t>
      </w:r>
      <w:bookmarkStart w:id="0" w:name="_GoBack"/>
      <w:bookmarkEnd w:id="0"/>
      <w:r w:rsidR="00845CD4">
        <w:t>resources and datasets improve, their ability to shed light on the many still unanswered questions will only increase.</w:t>
      </w:r>
    </w:p>
    <w:p w14:paraId="5F0BEF8D" w14:textId="77777777" w:rsidR="004742C7" w:rsidRDefault="004742C7"/>
    <w:p w14:paraId="67F1ED14" w14:textId="77777777" w:rsidR="004742C7" w:rsidRDefault="004742C7"/>
    <w:p w14:paraId="05567B3C" w14:textId="0C74FA64" w:rsidR="00433510" w:rsidRPr="00032508" w:rsidRDefault="00E4534E" w:rsidP="005D7021">
      <w:pPr>
        <w:ind w:firstLine="720"/>
        <w:rPr>
          <w:b/>
        </w:rPr>
      </w:pPr>
      <w:r w:rsidRPr="00032508">
        <w:rPr>
          <w:b/>
        </w:rPr>
        <w:t>Bibliography</w:t>
      </w:r>
    </w:p>
    <w:p w14:paraId="4259EAB3" w14:textId="77777777" w:rsidR="00B92C61" w:rsidRPr="00B92C61" w:rsidRDefault="00E4534E">
      <w:pPr>
        <w:divId w:val="247467240"/>
        <w:rPr>
          <w:rFonts w:ascii="Cambria" w:eastAsia="Times New Roman" w:hAnsi="Cambria" w:cs="Times New Roman"/>
          <w:noProof/>
        </w:rPr>
      </w:pPr>
      <w:r>
        <w:fldChar w:fldCharType="begin"/>
      </w:r>
      <w:r>
        <w:instrText>ADDIN F1000_CSL_BIBLIOGRAPHY</w:instrText>
      </w:r>
      <w:r>
        <w:fldChar w:fldCharType="separate"/>
      </w:r>
      <w:r w:rsidR="00B92C61" w:rsidRPr="00B92C61">
        <w:rPr>
          <w:rFonts w:ascii="Cambria" w:eastAsia="Times New Roman" w:hAnsi="Cambria" w:cs="Times New Roman"/>
          <w:noProof/>
        </w:rPr>
        <w:t xml:space="preserve">  </w:t>
      </w:r>
    </w:p>
    <w:p w14:paraId="0E8DBD1B"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Corradin, O., Saiakhova, A., Akhtar-Zaidi, B., Myeroff, L., Willis, J., Cowper-Sal-Lari, R., Lupien, M., Markowitz, S. and Scacheri, P.C. 2013. Combinatorial effects of multiple enhancer variants in linkage disequilibrium dictate levels of gene expression to confer susceptibility to common traits. </w:t>
      </w:r>
      <w:r w:rsidRPr="00B92C61">
        <w:rPr>
          <w:rFonts w:ascii="Cambria" w:hAnsi="Cambria"/>
          <w:i/>
          <w:iCs/>
          <w:noProof/>
          <w:sz w:val="24"/>
        </w:rPr>
        <w:t>Genome Res</w:t>
      </w:r>
      <w:r w:rsidRPr="00B92C61">
        <w:rPr>
          <w:rFonts w:ascii="Cambria" w:hAnsi="Cambria"/>
          <w:noProof/>
          <w:sz w:val="24"/>
        </w:rPr>
        <w:t>.</w:t>
      </w:r>
    </w:p>
    <w:p w14:paraId="6E9C73BF"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Doolittle, W.F. 2013. Is junk DNA bunk? A critique of ENCODE. </w:t>
      </w:r>
      <w:r w:rsidRPr="00B92C61">
        <w:rPr>
          <w:rFonts w:ascii="Cambria" w:hAnsi="Cambria"/>
          <w:i/>
          <w:iCs/>
          <w:noProof/>
          <w:sz w:val="24"/>
        </w:rPr>
        <w:t>Proc Natl Acad Sci U S A</w:t>
      </w:r>
      <w:r w:rsidRPr="00B92C61">
        <w:rPr>
          <w:rFonts w:ascii="Cambria" w:hAnsi="Cambria"/>
          <w:noProof/>
          <w:sz w:val="24"/>
        </w:rPr>
        <w:t xml:space="preserve"> 110(14), pp. 5294–5300.</w:t>
      </w:r>
    </w:p>
    <w:p w14:paraId="03115669"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Eddy, S.R. 2012. The C-value paradox, junk DNA and ENCODE. </w:t>
      </w:r>
      <w:r w:rsidRPr="00B92C61">
        <w:rPr>
          <w:rFonts w:ascii="Cambria" w:hAnsi="Cambria"/>
          <w:i/>
          <w:iCs/>
          <w:noProof/>
          <w:sz w:val="24"/>
        </w:rPr>
        <w:t>Curr Biol</w:t>
      </w:r>
      <w:r w:rsidRPr="00B92C61">
        <w:rPr>
          <w:rFonts w:ascii="Cambria" w:hAnsi="Cambria"/>
          <w:noProof/>
          <w:sz w:val="24"/>
        </w:rPr>
        <w:t xml:space="preserve"> 22(21), pp. R898–R899.</w:t>
      </w:r>
    </w:p>
    <w:p w14:paraId="4B2C9C89"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Eddy, S.R. 2013. The ENCODE project: missteps overshadowing a success. </w:t>
      </w:r>
      <w:r w:rsidRPr="00B92C61">
        <w:rPr>
          <w:rFonts w:ascii="Cambria" w:hAnsi="Cambria"/>
          <w:i/>
          <w:iCs/>
          <w:noProof/>
          <w:sz w:val="24"/>
        </w:rPr>
        <w:t>Curr Biol</w:t>
      </w:r>
      <w:r w:rsidRPr="00B92C61">
        <w:rPr>
          <w:rFonts w:ascii="Cambria" w:hAnsi="Cambria"/>
          <w:noProof/>
          <w:sz w:val="24"/>
        </w:rPr>
        <w:t xml:space="preserve"> 23(7), pp. R259–R261.</w:t>
      </w:r>
    </w:p>
    <w:p w14:paraId="097E1BED"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ENCODE Project Consortium 2011. A user’s guide to the encyclopedia of DNA elements (ENCODE). </w:t>
      </w:r>
      <w:r w:rsidRPr="00B92C61">
        <w:rPr>
          <w:rFonts w:ascii="Cambria" w:hAnsi="Cambria"/>
          <w:i/>
          <w:iCs/>
          <w:noProof/>
          <w:sz w:val="24"/>
        </w:rPr>
        <w:t>PLoS Biol</w:t>
      </w:r>
      <w:r w:rsidRPr="00B92C61">
        <w:rPr>
          <w:rFonts w:ascii="Cambria" w:hAnsi="Cambria"/>
          <w:noProof/>
          <w:sz w:val="24"/>
        </w:rPr>
        <w:t xml:space="preserve"> 9(4), p. e1001046.</w:t>
      </w:r>
    </w:p>
    <w:p w14:paraId="460209A5"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ENCODE Project Consortium 2004. The ENCODE (ENCyclopedia Of DNA Elements) Project. </w:t>
      </w:r>
      <w:r w:rsidRPr="00B92C61">
        <w:rPr>
          <w:rFonts w:ascii="Cambria" w:hAnsi="Cambria"/>
          <w:i/>
          <w:iCs/>
          <w:noProof/>
          <w:sz w:val="24"/>
        </w:rPr>
        <w:t>Science</w:t>
      </w:r>
      <w:r w:rsidRPr="00B92C61">
        <w:rPr>
          <w:rFonts w:ascii="Cambria" w:hAnsi="Cambria"/>
          <w:noProof/>
          <w:sz w:val="24"/>
        </w:rPr>
        <w:t xml:space="preserve"> 306(5696), pp. 636–640.</w:t>
      </w:r>
    </w:p>
    <w:p w14:paraId="5738E1C5"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ENCODE Project Consortium, Birney, E., Stamatoyannopoulos, J.A., Dutta, A., Guigó, R., et al. 2007. Identification and analysis of functional elements in 1% of the human genome by the ENCODE pilot project. </w:t>
      </w:r>
      <w:r w:rsidRPr="00B92C61">
        <w:rPr>
          <w:rFonts w:ascii="Cambria" w:hAnsi="Cambria"/>
          <w:i/>
          <w:iCs/>
          <w:noProof/>
          <w:sz w:val="24"/>
        </w:rPr>
        <w:t>Nature</w:t>
      </w:r>
      <w:r w:rsidRPr="00B92C61">
        <w:rPr>
          <w:rFonts w:ascii="Cambria" w:hAnsi="Cambria"/>
          <w:noProof/>
          <w:sz w:val="24"/>
        </w:rPr>
        <w:t xml:space="preserve"> 447(7146), pp. 799–816.</w:t>
      </w:r>
    </w:p>
    <w:p w14:paraId="3C3A32CF"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Gerstein, M.B., Lu, Z.J., Van Nostrand, E.L., Cheng, C., Arshinoff, B.I., et al. 2010. Integrative analysis of the Caenorhabditis elegans genome by the modENCODE project. </w:t>
      </w:r>
      <w:r w:rsidRPr="00B92C61">
        <w:rPr>
          <w:rFonts w:ascii="Cambria" w:hAnsi="Cambria"/>
          <w:i/>
          <w:iCs/>
          <w:noProof/>
          <w:sz w:val="24"/>
        </w:rPr>
        <w:t>Science</w:t>
      </w:r>
      <w:r w:rsidRPr="00B92C61">
        <w:rPr>
          <w:rFonts w:ascii="Cambria" w:hAnsi="Cambria"/>
          <w:noProof/>
          <w:sz w:val="24"/>
        </w:rPr>
        <w:t xml:space="preserve"> 330(6012), pp. 1775–1787.</w:t>
      </w:r>
    </w:p>
    <w:p w14:paraId="1FBC0CC9"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Gilad, Y. and Mizrahi-Man, O. 2015. A reanalysis of mouse ENCODE comparative gene expression data. [version 1; referees: 3 approved, 1 approved with reservations]. </w:t>
      </w:r>
      <w:r w:rsidRPr="00B92C61">
        <w:rPr>
          <w:rFonts w:ascii="Cambria" w:hAnsi="Cambria"/>
          <w:i/>
          <w:iCs/>
          <w:noProof/>
          <w:sz w:val="24"/>
        </w:rPr>
        <w:t>F1000Res</w:t>
      </w:r>
      <w:r w:rsidRPr="00B92C61">
        <w:rPr>
          <w:rFonts w:ascii="Cambria" w:hAnsi="Cambria"/>
          <w:noProof/>
          <w:sz w:val="24"/>
        </w:rPr>
        <w:t xml:space="preserve"> 4, p. 121.</w:t>
      </w:r>
    </w:p>
    <w:p w14:paraId="0C434FD8"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Graur, D., Zheng, Y., Price, N., Azevedo, R.B., Zufall, R.A. and Elhaik, E. 2013. On the immortality of television sets: “function” in the human genome according to the evolution-free gospel of ENCODE. </w:t>
      </w:r>
      <w:r w:rsidRPr="00B92C61">
        <w:rPr>
          <w:rFonts w:ascii="Cambria" w:hAnsi="Cambria"/>
          <w:i/>
          <w:iCs/>
          <w:noProof/>
          <w:sz w:val="24"/>
        </w:rPr>
        <w:t>Genome Biol Evol</w:t>
      </w:r>
      <w:r w:rsidRPr="00B92C61">
        <w:rPr>
          <w:rFonts w:ascii="Cambria" w:hAnsi="Cambria"/>
          <w:noProof/>
          <w:sz w:val="24"/>
        </w:rPr>
        <w:t xml:space="preserve"> 5(3), pp. 578–590.</w:t>
      </w:r>
    </w:p>
    <w:p w14:paraId="0D5AB643"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Guenther, C.A., Tasic, B., Luo, L., Bedell, M.A. and Kingsley, D.M. 2014. A molecular basis for classic blond hair color in Europeans. </w:t>
      </w:r>
      <w:r w:rsidRPr="00B92C61">
        <w:rPr>
          <w:rFonts w:ascii="Cambria" w:hAnsi="Cambria"/>
          <w:i/>
          <w:iCs/>
          <w:noProof/>
          <w:sz w:val="24"/>
        </w:rPr>
        <w:t>Nat Genet</w:t>
      </w:r>
      <w:r w:rsidRPr="00B92C61">
        <w:rPr>
          <w:rFonts w:ascii="Cambria" w:hAnsi="Cambria"/>
          <w:noProof/>
          <w:sz w:val="24"/>
        </w:rPr>
        <w:t xml:space="preserve"> 46(7), pp. 748–752.</w:t>
      </w:r>
    </w:p>
    <w:p w14:paraId="6C0EE2EE"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Guo, Y., Xu, Q., Canzio, D., Shou, J., Li, J., Gorkin, D., Jung, I., Wu, H., Zhai, Y., Tang, Y., Lu, Y., Wu, Y., Jia, Z., Li, W., Zhang, M., Ren, B., Krainer, A., Maniatis, T. and Wu, Q. 2015. CRISPR Inversion of CTCF Sites Alters Genome Topology and Enhancer/Promoter Function. </w:t>
      </w:r>
      <w:r w:rsidRPr="00B92C61">
        <w:rPr>
          <w:rFonts w:ascii="Cambria" w:hAnsi="Cambria"/>
          <w:i/>
          <w:iCs/>
          <w:noProof/>
          <w:sz w:val="24"/>
        </w:rPr>
        <w:t>Cell</w:t>
      </w:r>
      <w:r w:rsidRPr="00B92C61">
        <w:rPr>
          <w:rFonts w:ascii="Cambria" w:hAnsi="Cambria"/>
          <w:noProof/>
          <w:sz w:val="24"/>
        </w:rPr>
        <w:t xml:space="preserve"> 162(4), pp. 900–910.</w:t>
      </w:r>
    </w:p>
    <w:p w14:paraId="1224C651"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Harrow, J., Frankish, A., Gonzalez, J.M., Tapanari, E., Diekhans, M., Kokocinski, F., Aken, B.L., Barrell, D., Zadissa, A., Searle, S., Barnes, I., Bignell, A., Boychenko, V., Hunt, T., Kay, M., Mukherjee, G., Rajan, J., Despacio-Reyes, G., Saunders, G., Steward, C., Harte, R., Lin, M., Howald, C., Tanzer, A., Derrien, T., Chrast, J., Walters, N., Balasubramanian, S., Pei, B., Tress, M., Rodriguez, J.M., Ezkurdia, I., van Baren, J., Brent, M., Haussler, D., Kellis, M., Valencia, A., Reymond, A., Gerstein, M., Guigó, R. and Hubbard, T.J. 2012. GENCODE: the reference human genome annotation for The ENCODE Project. </w:t>
      </w:r>
      <w:r w:rsidRPr="00B92C61">
        <w:rPr>
          <w:rFonts w:ascii="Cambria" w:hAnsi="Cambria"/>
          <w:i/>
          <w:iCs/>
          <w:noProof/>
          <w:sz w:val="24"/>
        </w:rPr>
        <w:t>Genome Res</w:t>
      </w:r>
      <w:r w:rsidRPr="00B92C61">
        <w:rPr>
          <w:rFonts w:ascii="Cambria" w:hAnsi="Cambria"/>
          <w:noProof/>
          <w:sz w:val="24"/>
        </w:rPr>
        <w:t xml:space="preserve"> 22(9), pp. 1760–1774.</w:t>
      </w:r>
    </w:p>
    <w:p w14:paraId="27D8BCA9"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Li, S., Łabaj, P.P., Zumbo, P., Sykacek, P., Shi, W., Shi, L., Phan, J., Wu, P.Y., Wang, M., Wang, C., Thierry-Mieg, D., Thierry-Mieg, J., Kreil, D.P. and Mason, C.E. 2014. Detecting and correcting systematic variation in large-scale RNA sequencing data. </w:t>
      </w:r>
      <w:r w:rsidRPr="00B92C61">
        <w:rPr>
          <w:rFonts w:ascii="Cambria" w:hAnsi="Cambria"/>
          <w:i/>
          <w:iCs/>
          <w:noProof/>
          <w:sz w:val="24"/>
        </w:rPr>
        <w:t>Nat Biotechnol</w:t>
      </w:r>
      <w:r w:rsidRPr="00B92C61">
        <w:rPr>
          <w:rFonts w:ascii="Cambria" w:hAnsi="Cambria"/>
          <w:noProof/>
          <w:sz w:val="24"/>
        </w:rPr>
        <w:t xml:space="preserve"> 32(9), pp. 888–895.</w:t>
      </w:r>
    </w:p>
    <w:p w14:paraId="40CA71D1"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Lin, S., Lin, Y., Nery, J.R., Urich, M.A., Breschi, A., Davis, C.A., Dobin, A., Zaleski, C., Beer, M.A., Chapman, W.C., Gingeras, T.R., Ecker, J.R. and Snyder, M.P. 2014. Comparison of the transcriptional landscapes between human and mouse tissues. </w:t>
      </w:r>
      <w:r w:rsidRPr="00B92C61">
        <w:rPr>
          <w:rFonts w:ascii="Cambria" w:hAnsi="Cambria"/>
          <w:i/>
          <w:iCs/>
          <w:noProof/>
          <w:sz w:val="24"/>
        </w:rPr>
        <w:t>Proc Natl Acad Sci U S A</w:t>
      </w:r>
      <w:r w:rsidRPr="00B92C61">
        <w:rPr>
          <w:rFonts w:ascii="Cambria" w:hAnsi="Cambria"/>
          <w:noProof/>
          <w:sz w:val="24"/>
        </w:rPr>
        <w:t xml:space="preserve"> 111(48), pp. 17224–17229.</w:t>
      </w:r>
    </w:p>
    <w:p w14:paraId="317D3146"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modENCODE Consortium, Roy, S., Ernst, J., Kharchenko, P.V., Kheradpour, P., et al. 2010. Identification of functional elements and regulatory circuits by Drosophila modENCODE. </w:t>
      </w:r>
      <w:r w:rsidRPr="00B92C61">
        <w:rPr>
          <w:rFonts w:ascii="Cambria" w:hAnsi="Cambria"/>
          <w:i/>
          <w:iCs/>
          <w:noProof/>
          <w:sz w:val="24"/>
        </w:rPr>
        <w:t>Science</w:t>
      </w:r>
      <w:r w:rsidRPr="00B92C61">
        <w:rPr>
          <w:rFonts w:ascii="Cambria" w:hAnsi="Cambria"/>
          <w:noProof/>
          <w:sz w:val="24"/>
        </w:rPr>
        <w:t xml:space="preserve"> 330(6012), pp. 1787–1797.</w:t>
      </w:r>
    </w:p>
    <w:p w14:paraId="2AD815CF"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Mouse ENCODE Consortium, Stamatoyannopoulos, J.A., Snyder, M., Hardison, R., Ren, B., et al. 2012. An encyclopedia of mouse DNA elements (Mouse ENCODE). </w:t>
      </w:r>
      <w:r w:rsidRPr="00B92C61">
        <w:rPr>
          <w:rFonts w:ascii="Cambria" w:hAnsi="Cambria"/>
          <w:i/>
          <w:iCs/>
          <w:noProof/>
          <w:sz w:val="24"/>
        </w:rPr>
        <w:t>Genome Biol</w:t>
      </w:r>
      <w:r w:rsidRPr="00B92C61">
        <w:rPr>
          <w:rFonts w:ascii="Cambria" w:hAnsi="Cambria"/>
          <w:noProof/>
          <w:sz w:val="24"/>
        </w:rPr>
        <w:t xml:space="preserve"> 13(8), p. 418.</w:t>
      </w:r>
    </w:p>
    <w:p w14:paraId="3EC975B3"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Nichols, M.H. and Corces, V.G. 2015. A CTCF Code for 3D Genome Architecture. </w:t>
      </w:r>
      <w:r w:rsidRPr="00B92C61">
        <w:rPr>
          <w:rFonts w:ascii="Cambria" w:hAnsi="Cambria"/>
          <w:i/>
          <w:iCs/>
          <w:noProof/>
          <w:sz w:val="24"/>
        </w:rPr>
        <w:t>Cell</w:t>
      </w:r>
      <w:r w:rsidRPr="00B92C61">
        <w:rPr>
          <w:rFonts w:ascii="Cambria" w:hAnsi="Cambria"/>
          <w:noProof/>
          <w:sz w:val="24"/>
        </w:rPr>
        <w:t xml:space="preserve"> 162(4), pp. 703–705.</w:t>
      </w:r>
    </w:p>
    <w:p w14:paraId="51B52327"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Pazin, M.J. 2015. Using the ENCODE Resource for Functional Annotation of Genetic Variants. </w:t>
      </w:r>
      <w:r w:rsidRPr="00B92C61">
        <w:rPr>
          <w:rFonts w:ascii="Cambria" w:hAnsi="Cambria"/>
          <w:i/>
          <w:iCs/>
          <w:noProof/>
          <w:sz w:val="24"/>
        </w:rPr>
        <w:t>Cold Spring Harb Protoc</w:t>
      </w:r>
      <w:r w:rsidRPr="00B92C61">
        <w:rPr>
          <w:rFonts w:ascii="Cambria" w:hAnsi="Cambria"/>
          <w:noProof/>
          <w:sz w:val="24"/>
        </w:rPr>
        <w:t xml:space="preserve"> 2015(6), pp. 522–536.</w:t>
      </w:r>
    </w:p>
    <w:p w14:paraId="2D1261D1" w14:textId="77777777" w:rsidR="00B92C61" w:rsidRPr="00B92C61" w:rsidRDefault="00B92C61">
      <w:pPr>
        <w:pStyle w:val="NormalWeb"/>
        <w:divId w:val="247467240"/>
        <w:rPr>
          <w:rFonts w:ascii="Cambria" w:hAnsi="Cambria"/>
          <w:noProof/>
          <w:sz w:val="24"/>
        </w:rPr>
      </w:pPr>
      <w:r w:rsidRPr="00B92C61">
        <w:rPr>
          <w:rFonts w:ascii="Cambria" w:hAnsi="Cambria"/>
          <w:noProof/>
          <w:sz w:val="24"/>
        </w:rPr>
        <w:t xml:space="preserve">Rosenbloom, K.R., Dreszer, T.R., Pheasant, M., Barber, G.P., Meyer, L.R., Pohl, A., Raney, B.J., Wang, T., Hinrichs, A.S., Zweig, A.S., Fujita, P.A., Learned, K., Rhead, B., Smith, K.E., Kuhn, R.M., Karolchik, D., Haussler, D. and Kent, W.J. 2010. ENCODE whole-genome data in the UCSC Genome Browser. </w:t>
      </w:r>
      <w:r w:rsidRPr="00B92C61">
        <w:rPr>
          <w:rFonts w:ascii="Cambria" w:hAnsi="Cambria"/>
          <w:i/>
          <w:iCs/>
          <w:noProof/>
          <w:sz w:val="24"/>
        </w:rPr>
        <w:t>Nucleic Acids Res</w:t>
      </w:r>
      <w:r w:rsidRPr="00B92C61">
        <w:rPr>
          <w:rFonts w:ascii="Cambria" w:hAnsi="Cambria"/>
          <w:noProof/>
          <w:sz w:val="24"/>
        </w:rPr>
        <w:t xml:space="preserve"> 38(Database issue), pp. D620–D625.</w:t>
      </w:r>
    </w:p>
    <w:p w14:paraId="558A2537" w14:textId="512172B5" w:rsidR="00C763A0" w:rsidRDefault="00E4534E" w:rsidP="00B92C61">
      <w:pPr>
        <w:divId w:val="1107846700"/>
      </w:pPr>
      <w:r>
        <w:fldChar w:fldCharType="end"/>
      </w:r>
    </w:p>
    <w:p w14:paraId="45D0F478" w14:textId="77777777" w:rsidR="00C763A0" w:rsidRDefault="00C763A0">
      <w:r>
        <w:br w:type="page"/>
      </w:r>
    </w:p>
    <w:p w14:paraId="0E9E4004" w14:textId="18A82EE5" w:rsidR="00C763A0" w:rsidRDefault="00C763A0">
      <w:r>
        <w:rPr>
          <w:noProof/>
        </w:rPr>
        <mc:AlternateContent>
          <mc:Choice Requires="wps">
            <w:drawing>
              <wp:anchor distT="0" distB="0" distL="114300" distR="114300" simplePos="0" relativeHeight="251667456" behindDoc="0" locked="0" layoutInCell="1" allowOverlap="1" wp14:anchorId="1651C590" wp14:editId="3C025A9D">
                <wp:simplePos x="0" y="0"/>
                <wp:positionH relativeFrom="column">
                  <wp:posOffset>0</wp:posOffset>
                </wp:positionH>
                <wp:positionV relativeFrom="paragraph">
                  <wp:posOffset>-83820</wp:posOffset>
                </wp:positionV>
                <wp:extent cx="6870700" cy="6508750"/>
                <wp:effectExtent l="0" t="0" r="38100" b="26670"/>
                <wp:wrapSquare wrapText="bothSides"/>
                <wp:docPr id="1" name="Text Box 1"/>
                <wp:cNvGraphicFramePr/>
                <a:graphic xmlns:a="http://schemas.openxmlformats.org/drawingml/2006/main">
                  <a:graphicData uri="http://schemas.microsoft.com/office/word/2010/wordprocessingShape">
                    <wps:wsp>
                      <wps:cNvSpPr txBox="1"/>
                      <wps:spPr>
                        <a:xfrm>
                          <a:off x="0" y="0"/>
                          <a:ext cx="6870700" cy="6508750"/>
                        </a:xfrm>
                        <a:prstGeom prst="rect">
                          <a:avLst/>
                        </a:prstGeom>
                        <a:solidFill>
                          <a:schemeClr val="accent1">
                            <a:lumMod val="20000"/>
                            <a:lumOff val="80000"/>
                          </a:schemeClr>
                        </a:solidFill>
                        <a:ln w="12700">
                          <a:solidFill>
                            <a:schemeClr val="accent1"/>
                          </a:solidFill>
                        </a:ln>
                        <a:effectLst/>
                        <a:extLst>
                          <a:ext uri="{C572A759-6A51-4108-AA02-DFA0A04FC94B}">
                            <ma14:wrappingTextBoxFlag xmlns:ma14="http://schemas.microsoft.com/office/mac/drawingml/2011/main"/>
                          </a:ext>
                        </a:extLst>
                      </wps:spPr>
                      <wps:txbx>
                        <w:txbxContent>
                          <w:p w14:paraId="0061657C" w14:textId="77777777" w:rsidR="00FB30C2" w:rsidRPr="00364AFC" w:rsidRDefault="00FB30C2" w:rsidP="00C763A0">
                            <w:pPr>
                              <w:rPr>
                                <w:rFonts w:ascii="Cambria" w:hAnsi="Cambria" w:cs="Courier New"/>
                              </w:rPr>
                            </w:pPr>
                            <w:r>
                              <w:rPr>
                                <w:rFonts w:ascii="Cambria" w:hAnsi="Cambria" w:cs="Courier New"/>
                              </w:rPr>
                              <w:t>Box 1: Pseudocode for search_human-mouse.pl</w:t>
                            </w:r>
                          </w:p>
                          <w:p w14:paraId="337EF8C6" w14:textId="77777777" w:rsidR="00FB30C2" w:rsidRPr="00B24F2E" w:rsidRDefault="00FB30C2" w:rsidP="00C763A0">
                            <w:pPr>
                              <w:rPr>
                                <w:rFonts w:ascii="Menlo Regular" w:hAnsi="Menlo Regular" w:cs="Courier New"/>
                                <w:sz w:val="18"/>
                                <w:szCs w:val="18"/>
                              </w:rPr>
                            </w:pPr>
                          </w:p>
                          <w:p w14:paraId="7CF85090" w14:textId="75665C6E" w:rsidR="00FB30C2" w:rsidRPr="005C562C" w:rsidRDefault="00FB30C2" w:rsidP="00C763A0">
                            <w:pPr>
                              <w:pStyle w:val="ListParagraph"/>
                              <w:numPr>
                                <w:ilvl w:val="0"/>
                                <w:numId w:val="1"/>
                              </w:numPr>
                              <w:rPr>
                                <w:rFonts w:ascii="Menlo Regular" w:hAnsi="Menlo Regular" w:cs="Courier New"/>
                                <w:sz w:val="18"/>
                                <w:szCs w:val="18"/>
                              </w:rPr>
                            </w:pPr>
                            <w:r>
                              <w:rPr>
                                <w:rFonts w:ascii="Menlo Regular" w:hAnsi="Menlo Regular" w:cs="Courier New"/>
                                <w:sz w:val="18"/>
                                <w:szCs w:val="18"/>
                              </w:rPr>
                              <w:t>Process user inputs</w:t>
                            </w:r>
                          </w:p>
                          <w:p w14:paraId="76D3254A" w14:textId="77777777" w:rsidR="00FB30C2" w:rsidRDefault="00FB30C2" w:rsidP="00DB57C9">
                            <w:pPr>
                              <w:pStyle w:val="ListParagraph"/>
                              <w:numPr>
                                <w:ilvl w:val="0"/>
                                <w:numId w:val="2"/>
                              </w:numPr>
                              <w:rPr>
                                <w:rFonts w:ascii="Menlo Regular" w:hAnsi="Menlo Regular" w:cs="Courier New"/>
                                <w:sz w:val="18"/>
                                <w:szCs w:val="18"/>
                              </w:rPr>
                            </w:pPr>
                            <w:r w:rsidRPr="00DB57C9">
                              <w:rPr>
                                <w:rFonts w:ascii="Menlo Regular" w:hAnsi="Menlo Regular" w:cs="Courier New"/>
                                <w:sz w:val="18"/>
                                <w:szCs w:val="18"/>
                              </w:rPr>
                              <w:t>Check command line to see if we are downloading data files or only retrieving metadata</w:t>
                            </w:r>
                          </w:p>
                          <w:p w14:paraId="37A9F090" w14:textId="1D4A8384" w:rsidR="00FB30C2" w:rsidRPr="00DB57C9" w:rsidRDefault="00FB30C2" w:rsidP="00DB57C9">
                            <w:pPr>
                              <w:pStyle w:val="ListParagraph"/>
                              <w:numPr>
                                <w:ilvl w:val="0"/>
                                <w:numId w:val="2"/>
                              </w:numPr>
                              <w:rPr>
                                <w:rFonts w:ascii="Menlo Regular" w:hAnsi="Menlo Regular" w:cs="Courier New"/>
                                <w:sz w:val="18"/>
                                <w:szCs w:val="18"/>
                              </w:rPr>
                            </w:pPr>
                            <w:r w:rsidRPr="00DB57C9">
                              <w:rPr>
                                <w:rFonts w:ascii="Menlo Regular" w:hAnsi="Menlo Regular" w:cs="Courier New"/>
                                <w:sz w:val="18"/>
                                <w:szCs w:val="18"/>
                              </w:rPr>
                              <w:t>Store specified file and output types, if supplied</w:t>
                            </w:r>
                          </w:p>
                          <w:p w14:paraId="0D7EA7AC" w14:textId="77777777" w:rsidR="00FB30C2" w:rsidRPr="00B24F2E" w:rsidRDefault="00FB30C2" w:rsidP="00C763A0">
                            <w:pPr>
                              <w:pStyle w:val="ListParagraph"/>
                              <w:ind w:left="1080"/>
                              <w:rPr>
                                <w:rFonts w:ascii="Menlo Regular" w:hAnsi="Menlo Regular" w:cs="Courier New"/>
                                <w:sz w:val="18"/>
                                <w:szCs w:val="18"/>
                              </w:rPr>
                            </w:pPr>
                          </w:p>
                          <w:p w14:paraId="60090C9C" w14:textId="38468093" w:rsidR="00FB30C2" w:rsidRPr="005C562C" w:rsidRDefault="00FB30C2" w:rsidP="005C562C">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Submit queries for h</w:t>
                            </w:r>
                            <w:r>
                              <w:rPr>
                                <w:rFonts w:ascii="Menlo Regular" w:hAnsi="Menlo Regular" w:cs="Courier New"/>
                                <w:sz w:val="18"/>
                                <w:szCs w:val="18"/>
                              </w:rPr>
                              <w:t>uman and mouse to ENCODE Portal and parse</w:t>
                            </w:r>
                            <w:r w:rsidRPr="00F31923">
                              <w:rPr>
                                <w:rFonts w:ascii="Menlo Regular" w:hAnsi="Menlo Regular" w:cs="Courier New"/>
                                <w:sz w:val="18"/>
                                <w:szCs w:val="18"/>
                              </w:rPr>
                              <w:t xml:space="preserve"> JSON </w:t>
                            </w:r>
                            <w:r>
                              <w:rPr>
                                <w:rFonts w:ascii="Menlo Regular" w:hAnsi="Menlo Regular" w:cs="Courier New"/>
                                <w:sz w:val="18"/>
                                <w:szCs w:val="18"/>
                              </w:rPr>
                              <w:t>response</w:t>
                            </w:r>
                            <w:r w:rsidRPr="00F31923">
                              <w:rPr>
                                <w:rFonts w:ascii="Menlo Regular" w:hAnsi="Menlo Regular" w:cs="Courier New"/>
                                <w:sz w:val="18"/>
                                <w:szCs w:val="18"/>
                              </w:rPr>
                              <w:t xml:space="preserve"> to find the range of experiments for each</w:t>
                            </w:r>
                          </w:p>
                          <w:p w14:paraId="02686CDD" w14:textId="77777777" w:rsidR="00FB30C2" w:rsidRDefault="00FB30C2" w:rsidP="005C562C">
                            <w:pPr>
                              <w:pStyle w:val="ListParagraph"/>
                              <w:numPr>
                                <w:ilvl w:val="0"/>
                                <w:numId w:val="4"/>
                              </w:numPr>
                              <w:rPr>
                                <w:rFonts w:ascii="Menlo Regular" w:hAnsi="Menlo Regular" w:cs="Courier New"/>
                                <w:sz w:val="18"/>
                                <w:szCs w:val="18"/>
                              </w:rPr>
                            </w:pPr>
                            <w:r w:rsidRPr="005C562C">
                              <w:rPr>
                                <w:rFonts w:ascii="Menlo Regular" w:hAnsi="Menlo Regular" w:cs="Courier New"/>
                                <w:sz w:val="18"/>
                                <w:szCs w:val="18"/>
                              </w:rPr>
                              <w:t>initialize hashes: %human_factors and %mouse_factors. Keys will be transcription factor symbols</w:t>
                            </w:r>
                          </w:p>
                          <w:p w14:paraId="6CB914DF" w14:textId="77777777" w:rsidR="00FB30C2" w:rsidRDefault="00FB30C2" w:rsidP="005C562C">
                            <w:pPr>
                              <w:pStyle w:val="ListParagraph"/>
                              <w:numPr>
                                <w:ilvl w:val="0"/>
                                <w:numId w:val="4"/>
                              </w:numPr>
                              <w:rPr>
                                <w:rFonts w:ascii="Menlo Regular" w:hAnsi="Menlo Regular" w:cs="Courier New"/>
                                <w:sz w:val="18"/>
                                <w:szCs w:val="18"/>
                              </w:rPr>
                            </w:pPr>
                            <w:r w:rsidRPr="005C562C">
                              <w:rPr>
                                <w:rFonts w:ascii="Menlo Regular" w:hAnsi="Menlo Regular" w:cs="Courier New"/>
                                <w:sz w:val="18"/>
                                <w:szCs w:val="18"/>
                              </w:rPr>
                              <w:t>foreach species in (human, mouse)</w:t>
                            </w:r>
                          </w:p>
                          <w:p w14:paraId="638594A1" w14:textId="77777777" w:rsidR="00FB30C2" w:rsidRDefault="00FB30C2" w:rsidP="005C562C">
                            <w:pPr>
                              <w:pStyle w:val="ListParagraph"/>
                              <w:numPr>
                                <w:ilvl w:val="1"/>
                                <w:numId w:val="4"/>
                              </w:numPr>
                              <w:rPr>
                                <w:rFonts w:ascii="Menlo Regular" w:hAnsi="Menlo Regular" w:cs="Courier New"/>
                                <w:sz w:val="18"/>
                                <w:szCs w:val="18"/>
                              </w:rPr>
                            </w:pPr>
                            <w:r w:rsidRPr="005C562C">
                              <w:rPr>
                                <w:rFonts w:ascii="Menlo Regular" w:hAnsi="Menlo Regular" w:cs="Courier New"/>
                                <w:sz w:val="18"/>
                                <w:szCs w:val="18"/>
                              </w:rPr>
                              <w:t>build query URL</w:t>
                            </w:r>
                          </w:p>
                          <w:p w14:paraId="03EAA50B" w14:textId="77777777" w:rsidR="00FB30C2" w:rsidRDefault="00FB30C2" w:rsidP="005C562C">
                            <w:pPr>
                              <w:pStyle w:val="ListParagraph"/>
                              <w:numPr>
                                <w:ilvl w:val="1"/>
                                <w:numId w:val="4"/>
                              </w:numPr>
                              <w:rPr>
                                <w:rFonts w:ascii="Menlo Regular" w:hAnsi="Menlo Regular" w:cs="Courier New"/>
                                <w:sz w:val="18"/>
                                <w:szCs w:val="18"/>
                              </w:rPr>
                            </w:pPr>
                            <w:r w:rsidRPr="005C562C">
                              <w:rPr>
                                <w:rFonts w:ascii="Menlo Regular" w:hAnsi="Menlo Regular" w:cs="Courier New"/>
                                <w:sz w:val="18"/>
                                <w:szCs w:val="18"/>
                              </w:rPr>
                              <w:t>run query against ENCODE and store response as JSON object</w:t>
                            </w:r>
                          </w:p>
                          <w:p w14:paraId="0775A0B8" w14:textId="77777777" w:rsidR="00FB30C2" w:rsidRDefault="00FB30C2" w:rsidP="005C562C">
                            <w:pPr>
                              <w:pStyle w:val="ListParagraph"/>
                              <w:numPr>
                                <w:ilvl w:val="1"/>
                                <w:numId w:val="4"/>
                              </w:numPr>
                              <w:rPr>
                                <w:rFonts w:ascii="Menlo Regular" w:hAnsi="Menlo Regular" w:cs="Courier New"/>
                                <w:sz w:val="18"/>
                                <w:szCs w:val="18"/>
                              </w:rPr>
                            </w:pPr>
                            <w:r>
                              <w:rPr>
                                <w:rFonts w:ascii="Menlo Regular" w:hAnsi="Menlo Regular" w:cs="Courier New"/>
                                <w:sz w:val="18"/>
                                <w:szCs w:val="18"/>
                              </w:rPr>
                              <w:t>loop over results</w:t>
                            </w:r>
                            <w:r w:rsidRPr="005C562C">
                              <w:rPr>
                                <w:rFonts w:ascii="Menlo Regular" w:hAnsi="Menlo Regular" w:cs="Courier New"/>
                                <w:sz w:val="18"/>
                                <w:szCs w:val="18"/>
                              </w:rPr>
                              <w:t xml:space="preserve"> in ‘@graph’</w:t>
                            </w:r>
                            <w:r>
                              <w:rPr>
                                <w:rFonts w:ascii="Menlo Regular" w:hAnsi="Menlo Regular" w:cs="Courier New"/>
                                <w:sz w:val="18"/>
                                <w:szCs w:val="18"/>
                              </w:rPr>
                              <w:t xml:space="preserve"> section of JSON</w:t>
                            </w:r>
                          </w:p>
                          <w:p w14:paraId="46C6A082" w14:textId="77777777" w:rsidR="00FB30C2" w:rsidRDefault="00FB30C2" w:rsidP="00C763A0">
                            <w:pPr>
                              <w:pStyle w:val="ListParagraph"/>
                              <w:numPr>
                                <w:ilvl w:val="2"/>
                                <w:numId w:val="4"/>
                              </w:numPr>
                              <w:rPr>
                                <w:rFonts w:ascii="Menlo Regular" w:hAnsi="Menlo Regular" w:cs="Courier New"/>
                                <w:sz w:val="18"/>
                                <w:szCs w:val="18"/>
                              </w:rPr>
                            </w:pPr>
                            <w:r w:rsidRPr="005C562C">
                              <w:rPr>
                                <w:rFonts w:ascii="Menlo Regular" w:hAnsi="Menlo Regular" w:cs="Courier New"/>
                                <w:sz w:val="18"/>
                                <w:szCs w:val="18"/>
                              </w:rPr>
                              <w:t>extract TF symbol, target, from result{target}</w:t>
                            </w:r>
                          </w:p>
                          <w:p w14:paraId="5052559D" w14:textId="4D0871FE" w:rsidR="00FB30C2" w:rsidRPr="005C562C" w:rsidRDefault="00FB30C2" w:rsidP="005C562C">
                            <w:pPr>
                              <w:pStyle w:val="ListParagraph"/>
                              <w:numPr>
                                <w:ilvl w:val="2"/>
                                <w:numId w:val="4"/>
                              </w:numPr>
                              <w:rPr>
                                <w:rFonts w:ascii="Menlo Regular" w:hAnsi="Menlo Regular" w:cs="Courier New"/>
                                <w:sz w:val="18"/>
                                <w:szCs w:val="18"/>
                              </w:rPr>
                            </w:pPr>
                            <w:r w:rsidRPr="005C562C">
                              <w:rPr>
                                <w:rFonts w:ascii="Menlo Regular" w:hAnsi="Menlo Regular" w:cs="Courier New"/>
                                <w:sz w:val="18"/>
                                <w:szCs w:val="18"/>
                              </w:rPr>
                              <w:t>push a reference to the result in @{species{target}} array</w:t>
                            </w:r>
                          </w:p>
                          <w:p w14:paraId="210E0B6E" w14:textId="03BF54F5" w:rsidR="00FB30C2" w:rsidRPr="00B24F2E" w:rsidRDefault="00FB30C2" w:rsidP="005C562C">
                            <w:pPr>
                              <w:ind w:firstLine="440"/>
                              <w:rPr>
                                <w:rFonts w:ascii="Menlo Regular" w:hAnsi="Menlo Regular" w:cs="Courier New"/>
                                <w:sz w:val="18"/>
                                <w:szCs w:val="18"/>
                              </w:rPr>
                            </w:pPr>
                            <w:r w:rsidRPr="00B24F2E">
                              <w:rPr>
                                <w:rFonts w:ascii="Menlo Regular" w:hAnsi="Menlo Regular" w:cs="Courier New"/>
                                <w:sz w:val="18"/>
                                <w:szCs w:val="18"/>
                              </w:rPr>
                              <w:tab/>
                            </w:r>
                          </w:p>
                          <w:p w14:paraId="53610A22" w14:textId="6FEC6E4C" w:rsidR="00FB30C2" w:rsidRPr="00650529" w:rsidRDefault="00FB30C2" w:rsidP="00650529">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Find the intersection between the human and mouse datasets</w:t>
                            </w:r>
                          </w:p>
                          <w:p w14:paraId="040D2690" w14:textId="77777777" w:rsidR="00FB30C2" w:rsidRDefault="00FB30C2" w:rsidP="005C562C">
                            <w:pPr>
                              <w:pStyle w:val="ListParagraph"/>
                              <w:numPr>
                                <w:ilvl w:val="0"/>
                                <w:numId w:val="5"/>
                              </w:numPr>
                              <w:rPr>
                                <w:rFonts w:ascii="Menlo Regular" w:hAnsi="Menlo Regular" w:cs="Courier New"/>
                                <w:sz w:val="18"/>
                                <w:szCs w:val="18"/>
                              </w:rPr>
                            </w:pPr>
                            <w:r w:rsidRPr="00B24F2E">
                              <w:rPr>
                                <w:rFonts w:ascii="Menlo Regular" w:hAnsi="Menlo Regular" w:cs="Courier New"/>
                                <w:sz w:val="18"/>
                                <w:szCs w:val="18"/>
                              </w:rPr>
                              <w:t>initialize @intersection array</w:t>
                            </w:r>
                          </w:p>
                          <w:p w14:paraId="0B0B01AD" w14:textId="77777777" w:rsidR="00FB30C2" w:rsidRDefault="00FB30C2" w:rsidP="005C562C">
                            <w:pPr>
                              <w:pStyle w:val="ListParagraph"/>
                              <w:numPr>
                                <w:ilvl w:val="0"/>
                                <w:numId w:val="5"/>
                              </w:numPr>
                              <w:rPr>
                                <w:rFonts w:ascii="Menlo Regular" w:hAnsi="Menlo Regular" w:cs="Courier New"/>
                                <w:sz w:val="18"/>
                                <w:szCs w:val="18"/>
                              </w:rPr>
                            </w:pPr>
                            <w:r w:rsidRPr="005C562C">
                              <w:rPr>
                                <w:rFonts w:ascii="Menlo Regular" w:hAnsi="Menlo Regular" w:cs="Courier New"/>
                                <w:sz w:val="18"/>
                                <w:szCs w:val="18"/>
                              </w:rPr>
                              <w:t>for each factor in (keys(human))</w:t>
                            </w:r>
                          </w:p>
                          <w:p w14:paraId="03051EA9" w14:textId="77777777" w:rsidR="00FB30C2" w:rsidRDefault="00FB30C2" w:rsidP="005C562C">
                            <w:pPr>
                              <w:pStyle w:val="ListParagraph"/>
                              <w:numPr>
                                <w:ilvl w:val="1"/>
                                <w:numId w:val="5"/>
                              </w:numPr>
                              <w:rPr>
                                <w:rFonts w:ascii="Menlo Regular" w:hAnsi="Menlo Regular" w:cs="Courier New"/>
                                <w:sz w:val="18"/>
                                <w:szCs w:val="18"/>
                              </w:rPr>
                            </w:pPr>
                            <w:r w:rsidRPr="005C562C">
                              <w:rPr>
                                <w:rFonts w:ascii="Menlo Regular" w:hAnsi="Menlo Regular" w:cs="Courier New"/>
                                <w:sz w:val="18"/>
                                <w:szCs w:val="18"/>
                              </w:rPr>
                              <w:t>if (exists(mouse{factor}))</w:t>
                            </w:r>
                          </w:p>
                          <w:p w14:paraId="4BCF89D4" w14:textId="7675FC87" w:rsidR="00FB30C2" w:rsidRPr="005C562C" w:rsidRDefault="00FB30C2" w:rsidP="005C562C">
                            <w:pPr>
                              <w:pStyle w:val="ListParagraph"/>
                              <w:numPr>
                                <w:ilvl w:val="2"/>
                                <w:numId w:val="5"/>
                              </w:numPr>
                              <w:rPr>
                                <w:rFonts w:ascii="Menlo Regular" w:hAnsi="Menlo Regular" w:cs="Courier New"/>
                                <w:sz w:val="18"/>
                                <w:szCs w:val="18"/>
                              </w:rPr>
                            </w:pPr>
                            <w:r w:rsidRPr="005C562C">
                              <w:rPr>
                                <w:rFonts w:ascii="Menlo Regular" w:hAnsi="Menlo Regular" w:cs="Courier New"/>
                                <w:sz w:val="18"/>
                                <w:szCs w:val="18"/>
                              </w:rPr>
                              <w:t>push references to human{factor} and mouse{factor} to @intersection</w:t>
                            </w:r>
                          </w:p>
                          <w:p w14:paraId="73E7705D" w14:textId="77777777" w:rsidR="00FB30C2" w:rsidRPr="00B24F2E" w:rsidRDefault="00FB30C2" w:rsidP="00C763A0">
                            <w:pPr>
                              <w:pStyle w:val="ListParagraph"/>
                              <w:ind w:left="440"/>
                              <w:rPr>
                                <w:rFonts w:ascii="Menlo Regular" w:hAnsi="Menlo Regular" w:cs="Courier New"/>
                                <w:sz w:val="18"/>
                                <w:szCs w:val="18"/>
                              </w:rPr>
                            </w:pPr>
                          </w:p>
                          <w:p w14:paraId="628EB6A3" w14:textId="7FC7E3E4" w:rsidR="00FB30C2" w:rsidRPr="00650529" w:rsidRDefault="00FB30C2" w:rsidP="00650529">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Locate the files of interest and their metadata</w:t>
                            </w:r>
                          </w:p>
                          <w:p w14:paraId="76A4C2BC" w14:textId="7D6CB425" w:rsidR="00FB30C2" w:rsidRDefault="00FB30C2" w:rsidP="00650529">
                            <w:pPr>
                              <w:pStyle w:val="ListParagraph"/>
                              <w:numPr>
                                <w:ilvl w:val="0"/>
                                <w:numId w:val="6"/>
                              </w:numPr>
                              <w:rPr>
                                <w:rFonts w:ascii="Menlo Regular" w:hAnsi="Menlo Regular" w:cs="Courier New"/>
                                <w:sz w:val="18"/>
                                <w:szCs w:val="18"/>
                              </w:rPr>
                            </w:pPr>
                            <w:r w:rsidRPr="00650529">
                              <w:rPr>
                                <w:rFonts w:ascii="Menlo Regular" w:hAnsi="Menlo Regular" w:cs="Courier New"/>
                                <w:sz w:val="18"/>
                                <w:szCs w:val="18"/>
                              </w:rPr>
                              <w:t xml:space="preserve">Initialize @metadata </w:t>
                            </w:r>
                            <w:r>
                              <w:rPr>
                                <w:rFonts w:ascii="Menlo Regular" w:hAnsi="Menlo Regular" w:cs="Courier New"/>
                                <w:sz w:val="18"/>
                                <w:szCs w:val="18"/>
                              </w:rPr>
                              <w:t xml:space="preserve">@files </w:t>
                            </w:r>
                            <w:r w:rsidRPr="00650529">
                              <w:rPr>
                                <w:rFonts w:ascii="Menlo Regular" w:hAnsi="Menlo Regular" w:cs="Courier New"/>
                                <w:sz w:val="18"/>
                                <w:szCs w:val="18"/>
                              </w:rPr>
                              <w:t>and @downloads array</w:t>
                            </w:r>
                            <w:r>
                              <w:rPr>
                                <w:rFonts w:ascii="Menlo Regular" w:hAnsi="Menlo Regular" w:cs="Courier New"/>
                                <w:sz w:val="18"/>
                                <w:szCs w:val="18"/>
                              </w:rPr>
                              <w:t>s</w:t>
                            </w:r>
                          </w:p>
                          <w:p w14:paraId="2225E45B" w14:textId="77777777" w:rsidR="00FB30C2" w:rsidRDefault="00FB30C2" w:rsidP="00650529">
                            <w:pPr>
                              <w:pStyle w:val="ListParagraph"/>
                              <w:numPr>
                                <w:ilvl w:val="0"/>
                                <w:numId w:val="6"/>
                              </w:numPr>
                              <w:rPr>
                                <w:rFonts w:ascii="Menlo Regular" w:hAnsi="Menlo Regular" w:cs="Courier New"/>
                                <w:sz w:val="18"/>
                                <w:szCs w:val="18"/>
                              </w:rPr>
                            </w:pPr>
                            <w:r w:rsidRPr="00650529">
                              <w:rPr>
                                <w:rFonts w:ascii="Menlo Regular" w:hAnsi="Menlo Regular" w:cs="Courier New"/>
                                <w:sz w:val="18"/>
                                <w:szCs w:val="18"/>
                              </w:rPr>
                              <w:t>for each experiment in @intersection</w:t>
                            </w:r>
                          </w:p>
                          <w:p w14:paraId="43FF0C93" w14:textId="77777777" w:rsidR="00FB30C2" w:rsidRDefault="00FB30C2" w:rsidP="00650529">
                            <w:pPr>
                              <w:pStyle w:val="ListParagraph"/>
                              <w:numPr>
                                <w:ilvl w:val="1"/>
                                <w:numId w:val="6"/>
                              </w:numPr>
                              <w:rPr>
                                <w:rFonts w:ascii="Menlo Regular" w:hAnsi="Menlo Regular" w:cs="Courier New"/>
                                <w:sz w:val="18"/>
                                <w:szCs w:val="18"/>
                              </w:rPr>
                            </w:pPr>
                            <w:r w:rsidRPr="00650529">
                              <w:rPr>
                                <w:rFonts w:ascii="Menlo Regular" w:hAnsi="Menlo Regular" w:cs="Courier New"/>
                                <w:sz w:val="18"/>
                                <w:szCs w:val="18"/>
                              </w:rPr>
                              <w:t>get metadata for the current experiment</w:t>
                            </w:r>
                          </w:p>
                          <w:p w14:paraId="276B70C6" w14:textId="77777777" w:rsidR="00FB30C2" w:rsidRDefault="00FB30C2" w:rsidP="00650529">
                            <w:pPr>
                              <w:pStyle w:val="ListParagraph"/>
                              <w:numPr>
                                <w:ilvl w:val="1"/>
                                <w:numId w:val="6"/>
                              </w:numPr>
                              <w:rPr>
                                <w:rFonts w:ascii="Menlo Regular" w:hAnsi="Menlo Regular" w:cs="Courier New"/>
                                <w:sz w:val="18"/>
                                <w:szCs w:val="18"/>
                              </w:rPr>
                            </w:pPr>
                            <w:r w:rsidRPr="00650529">
                              <w:rPr>
                                <w:rFonts w:ascii="Menlo Regular" w:hAnsi="Menlo Regular" w:cs="Courier New"/>
                                <w:sz w:val="18"/>
                                <w:szCs w:val="18"/>
                              </w:rPr>
                              <w:t>if metadata fulfills user-supplied const</w:t>
                            </w:r>
                            <w:r>
                              <w:rPr>
                                <w:rFonts w:ascii="Menlo Regular" w:hAnsi="Menlo Regular" w:cs="Courier New"/>
                                <w:sz w:val="18"/>
                                <w:szCs w:val="18"/>
                              </w:rPr>
                              <w:t>raints</w:t>
                            </w:r>
                          </w:p>
                          <w:p w14:paraId="26FA8E04" w14:textId="77777777" w:rsidR="00FB30C2" w:rsidRDefault="00FB30C2" w:rsidP="00650529">
                            <w:pPr>
                              <w:pStyle w:val="ListParagraph"/>
                              <w:numPr>
                                <w:ilvl w:val="2"/>
                                <w:numId w:val="6"/>
                              </w:numPr>
                              <w:rPr>
                                <w:rFonts w:ascii="Menlo Regular" w:hAnsi="Menlo Regular" w:cs="Courier New"/>
                                <w:sz w:val="18"/>
                                <w:szCs w:val="18"/>
                              </w:rPr>
                            </w:pPr>
                            <w:r w:rsidRPr="00650529">
                              <w:rPr>
                                <w:rFonts w:ascii="Menlo Regular" w:hAnsi="Menlo Regular" w:cs="Courier New"/>
                                <w:sz w:val="18"/>
                                <w:szCs w:val="18"/>
                              </w:rPr>
                              <w:t>if downloading data files</w:t>
                            </w:r>
                          </w:p>
                          <w:p w14:paraId="368FE842" w14:textId="77777777" w:rsidR="00FB30C2" w:rsidRDefault="00FB30C2" w:rsidP="00650529">
                            <w:pPr>
                              <w:pStyle w:val="ListParagraph"/>
                              <w:numPr>
                                <w:ilvl w:val="3"/>
                                <w:numId w:val="6"/>
                              </w:numPr>
                              <w:rPr>
                                <w:rFonts w:ascii="Menlo Regular" w:hAnsi="Menlo Regular" w:cs="Courier New"/>
                                <w:sz w:val="18"/>
                                <w:szCs w:val="18"/>
                              </w:rPr>
                            </w:pPr>
                            <w:r w:rsidRPr="00650529">
                              <w:rPr>
                                <w:rFonts w:ascii="Menlo Regular" w:hAnsi="Menlo Regular" w:cs="Courier New"/>
                                <w:sz w:val="18"/>
                                <w:szCs w:val="18"/>
                              </w:rPr>
                              <w:t>store files list in @files array</w:t>
                            </w:r>
                          </w:p>
                          <w:p w14:paraId="2F99218F" w14:textId="77777777" w:rsidR="00FB30C2" w:rsidRDefault="00FB30C2" w:rsidP="00650529">
                            <w:pPr>
                              <w:pStyle w:val="ListParagraph"/>
                              <w:numPr>
                                <w:ilvl w:val="3"/>
                                <w:numId w:val="6"/>
                              </w:numPr>
                              <w:rPr>
                                <w:rFonts w:ascii="Menlo Regular" w:hAnsi="Menlo Regular" w:cs="Courier New"/>
                                <w:sz w:val="18"/>
                                <w:szCs w:val="18"/>
                              </w:rPr>
                            </w:pPr>
                            <w:r w:rsidRPr="00650529">
                              <w:rPr>
                                <w:rFonts w:ascii="Menlo Regular" w:hAnsi="Menlo Regular" w:cs="Courier New"/>
                                <w:sz w:val="18"/>
                                <w:szCs w:val="18"/>
                              </w:rPr>
                              <w:t>for each file in @files</w:t>
                            </w:r>
                          </w:p>
                          <w:p w14:paraId="7EF89D0F" w14:textId="77777777" w:rsidR="00FB30C2" w:rsidRDefault="00FB30C2" w:rsidP="00650529">
                            <w:pPr>
                              <w:pStyle w:val="ListParagraph"/>
                              <w:numPr>
                                <w:ilvl w:val="4"/>
                                <w:numId w:val="6"/>
                              </w:numPr>
                              <w:rPr>
                                <w:rFonts w:ascii="Menlo Regular" w:hAnsi="Menlo Regular" w:cs="Courier New"/>
                                <w:sz w:val="18"/>
                                <w:szCs w:val="18"/>
                              </w:rPr>
                            </w:pPr>
                            <w:r w:rsidRPr="00650529">
                              <w:rPr>
                                <w:rFonts w:ascii="Menlo Regular" w:hAnsi="Menlo Regular" w:cs="Courier New"/>
                                <w:sz w:val="18"/>
                                <w:szCs w:val="18"/>
                              </w:rPr>
                              <w:t>get file metadata from ENCODE and store as JSON</w:t>
                            </w:r>
                          </w:p>
                          <w:p w14:paraId="2F07F662" w14:textId="70742CD8" w:rsidR="00FB30C2" w:rsidRPr="00650529" w:rsidRDefault="00FB30C2" w:rsidP="00650529">
                            <w:pPr>
                              <w:pStyle w:val="ListParagraph"/>
                              <w:numPr>
                                <w:ilvl w:val="4"/>
                                <w:numId w:val="6"/>
                              </w:numPr>
                              <w:rPr>
                                <w:rFonts w:ascii="Menlo Regular" w:hAnsi="Menlo Regular" w:cs="Courier New"/>
                                <w:sz w:val="18"/>
                                <w:szCs w:val="18"/>
                              </w:rPr>
                            </w:pPr>
                            <w:r w:rsidRPr="00650529">
                              <w:rPr>
                                <w:rFonts w:ascii="Menlo Regular" w:hAnsi="Menlo Regular" w:cs="Courier New"/>
                                <w:sz w:val="18"/>
                                <w:szCs w:val="18"/>
                              </w:rPr>
                              <w:t>check JSON data for any/all of: (output_type, file_format</w:t>
                            </w:r>
                            <w:r>
                              <w:rPr>
                                <w:rFonts w:ascii="Menlo Regular" w:hAnsi="Menlo Regular" w:cs="Courier New"/>
                                <w:sz w:val="18"/>
                                <w:szCs w:val="18"/>
                              </w:rPr>
                              <w:t xml:space="preserve">, </w:t>
                            </w:r>
                            <w:r w:rsidRPr="00650529">
                              <w:rPr>
                                <w:rFonts w:ascii="Menlo Regular" w:hAnsi="Menlo Regular" w:cs="Courier New"/>
                                <w:sz w:val="18"/>
                                <w:szCs w:val="18"/>
                              </w:rPr>
                              <w:t>file_format_type</w:t>
                            </w:r>
                            <w:r>
                              <w:rPr>
                                <w:rFonts w:ascii="Menlo Regular" w:hAnsi="Menlo Regular" w:cs="Courier New"/>
                                <w:sz w:val="18"/>
                                <w:szCs w:val="18"/>
                              </w:rPr>
                              <w:t xml:space="preserve">); </w:t>
                            </w:r>
                            <w:r w:rsidRPr="00650529">
                              <w:rPr>
                                <w:rFonts w:ascii="Menlo Regular" w:hAnsi="Menlo Regular" w:cs="Courier New"/>
                                <w:sz w:val="18"/>
                                <w:szCs w:val="18"/>
                              </w:rPr>
                              <w:t>if these match user-supplied criteria:</w:t>
                            </w:r>
                          </w:p>
                          <w:p w14:paraId="5590EAF5" w14:textId="77777777" w:rsidR="00FB30C2" w:rsidRDefault="00FB30C2" w:rsidP="00650529">
                            <w:pPr>
                              <w:pStyle w:val="ListParagraph"/>
                              <w:numPr>
                                <w:ilvl w:val="5"/>
                                <w:numId w:val="6"/>
                              </w:numPr>
                              <w:rPr>
                                <w:rFonts w:ascii="Menlo Regular" w:hAnsi="Menlo Regular" w:cs="Courier New"/>
                                <w:sz w:val="18"/>
                                <w:szCs w:val="18"/>
                              </w:rPr>
                            </w:pPr>
                            <w:r w:rsidRPr="00650529">
                              <w:rPr>
                                <w:rFonts w:ascii="Menlo Regular" w:hAnsi="Menlo Regular" w:cs="Courier New"/>
                                <w:sz w:val="18"/>
                                <w:szCs w:val="18"/>
                              </w:rPr>
                              <w:t>store metadata in @metadata</w:t>
                            </w:r>
                          </w:p>
                          <w:p w14:paraId="1C90722E" w14:textId="77777777" w:rsidR="00FB30C2" w:rsidRDefault="00FB30C2" w:rsidP="00650529">
                            <w:pPr>
                              <w:pStyle w:val="ListParagraph"/>
                              <w:numPr>
                                <w:ilvl w:val="5"/>
                                <w:numId w:val="6"/>
                              </w:numPr>
                              <w:rPr>
                                <w:rFonts w:ascii="Menlo Regular" w:hAnsi="Menlo Regular" w:cs="Courier New"/>
                                <w:sz w:val="18"/>
                                <w:szCs w:val="18"/>
                              </w:rPr>
                            </w:pPr>
                            <w:r w:rsidRPr="00650529">
                              <w:rPr>
                                <w:rFonts w:ascii="Menlo Regular" w:hAnsi="Menlo Regular" w:cs="Courier New"/>
                                <w:sz w:val="18"/>
                                <w:szCs w:val="18"/>
                              </w:rPr>
                              <w:t>store file JSON in @downloads</w:t>
                            </w:r>
                          </w:p>
                          <w:p w14:paraId="51D9FF63" w14:textId="77777777" w:rsidR="00FB30C2" w:rsidRDefault="00FB30C2" w:rsidP="00650529">
                            <w:pPr>
                              <w:pStyle w:val="ListParagraph"/>
                              <w:numPr>
                                <w:ilvl w:val="4"/>
                                <w:numId w:val="6"/>
                              </w:numPr>
                              <w:rPr>
                                <w:rFonts w:ascii="Menlo Regular" w:hAnsi="Menlo Regular" w:cs="Courier New"/>
                                <w:sz w:val="18"/>
                                <w:szCs w:val="18"/>
                              </w:rPr>
                            </w:pPr>
                            <w:r w:rsidRPr="00650529">
                              <w:rPr>
                                <w:rFonts w:ascii="Menlo Regular" w:hAnsi="Menlo Regular" w:cs="Courier New"/>
                                <w:sz w:val="18"/>
                                <w:szCs w:val="18"/>
                              </w:rPr>
                              <w:t>else move on to the next file</w:t>
                            </w:r>
                          </w:p>
                          <w:p w14:paraId="4D37C4F2" w14:textId="77777777" w:rsidR="00FB30C2" w:rsidRDefault="00FB30C2" w:rsidP="00650529">
                            <w:pPr>
                              <w:pStyle w:val="ListParagraph"/>
                              <w:numPr>
                                <w:ilvl w:val="2"/>
                                <w:numId w:val="6"/>
                              </w:numPr>
                              <w:rPr>
                                <w:rFonts w:ascii="Menlo Regular" w:hAnsi="Menlo Regular" w:cs="Courier New"/>
                                <w:sz w:val="18"/>
                                <w:szCs w:val="18"/>
                              </w:rPr>
                            </w:pPr>
                            <w:r w:rsidRPr="00650529">
                              <w:rPr>
                                <w:rFonts w:ascii="Menlo Regular" w:hAnsi="Menlo Regular" w:cs="Courier New"/>
                                <w:sz w:val="18"/>
                                <w:szCs w:val="18"/>
                              </w:rPr>
                              <w:t>else store metadata in @metadata</w:t>
                            </w:r>
                          </w:p>
                          <w:p w14:paraId="3B7CA174" w14:textId="6F8B4E14" w:rsidR="00FB30C2" w:rsidRPr="00650529" w:rsidRDefault="00FB30C2" w:rsidP="00650529">
                            <w:pPr>
                              <w:pStyle w:val="ListParagraph"/>
                              <w:numPr>
                                <w:ilvl w:val="1"/>
                                <w:numId w:val="6"/>
                              </w:numPr>
                              <w:rPr>
                                <w:rFonts w:ascii="Menlo Regular" w:hAnsi="Menlo Regular" w:cs="Courier New"/>
                                <w:sz w:val="18"/>
                                <w:szCs w:val="18"/>
                              </w:rPr>
                            </w:pPr>
                            <w:r w:rsidRPr="00650529">
                              <w:rPr>
                                <w:rFonts w:ascii="Menlo Regular" w:hAnsi="Menlo Regular" w:cs="Courier New"/>
                                <w:sz w:val="18"/>
                                <w:szCs w:val="18"/>
                              </w:rPr>
                              <w:t>else move on to the next record</w:t>
                            </w:r>
                          </w:p>
                          <w:p w14:paraId="374AAD37" w14:textId="77777777" w:rsidR="00FB30C2" w:rsidRPr="00B24F2E" w:rsidRDefault="00FB30C2" w:rsidP="00C763A0">
                            <w:pPr>
                              <w:rPr>
                                <w:rFonts w:ascii="Menlo Regular" w:hAnsi="Menlo Regular" w:cs="Courier New"/>
                                <w:sz w:val="18"/>
                                <w:szCs w:val="18"/>
                              </w:rPr>
                            </w:pPr>
                          </w:p>
                          <w:p w14:paraId="46E3FB29" w14:textId="77777777" w:rsidR="00FB30C2" w:rsidRPr="00B24F2E" w:rsidRDefault="00FB30C2" w:rsidP="00C763A0">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Download matching experiments and/or print formatted metadata</w:t>
                            </w:r>
                          </w:p>
                          <w:p w14:paraId="3327281D" w14:textId="77777777" w:rsidR="00FB30C2" w:rsidRPr="00B24F2E" w:rsidRDefault="00FB30C2" w:rsidP="00C763A0">
                            <w:pPr>
                              <w:pStyle w:val="ListParagraph"/>
                              <w:rPr>
                                <w:rFonts w:ascii="Menlo Regular" w:hAnsi="Menlo Regular" w:cs="Courier New"/>
                                <w:sz w:val="18"/>
                                <w:szCs w:val="18"/>
                              </w:rPr>
                            </w:pPr>
                          </w:p>
                          <w:p w14:paraId="34F7AFAC" w14:textId="77777777" w:rsidR="00FB30C2" w:rsidRDefault="00FB30C2" w:rsidP="00650529">
                            <w:pPr>
                              <w:pStyle w:val="ListParagraph"/>
                              <w:numPr>
                                <w:ilvl w:val="0"/>
                                <w:numId w:val="7"/>
                              </w:numPr>
                              <w:rPr>
                                <w:rFonts w:ascii="Menlo Regular" w:hAnsi="Menlo Regular" w:cs="Courier New"/>
                                <w:sz w:val="18"/>
                                <w:szCs w:val="18"/>
                              </w:rPr>
                            </w:pPr>
                            <w:r w:rsidRPr="00B24F2E">
                              <w:rPr>
                                <w:rFonts w:ascii="Menlo Regular" w:hAnsi="Menlo Regular" w:cs="Courier New"/>
                                <w:sz w:val="18"/>
                                <w:szCs w:val="18"/>
                              </w:rPr>
                              <w:t>if downloading files</w:t>
                            </w:r>
                          </w:p>
                          <w:p w14:paraId="0FCA0502" w14:textId="77777777" w:rsidR="00FB30C2" w:rsidRDefault="00FB30C2" w:rsidP="00C763A0">
                            <w:pPr>
                              <w:pStyle w:val="ListParagraph"/>
                              <w:numPr>
                                <w:ilvl w:val="1"/>
                                <w:numId w:val="7"/>
                              </w:numPr>
                              <w:rPr>
                                <w:rFonts w:ascii="Menlo Regular" w:hAnsi="Menlo Regular" w:cs="Courier New"/>
                                <w:sz w:val="18"/>
                                <w:szCs w:val="18"/>
                              </w:rPr>
                            </w:pPr>
                            <w:r w:rsidRPr="00650529">
                              <w:rPr>
                                <w:rFonts w:ascii="Menlo Regular" w:hAnsi="Menlo Regular" w:cs="Courier New"/>
                                <w:sz w:val="18"/>
                                <w:szCs w:val="18"/>
                              </w:rPr>
                              <w:t>for each file in @downloads</w:t>
                            </w:r>
                          </w:p>
                          <w:p w14:paraId="17EEEDAB" w14:textId="77777777" w:rsidR="00FB30C2" w:rsidRDefault="00FB30C2" w:rsidP="00C763A0">
                            <w:pPr>
                              <w:pStyle w:val="ListParagraph"/>
                              <w:numPr>
                                <w:ilvl w:val="2"/>
                                <w:numId w:val="7"/>
                              </w:numPr>
                              <w:rPr>
                                <w:rFonts w:ascii="Menlo Regular" w:hAnsi="Menlo Regular" w:cs="Courier New"/>
                                <w:sz w:val="18"/>
                                <w:szCs w:val="18"/>
                              </w:rPr>
                            </w:pPr>
                            <w:r w:rsidRPr="00650529">
                              <w:rPr>
                                <w:rFonts w:ascii="Menlo Regular" w:hAnsi="Menlo Regular" w:cs="Courier New"/>
                                <w:sz w:val="18"/>
                                <w:szCs w:val="18"/>
                              </w:rPr>
                              <w:t>get file download URL from file JSON</w:t>
                            </w:r>
                          </w:p>
                          <w:p w14:paraId="6EF0C65B" w14:textId="77777777" w:rsidR="00FB30C2" w:rsidRDefault="00FB30C2" w:rsidP="00C763A0">
                            <w:pPr>
                              <w:pStyle w:val="ListParagraph"/>
                              <w:numPr>
                                <w:ilvl w:val="2"/>
                                <w:numId w:val="7"/>
                              </w:numPr>
                              <w:rPr>
                                <w:rFonts w:ascii="Menlo Regular" w:hAnsi="Menlo Regular" w:cs="Courier New"/>
                                <w:sz w:val="18"/>
                                <w:szCs w:val="18"/>
                              </w:rPr>
                            </w:pPr>
                            <w:r w:rsidRPr="00650529">
                              <w:rPr>
                                <w:rFonts w:ascii="Menlo Regular" w:hAnsi="Menlo Regular" w:cs="Courier New"/>
                                <w:sz w:val="18"/>
                                <w:szCs w:val="18"/>
                              </w:rPr>
                              <w:t>download the file</w:t>
                            </w:r>
                          </w:p>
                          <w:p w14:paraId="38365F1B" w14:textId="535CF131" w:rsidR="00FB30C2" w:rsidRPr="00650529" w:rsidRDefault="00FB30C2" w:rsidP="00650529">
                            <w:pPr>
                              <w:pStyle w:val="ListParagraph"/>
                              <w:numPr>
                                <w:ilvl w:val="0"/>
                                <w:numId w:val="7"/>
                              </w:numPr>
                              <w:rPr>
                                <w:rFonts w:ascii="Menlo Regular" w:hAnsi="Menlo Regular" w:cs="Courier New"/>
                                <w:sz w:val="18"/>
                                <w:szCs w:val="18"/>
                              </w:rPr>
                            </w:pPr>
                            <w:r w:rsidRPr="00650529">
                              <w:rPr>
                                <w:rFonts w:ascii="Menlo Regular" w:hAnsi="Menlo Regular" w:cs="Courier New"/>
                                <w:sz w:val="18"/>
                                <w:szCs w:val="18"/>
                              </w:rPr>
                              <w:t>for each row in @metadata, print</w:t>
                            </w:r>
                            <w:r>
                              <w:rPr>
                                <w:rFonts w:ascii="Menlo Regular" w:hAnsi="Menlo Regular" w:cs="Courier New"/>
                                <w:sz w:val="18"/>
                                <w:szCs w:val="18"/>
                              </w:rPr>
                              <w:t xml:space="preserve"> a</w:t>
                            </w:r>
                            <w:r w:rsidRPr="00650529">
                              <w:rPr>
                                <w:rFonts w:ascii="Menlo Regular" w:hAnsi="Menlo Regular" w:cs="Courier New"/>
                                <w:sz w:val="18"/>
                                <w:szCs w:val="18"/>
                              </w:rPr>
                              <w:t xml:space="preserve"> row to the metadata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6.55pt;width:541pt;height:512.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" fillcolor="#dbe5f1 [660]" strokecolor="#4f81bd [3204]" strokeweight="1pt">
                <v:textbox style="mso-fit-shape-to-text:t">
                  <w:txbxContent>
                    <w:p w14:paraId="0061657C" w14:textId="77777777" w:rsidR="00FB30C2" w:rsidRPr="00364AFC" w:rsidRDefault="00FB30C2" w:rsidP="00C763A0">
                      <w:pPr>
                        <w:rPr>
                          <w:rFonts w:ascii="Cambria" w:hAnsi="Cambria" w:cs="Courier New"/>
                        </w:rPr>
                      </w:pPr>
                      <w:r>
                        <w:rPr>
                          <w:rFonts w:ascii="Cambria" w:hAnsi="Cambria" w:cs="Courier New"/>
                        </w:rPr>
                        <w:t>Box 1: Pseudocode for search_human-mouse.pl</w:t>
                      </w:r>
                    </w:p>
                    <w:p w14:paraId="337EF8C6" w14:textId="77777777" w:rsidR="00FB30C2" w:rsidRPr="00B24F2E" w:rsidRDefault="00FB30C2" w:rsidP="00C763A0">
                      <w:pPr>
                        <w:rPr>
                          <w:rFonts w:ascii="Menlo Regular" w:hAnsi="Menlo Regular" w:cs="Courier New"/>
                          <w:sz w:val="18"/>
                          <w:szCs w:val="18"/>
                        </w:rPr>
                      </w:pPr>
                    </w:p>
                    <w:p w14:paraId="7CF85090" w14:textId="75665C6E" w:rsidR="00FB30C2" w:rsidRPr="005C562C" w:rsidRDefault="00FB30C2" w:rsidP="00C763A0">
                      <w:pPr>
                        <w:pStyle w:val="ListParagraph"/>
                        <w:numPr>
                          <w:ilvl w:val="0"/>
                          <w:numId w:val="1"/>
                        </w:numPr>
                        <w:rPr>
                          <w:rFonts w:ascii="Menlo Regular" w:hAnsi="Menlo Regular" w:cs="Courier New"/>
                          <w:sz w:val="18"/>
                          <w:szCs w:val="18"/>
                        </w:rPr>
                      </w:pPr>
                      <w:r>
                        <w:rPr>
                          <w:rFonts w:ascii="Menlo Regular" w:hAnsi="Menlo Regular" w:cs="Courier New"/>
                          <w:sz w:val="18"/>
                          <w:szCs w:val="18"/>
                        </w:rPr>
                        <w:t>Process user inputs</w:t>
                      </w:r>
                    </w:p>
                    <w:p w14:paraId="76D3254A" w14:textId="77777777" w:rsidR="00FB30C2" w:rsidRDefault="00FB30C2" w:rsidP="00DB57C9">
                      <w:pPr>
                        <w:pStyle w:val="ListParagraph"/>
                        <w:numPr>
                          <w:ilvl w:val="0"/>
                          <w:numId w:val="2"/>
                        </w:numPr>
                        <w:rPr>
                          <w:rFonts w:ascii="Menlo Regular" w:hAnsi="Menlo Regular" w:cs="Courier New"/>
                          <w:sz w:val="18"/>
                          <w:szCs w:val="18"/>
                        </w:rPr>
                      </w:pPr>
                      <w:r w:rsidRPr="00DB57C9">
                        <w:rPr>
                          <w:rFonts w:ascii="Menlo Regular" w:hAnsi="Menlo Regular" w:cs="Courier New"/>
                          <w:sz w:val="18"/>
                          <w:szCs w:val="18"/>
                        </w:rPr>
                        <w:t>Check command line to see if we are downloading data files or only retrieving metadata</w:t>
                      </w:r>
                    </w:p>
                    <w:p w14:paraId="37A9F090" w14:textId="1D4A8384" w:rsidR="00FB30C2" w:rsidRPr="00DB57C9" w:rsidRDefault="00FB30C2" w:rsidP="00DB57C9">
                      <w:pPr>
                        <w:pStyle w:val="ListParagraph"/>
                        <w:numPr>
                          <w:ilvl w:val="0"/>
                          <w:numId w:val="2"/>
                        </w:numPr>
                        <w:rPr>
                          <w:rFonts w:ascii="Menlo Regular" w:hAnsi="Menlo Regular" w:cs="Courier New"/>
                          <w:sz w:val="18"/>
                          <w:szCs w:val="18"/>
                        </w:rPr>
                      </w:pPr>
                      <w:r w:rsidRPr="00DB57C9">
                        <w:rPr>
                          <w:rFonts w:ascii="Menlo Regular" w:hAnsi="Menlo Regular" w:cs="Courier New"/>
                          <w:sz w:val="18"/>
                          <w:szCs w:val="18"/>
                        </w:rPr>
                        <w:t>Store specified file and output types, if supplied</w:t>
                      </w:r>
                    </w:p>
                    <w:p w14:paraId="0D7EA7AC" w14:textId="77777777" w:rsidR="00FB30C2" w:rsidRPr="00B24F2E" w:rsidRDefault="00FB30C2" w:rsidP="00C763A0">
                      <w:pPr>
                        <w:pStyle w:val="ListParagraph"/>
                        <w:ind w:left="1080"/>
                        <w:rPr>
                          <w:rFonts w:ascii="Menlo Regular" w:hAnsi="Menlo Regular" w:cs="Courier New"/>
                          <w:sz w:val="18"/>
                          <w:szCs w:val="18"/>
                        </w:rPr>
                      </w:pPr>
                    </w:p>
                    <w:p w14:paraId="60090C9C" w14:textId="38468093" w:rsidR="00FB30C2" w:rsidRPr="005C562C" w:rsidRDefault="00FB30C2" w:rsidP="005C562C">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Submit queries for h</w:t>
                      </w:r>
                      <w:r>
                        <w:rPr>
                          <w:rFonts w:ascii="Menlo Regular" w:hAnsi="Menlo Regular" w:cs="Courier New"/>
                          <w:sz w:val="18"/>
                          <w:szCs w:val="18"/>
                        </w:rPr>
                        <w:t>uman and mouse to ENCODE Portal and parse</w:t>
                      </w:r>
                      <w:r w:rsidRPr="00F31923">
                        <w:rPr>
                          <w:rFonts w:ascii="Menlo Regular" w:hAnsi="Menlo Regular" w:cs="Courier New"/>
                          <w:sz w:val="18"/>
                          <w:szCs w:val="18"/>
                        </w:rPr>
                        <w:t xml:space="preserve"> JSON </w:t>
                      </w:r>
                      <w:r>
                        <w:rPr>
                          <w:rFonts w:ascii="Menlo Regular" w:hAnsi="Menlo Regular" w:cs="Courier New"/>
                          <w:sz w:val="18"/>
                          <w:szCs w:val="18"/>
                        </w:rPr>
                        <w:t>response</w:t>
                      </w:r>
                      <w:r w:rsidRPr="00F31923">
                        <w:rPr>
                          <w:rFonts w:ascii="Menlo Regular" w:hAnsi="Menlo Regular" w:cs="Courier New"/>
                          <w:sz w:val="18"/>
                          <w:szCs w:val="18"/>
                        </w:rPr>
                        <w:t xml:space="preserve"> to find the range of experiments for each</w:t>
                      </w:r>
                    </w:p>
                    <w:p w14:paraId="02686CDD" w14:textId="77777777" w:rsidR="00FB30C2" w:rsidRDefault="00FB30C2" w:rsidP="005C562C">
                      <w:pPr>
                        <w:pStyle w:val="ListParagraph"/>
                        <w:numPr>
                          <w:ilvl w:val="0"/>
                          <w:numId w:val="4"/>
                        </w:numPr>
                        <w:rPr>
                          <w:rFonts w:ascii="Menlo Regular" w:hAnsi="Menlo Regular" w:cs="Courier New"/>
                          <w:sz w:val="18"/>
                          <w:szCs w:val="18"/>
                        </w:rPr>
                      </w:pPr>
                      <w:r w:rsidRPr="005C562C">
                        <w:rPr>
                          <w:rFonts w:ascii="Menlo Regular" w:hAnsi="Menlo Regular" w:cs="Courier New"/>
                          <w:sz w:val="18"/>
                          <w:szCs w:val="18"/>
                        </w:rPr>
                        <w:t>initialize hashes: %human_factors and %mouse_factors. Keys will be transcription factor symbols</w:t>
                      </w:r>
                    </w:p>
                    <w:p w14:paraId="6CB914DF" w14:textId="77777777" w:rsidR="00FB30C2" w:rsidRDefault="00FB30C2" w:rsidP="005C562C">
                      <w:pPr>
                        <w:pStyle w:val="ListParagraph"/>
                        <w:numPr>
                          <w:ilvl w:val="0"/>
                          <w:numId w:val="4"/>
                        </w:numPr>
                        <w:rPr>
                          <w:rFonts w:ascii="Menlo Regular" w:hAnsi="Menlo Regular" w:cs="Courier New"/>
                          <w:sz w:val="18"/>
                          <w:szCs w:val="18"/>
                        </w:rPr>
                      </w:pPr>
                      <w:r w:rsidRPr="005C562C">
                        <w:rPr>
                          <w:rFonts w:ascii="Menlo Regular" w:hAnsi="Menlo Regular" w:cs="Courier New"/>
                          <w:sz w:val="18"/>
                          <w:szCs w:val="18"/>
                        </w:rPr>
                        <w:t>foreach species in (human, mouse)</w:t>
                      </w:r>
                    </w:p>
                    <w:p w14:paraId="638594A1" w14:textId="77777777" w:rsidR="00FB30C2" w:rsidRDefault="00FB30C2" w:rsidP="005C562C">
                      <w:pPr>
                        <w:pStyle w:val="ListParagraph"/>
                        <w:numPr>
                          <w:ilvl w:val="1"/>
                          <w:numId w:val="4"/>
                        </w:numPr>
                        <w:rPr>
                          <w:rFonts w:ascii="Menlo Regular" w:hAnsi="Menlo Regular" w:cs="Courier New"/>
                          <w:sz w:val="18"/>
                          <w:szCs w:val="18"/>
                        </w:rPr>
                      </w:pPr>
                      <w:r w:rsidRPr="005C562C">
                        <w:rPr>
                          <w:rFonts w:ascii="Menlo Regular" w:hAnsi="Menlo Regular" w:cs="Courier New"/>
                          <w:sz w:val="18"/>
                          <w:szCs w:val="18"/>
                        </w:rPr>
                        <w:t>build query URL</w:t>
                      </w:r>
                    </w:p>
                    <w:p w14:paraId="03EAA50B" w14:textId="77777777" w:rsidR="00FB30C2" w:rsidRDefault="00FB30C2" w:rsidP="005C562C">
                      <w:pPr>
                        <w:pStyle w:val="ListParagraph"/>
                        <w:numPr>
                          <w:ilvl w:val="1"/>
                          <w:numId w:val="4"/>
                        </w:numPr>
                        <w:rPr>
                          <w:rFonts w:ascii="Menlo Regular" w:hAnsi="Menlo Regular" w:cs="Courier New"/>
                          <w:sz w:val="18"/>
                          <w:szCs w:val="18"/>
                        </w:rPr>
                      </w:pPr>
                      <w:r w:rsidRPr="005C562C">
                        <w:rPr>
                          <w:rFonts w:ascii="Menlo Regular" w:hAnsi="Menlo Regular" w:cs="Courier New"/>
                          <w:sz w:val="18"/>
                          <w:szCs w:val="18"/>
                        </w:rPr>
                        <w:t>run query against ENCODE and store response as JSON object</w:t>
                      </w:r>
                    </w:p>
                    <w:p w14:paraId="0775A0B8" w14:textId="77777777" w:rsidR="00FB30C2" w:rsidRDefault="00FB30C2" w:rsidP="005C562C">
                      <w:pPr>
                        <w:pStyle w:val="ListParagraph"/>
                        <w:numPr>
                          <w:ilvl w:val="1"/>
                          <w:numId w:val="4"/>
                        </w:numPr>
                        <w:rPr>
                          <w:rFonts w:ascii="Menlo Regular" w:hAnsi="Menlo Regular" w:cs="Courier New"/>
                          <w:sz w:val="18"/>
                          <w:szCs w:val="18"/>
                        </w:rPr>
                      </w:pPr>
                      <w:r>
                        <w:rPr>
                          <w:rFonts w:ascii="Menlo Regular" w:hAnsi="Menlo Regular" w:cs="Courier New"/>
                          <w:sz w:val="18"/>
                          <w:szCs w:val="18"/>
                        </w:rPr>
                        <w:t>loop over results</w:t>
                      </w:r>
                      <w:r w:rsidRPr="005C562C">
                        <w:rPr>
                          <w:rFonts w:ascii="Menlo Regular" w:hAnsi="Menlo Regular" w:cs="Courier New"/>
                          <w:sz w:val="18"/>
                          <w:szCs w:val="18"/>
                        </w:rPr>
                        <w:t xml:space="preserve"> in ‘@graph’</w:t>
                      </w:r>
                      <w:r>
                        <w:rPr>
                          <w:rFonts w:ascii="Menlo Regular" w:hAnsi="Menlo Regular" w:cs="Courier New"/>
                          <w:sz w:val="18"/>
                          <w:szCs w:val="18"/>
                        </w:rPr>
                        <w:t xml:space="preserve"> section of JSON</w:t>
                      </w:r>
                    </w:p>
                    <w:p w14:paraId="46C6A082" w14:textId="77777777" w:rsidR="00FB30C2" w:rsidRDefault="00FB30C2" w:rsidP="00C763A0">
                      <w:pPr>
                        <w:pStyle w:val="ListParagraph"/>
                        <w:numPr>
                          <w:ilvl w:val="2"/>
                          <w:numId w:val="4"/>
                        </w:numPr>
                        <w:rPr>
                          <w:rFonts w:ascii="Menlo Regular" w:hAnsi="Menlo Regular" w:cs="Courier New"/>
                          <w:sz w:val="18"/>
                          <w:szCs w:val="18"/>
                        </w:rPr>
                      </w:pPr>
                      <w:r w:rsidRPr="005C562C">
                        <w:rPr>
                          <w:rFonts w:ascii="Menlo Regular" w:hAnsi="Menlo Regular" w:cs="Courier New"/>
                          <w:sz w:val="18"/>
                          <w:szCs w:val="18"/>
                        </w:rPr>
                        <w:t>extract TF symbol, target, from result{target}</w:t>
                      </w:r>
                    </w:p>
                    <w:p w14:paraId="5052559D" w14:textId="4D0871FE" w:rsidR="00FB30C2" w:rsidRPr="005C562C" w:rsidRDefault="00FB30C2" w:rsidP="005C562C">
                      <w:pPr>
                        <w:pStyle w:val="ListParagraph"/>
                        <w:numPr>
                          <w:ilvl w:val="2"/>
                          <w:numId w:val="4"/>
                        </w:numPr>
                        <w:rPr>
                          <w:rFonts w:ascii="Menlo Regular" w:hAnsi="Menlo Regular" w:cs="Courier New"/>
                          <w:sz w:val="18"/>
                          <w:szCs w:val="18"/>
                        </w:rPr>
                      </w:pPr>
                      <w:r w:rsidRPr="005C562C">
                        <w:rPr>
                          <w:rFonts w:ascii="Menlo Regular" w:hAnsi="Menlo Regular" w:cs="Courier New"/>
                          <w:sz w:val="18"/>
                          <w:szCs w:val="18"/>
                        </w:rPr>
                        <w:t>push a reference to the result in @{species{target}} array</w:t>
                      </w:r>
                    </w:p>
                    <w:p w14:paraId="210E0B6E" w14:textId="03BF54F5" w:rsidR="00FB30C2" w:rsidRPr="00B24F2E" w:rsidRDefault="00FB30C2" w:rsidP="005C562C">
                      <w:pPr>
                        <w:ind w:firstLine="440"/>
                        <w:rPr>
                          <w:rFonts w:ascii="Menlo Regular" w:hAnsi="Menlo Regular" w:cs="Courier New"/>
                          <w:sz w:val="18"/>
                          <w:szCs w:val="18"/>
                        </w:rPr>
                      </w:pPr>
                      <w:r w:rsidRPr="00B24F2E">
                        <w:rPr>
                          <w:rFonts w:ascii="Menlo Regular" w:hAnsi="Menlo Regular" w:cs="Courier New"/>
                          <w:sz w:val="18"/>
                          <w:szCs w:val="18"/>
                        </w:rPr>
                        <w:tab/>
                      </w:r>
                    </w:p>
                    <w:p w14:paraId="53610A22" w14:textId="6FEC6E4C" w:rsidR="00FB30C2" w:rsidRPr="00650529" w:rsidRDefault="00FB30C2" w:rsidP="00650529">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Find the intersection between the human and mouse datasets</w:t>
                      </w:r>
                    </w:p>
                    <w:p w14:paraId="040D2690" w14:textId="77777777" w:rsidR="00FB30C2" w:rsidRDefault="00FB30C2" w:rsidP="005C562C">
                      <w:pPr>
                        <w:pStyle w:val="ListParagraph"/>
                        <w:numPr>
                          <w:ilvl w:val="0"/>
                          <w:numId w:val="5"/>
                        </w:numPr>
                        <w:rPr>
                          <w:rFonts w:ascii="Menlo Regular" w:hAnsi="Menlo Regular" w:cs="Courier New"/>
                          <w:sz w:val="18"/>
                          <w:szCs w:val="18"/>
                        </w:rPr>
                      </w:pPr>
                      <w:r w:rsidRPr="00B24F2E">
                        <w:rPr>
                          <w:rFonts w:ascii="Menlo Regular" w:hAnsi="Menlo Regular" w:cs="Courier New"/>
                          <w:sz w:val="18"/>
                          <w:szCs w:val="18"/>
                        </w:rPr>
                        <w:t>initialize @intersection array</w:t>
                      </w:r>
                    </w:p>
                    <w:p w14:paraId="0B0B01AD" w14:textId="77777777" w:rsidR="00FB30C2" w:rsidRDefault="00FB30C2" w:rsidP="005C562C">
                      <w:pPr>
                        <w:pStyle w:val="ListParagraph"/>
                        <w:numPr>
                          <w:ilvl w:val="0"/>
                          <w:numId w:val="5"/>
                        </w:numPr>
                        <w:rPr>
                          <w:rFonts w:ascii="Menlo Regular" w:hAnsi="Menlo Regular" w:cs="Courier New"/>
                          <w:sz w:val="18"/>
                          <w:szCs w:val="18"/>
                        </w:rPr>
                      </w:pPr>
                      <w:r w:rsidRPr="005C562C">
                        <w:rPr>
                          <w:rFonts w:ascii="Menlo Regular" w:hAnsi="Menlo Regular" w:cs="Courier New"/>
                          <w:sz w:val="18"/>
                          <w:szCs w:val="18"/>
                        </w:rPr>
                        <w:t>for each factor in (keys(human))</w:t>
                      </w:r>
                    </w:p>
                    <w:p w14:paraId="03051EA9" w14:textId="77777777" w:rsidR="00FB30C2" w:rsidRDefault="00FB30C2" w:rsidP="005C562C">
                      <w:pPr>
                        <w:pStyle w:val="ListParagraph"/>
                        <w:numPr>
                          <w:ilvl w:val="1"/>
                          <w:numId w:val="5"/>
                        </w:numPr>
                        <w:rPr>
                          <w:rFonts w:ascii="Menlo Regular" w:hAnsi="Menlo Regular" w:cs="Courier New"/>
                          <w:sz w:val="18"/>
                          <w:szCs w:val="18"/>
                        </w:rPr>
                      </w:pPr>
                      <w:r w:rsidRPr="005C562C">
                        <w:rPr>
                          <w:rFonts w:ascii="Menlo Regular" w:hAnsi="Menlo Regular" w:cs="Courier New"/>
                          <w:sz w:val="18"/>
                          <w:szCs w:val="18"/>
                        </w:rPr>
                        <w:t>if (exists(mouse{factor}))</w:t>
                      </w:r>
                    </w:p>
                    <w:p w14:paraId="4BCF89D4" w14:textId="7675FC87" w:rsidR="00FB30C2" w:rsidRPr="005C562C" w:rsidRDefault="00FB30C2" w:rsidP="005C562C">
                      <w:pPr>
                        <w:pStyle w:val="ListParagraph"/>
                        <w:numPr>
                          <w:ilvl w:val="2"/>
                          <w:numId w:val="5"/>
                        </w:numPr>
                        <w:rPr>
                          <w:rFonts w:ascii="Menlo Regular" w:hAnsi="Menlo Regular" w:cs="Courier New"/>
                          <w:sz w:val="18"/>
                          <w:szCs w:val="18"/>
                        </w:rPr>
                      </w:pPr>
                      <w:r w:rsidRPr="005C562C">
                        <w:rPr>
                          <w:rFonts w:ascii="Menlo Regular" w:hAnsi="Menlo Regular" w:cs="Courier New"/>
                          <w:sz w:val="18"/>
                          <w:szCs w:val="18"/>
                        </w:rPr>
                        <w:t>push references to human{factor} and mouse{factor} to @intersection</w:t>
                      </w:r>
                    </w:p>
                    <w:p w14:paraId="73E7705D" w14:textId="77777777" w:rsidR="00FB30C2" w:rsidRPr="00B24F2E" w:rsidRDefault="00FB30C2" w:rsidP="00C763A0">
                      <w:pPr>
                        <w:pStyle w:val="ListParagraph"/>
                        <w:ind w:left="440"/>
                        <w:rPr>
                          <w:rFonts w:ascii="Menlo Regular" w:hAnsi="Menlo Regular" w:cs="Courier New"/>
                          <w:sz w:val="18"/>
                          <w:szCs w:val="18"/>
                        </w:rPr>
                      </w:pPr>
                    </w:p>
                    <w:p w14:paraId="628EB6A3" w14:textId="7FC7E3E4" w:rsidR="00FB30C2" w:rsidRPr="00650529" w:rsidRDefault="00FB30C2" w:rsidP="00650529">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Locate the files of interest and their metadata</w:t>
                      </w:r>
                    </w:p>
                    <w:p w14:paraId="76A4C2BC" w14:textId="7D6CB425" w:rsidR="00FB30C2" w:rsidRDefault="00FB30C2" w:rsidP="00650529">
                      <w:pPr>
                        <w:pStyle w:val="ListParagraph"/>
                        <w:numPr>
                          <w:ilvl w:val="0"/>
                          <w:numId w:val="6"/>
                        </w:numPr>
                        <w:rPr>
                          <w:rFonts w:ascii="Menlo Regular" w:hAnsi="Menlo Regular" w:cs="Courier New"/>
                          <w:sz w:val="18"/>
                          <w:szCs w:val="18"/>
                        </w:rPr>
                      </w:pPr>
                      <w:r w:rsidRPr="00650529">
                        <w:rPr>
                          <w:rFonts w:ascii="Menlo Regular" w:hAnsi="Menlo Regular" w:cs="Courier New"/>
                          <w:sz w:val="18"/>
                          <w:szCs w:val="18"/>
                        </w:rPr>
                        <w:t xml:space="preserve">Initialize @metadata </w:t>
                      </w:r>
                      <w:r>
                        <w:rPr>
                          <w:rFonts w:ascii="Menlo Regular" w:hAnsi="Menlo Regular" w:cs="Courier New"/>
                          <w:sz w:val="18"/>
                          <w:szCs w:val="18"/>
                        </w:rPr>
                        <w:t xml:space="preserve">@files </w:t>
                      </w:r>
                      <w:r w:rsidRPr="00650529">
                        <w:rPr>
                          <w:rFonts w:ascii="Menlo Regular" w:hAnsi="Menlo Regular" w:cs="Courier New"/>
                          <w:sz w:val="18"/>
                          <w:szCs w:val="18"/>
                        </w:rPr>
                        <w:t>and @downloads array</w:t>
                      </w:r>
                      <w:r>
                        <w:rPr>
                          <w:rFonts w:ascii="Menlo Regular" w:hAnsi="Menlo Regular" w:cs="Courier New"/>
                          <w:sz w:val="18"/>
                          <w:szCs w:val="18"/>
                        </w:rPr>
                        <w:t>s</w:t>
                      </w:r>
                    </w:p>
                    <w:p w14:paraId="2225E45B" w14:textId="77777777" w:rsidR="00FB30C2" w:rsidRDefault="00FB30C2" w:rsidP="00650529">
                      <w:pPr>
                        <w:pStyle w:val="ListParagraph"/>
                        <w:numPr>
                          <w:ilvl w:val="0"/>
                          <w:numId w:val="6"/>
                        </w:numPr>
                        <w:rPr>
                          <w:rFonts w:ascii="Menlo Regular" w:hAnsi="Menlo Regular" w:cs="Courier New"/>
                          <w:sz w:val="18"/>
                          <w:szCs w:val="18"/>
                        </w:rPr>
                      </w:pPr>
                      <w:r w:rsidRPr="00650529">
                        <w:rPr>
                          <w:rFonts w:ascii="Menlo Regular" w:hAnsi="Menlo Regular" w:cs="Courier New"/>
                          <w:sz w:val="18"/>
                          <w:szCs w:val="18"/>
                        </w:rPr>
                        <w:t>for each experiment in @intersection</w:t>
                      </w:r>
                    </w:p>
                    <w:p w14:paraId="43FF0C93" w14:textId="77777777" w:rsidR="00FB30C2" w:rsidRDefault="00FB30C2" w:rsidP="00650529">
                      <w:pPr>
                        <w:pStyle w:val="ListParagraph"/>
                        <w:numPr>
                          <w:ilvl w:val="1"/>
                          <w:numId w:val="6"/>
                        </w:numPr>
                        <w:rPr>
                          <w:rFonts w:ascii="Menlo Regular" w:hAnsi="Menlo Regular" w:cs="Courier New"/>
                          <w:sz w:val="18"/>
                          <w:szCs w:val="18"/>
                        </w:rPr>
                      </w:pPr>
                      <w:r w:rsidRPr="00650529">
                        <w:rPr>
                          <w:rFonts w:ascii="Menlo Regular" w:hAnsi="Menlo Regular" w:cs="Courier New"/>
                          <w:sz w:val="18"/>
                          <w:szCs w:val="18"/>
                        </w:rPr>
                        <w:t>get metadata for the current experiment</w:t>
                      </w:r>
                    </w:p>
                    <w:p w14:paraId="276B70C6" w14:textId="77777777" w:rsidR="00FB30C2" w:rsidRDefault="00FB30C2" w:rsidP="00650529">
                      <w:pPr>
                        <w:pStyle w:val="ListParagraph"/>
                        <w:numPr>
                          <w:ilvl w:val="1"/>
                          <w:numId w:val="6"/>
                        </w:numPr>
                        <w:rPr>
                          <w:rFonts w:ascii="Menlo Regular" w:hAnsi="Menlo Regular" w:cs="Courier New"/>
                          <w:sz w:val="18"/>
                          <w:szCs w:val="18"/>
                        </w:rPr>
                      </w:pPr>
                      <w:r w:rsidRPr="00650529">
                        <w:rPr>
                          <w:rFonts w:ascii="Menlo Regular" w:hAnsi="Menlo Regular" w:cs="Courier New"/>
                          <w:sz w:val="18"/>
                          <w:szCs w:val="18"/>
                        </w:rPr>
                        <w:t>if metadata fulfills user-supplied const</w:t>
                      </w:r>
                      <w:r>
                        <w:rPr>
                          <w:rFonts w:ascii="Menlo Regular" w:hAnsi="Menlo Regular" w:cs="Courier New"/>
                          <w:sz w:val="18"/>
                          <w:szCs w:val="18"/>
                        </w:rPr>
                        <w:t>raints</w:t>
                      </w:r>
                    </w:p>
                    <w:p w14:paraId="26FA8E04" w14:textId="77777777" w:rsidR="00FB30C2" w:rsidRDefault="00FB30C2" w:rsidP="00650529">
                      <w:pPr>
                        <w:pStyle w:val="ListParagraph"/>
                        <w:numPr>
                          <w:ilvl w:val="2"/>
                          <w:numId w:val="6"/>
                        </w:numPr>
                        <w:rPr>
                          <w:rFonts w:ascii="Menlo Regular" w:hAnsi="Menlo Regular" w:cs="Courier New"/>
                          <w:sz w:val="18"/>
                          <w:szCs w:val="18"/>
                        </w:rPr>
                      </w:pPr>
                      <w:r w:rsidRPr="00650529">
                        <w:rPr>
                          <w:rFonts w:ascii="Menlo Regular" w:hAnsi="Menlo Regular" w:cs="Courier New"/>
                          <w:sz w:val="18"/>
                          <w:szCs w:val="18"/>
                        </w:rPr>
                        <w:t>if downloading data files</w:t>
                      </w:r>
                    </w:p>
                    <w:p w14:paraId="368FE842" w14:textId="77777777" w:rsidR="00FB30C2" w:rsidRDefault="00FB30C2" w:rsidP="00650529">
                      <w:pPr>
                        <w:pStyle w:val="ListParagraph"/>
                        <w:numPr>
                          <w:ilvl w:val="3"/>
                          <w:numId w:val="6"/>
                        </w:numPr>
                        <w:rPr>
                          <w:rFonts w:ascii="Menlo Regular" w:hAnsi="Menlo Regular" w:cs="Courier New"/>
                          <w:sz w:val="18"/>
                          <w:szCs w:val="18"/>
                        </w:rPr>
                      </w:pPr>
                      <w:r w:rsidRPr="00650529">
                        <w:rPr>
                          <w:rFonts w:ascii="Menlo Regular" w:hAnsi="Menlo Regular" w:cs="Courier New"/>
                          <w:sz w:val="18"/>
                          <w:szCs w:val="18"/>
                        </w:rPr>
                        <w:t>store files list in @files array</w:t>
                      </w:r>
                    </w:p>
                    <w:p w14:paraId="2F99218F" w14:textId="77777777" w:rsidR="00FB30C2" w:rsidRDefault="00FB30C2" w:rsidP="00650529">
                      <w:pPr>
                        <w:pStyle w:val="ListParagraph"/>
                        <w:numPr>
                          <w:ilvl w:val="3"/>
                          <w:numId w:val="6"/>
                        </w:numPr>
                        <w:rPr>
                          <w:rFonts w:ascii="Menlo Regular" w:hAnsi="Menlo Regular" w:cs="Courier New"/>
                          <w:sz w:val="18"/>
                          <w:szCs w:val="18"/>
                        </w:rPr>
                      </w:pPr>
                      <w:r w:rsidRPr="00650529">
                        <w:rPr>
                          <w:rFonts w:ascii="Menlo Regular" w:hAnsi="Menlo Regular" w:cs="Courier New"/>
                          <w:sz w:val="18"/>
                          <w:szCs w:val="18"/>
                        </w:rPr>
                        <w:t>for each file in @files</w:t>
                      </w:r>
                    </w:p>
                    <w:p w14:paraId="7EF89D0F" w14:textId="77777777" w:rsidR="00FB30C2" w:rsidRDefault="00FB30C2" w:rsidP="00650529">
                      <w:pPr>
                        <w:pStyle w:val="ListParagraph"/>
                        <w:numPr>
                          <w:ilvl w:val="4"/>
                          <w:numId w:val="6"/>
                        </w:numPr>
                        <w:rPr>
                          <w:rFonts w:ascii="Menlo Regular" w:hAnsi="Menlo Regular" w:cs="Courier New"/>
                          <w:sz w:val="18"/>
                          <w:szCs w:val="18"/>
                        </w:rPr>
                      </w:pPr>
                      <w:r w:rsidRPr="00650529">
                        <w:rPr>
                          <w:rFonts w:ascii="Menlo Regular" w:hAnsi="Menlo Regular" w:cs="Courier New"/>
                          <w:sz w:val="18"/>
                          <w:szCs w:val="18"/>
                        </w:rPr>
                        <w:t>get file metadata from ENCODE and store as JSON</w:t>
                      </w:r>
                    </w:p>
                    <w:p w14:paraId="2F07F662" w14:textId="70742CD8" w:rsidR="00FB30C2" w:rsidRPr="00650529" w:rsidRDefault="00FB30C2" w:rsidP="00650529">
                      <w:pPr>
                        <w:pStyle w:val="ListParagraph"/>
                        <w:numPr>
                          <w:ilvl w:val="4"/>
                          <w:numId w:val="6"/>
                        </w:numPr>
                        <w:rPr>
                          <w:rFonts w:ascii="Menlo Regular" w:hAnsi="Menlo Regular" w:cs="Courier New"/>
                          <w:sz w:val="18"/>
                          <w:szCs w:val="18"/>
                        </w:rPr>
                      </w:pPr>
                      <w:r w:rsidRPr="00650529">
                        <w:rPr>
                          <w:rFonts w:ascii="Menlo Regular" w:hAnsi="Menlo Regular" w:cs="Courier New"/>
                          <w:sz w:val="18"/>
                          <w:szCs w:val="18"/>
                        </w:rPr>
                        <w:t>check JSON data for any/all of: (output_type, file_format</w:t>
                      </w:r>
                      <w:r>
                        <w:rPr>
                          <w:rFonts w:ascii="Menlo Regular" w:hAnsi="Menlo Regular" w:cs="Courier New"/>
                          <w:sz w:val="18"/>
                          <w:szCs w:val="18"/>
                        </w:rPr>
                        <w:t xml:space="preserve">, </w:t>
                      </w:r>
                      <w:r w:rsidRPr="00650529">
                        <w:rPr>
                          <w:rFonts w:ascii="Menlo Regular" w:hAnsi="Menlo Regular" w:cs="Courier New"/>
                          <w:sz w:val="18"/>
                          <w:szCs w:val="18"/>
                        </w:rPr>
                        <w:t>file_format_type</w:t>
                      </w:r>
                      <w:r>
                        <w:rPr>
                          <w:rFonts w:ascii="Menlo Regular" w:hAnsi="Menlo Regular" w:cs="Courier New"/>
                          <w:sz w:val="18"/>
                          <w:szCs w:val="18"/>
                        </w:rPr>
                        <w:t xml:space="preserve">); </w:t>
                      </w:r>
                      <w:r w:rsidRPr="00650529">
                        <w:rPr>
                          <w:rFonts w:ascii="Menlo Regular" w:hAnsi="Menlo Regular" w:cs="Courier New"/>
                          <w:sz w:val="18"/>
                          <w:szCs w:val="18"/>
                        </w:rPr>
                        <w:t>if these match user-supplied criteria:</w:t>
                      </w:r>
                    </w:p>
                    <w:p w14:paraId="5590EAF5" w14:textId="77777777" w:rsidR="00FB30C2" w:rsidRDefault="00FB30C2" w:rsidP="00650529">
                      <w:pPr>
                        <w:pStyle w:val="ListParagraph"/>
                        <w:numPr>
                          <w:ilvl w:val="5"/>
                          <w:numId w:val="6"/>
                        </w:numPr>
                        <w:rPr>
                          <w:rFonts w:ascii="Menlo Regular" w:hAnsi="Menlo Regular" w:cs="Courier New"/>
                          <w:sz w:val="18"/>
                          <w:szCs w:val="18"/>
                        </w:rPr>
                      </w:pPr>
                      <w:r w:rsidRPr="00650529">
                        <w:rPr>
                          <w:rFonts w:ascii="Menlo Regular" w:hAnsi="Menlo Regular" w:cs="Courier New"/>
                          <w:sz w:val="18"/>
                          <w:szCs w:val="18"/>
                        </w:rPr>
                        <w:t>store metadata in @metadata</w:t>
                      </w:r>
                    </w:p>
                    <w:p w14:paraId="1C90722E" w14:textId="77777777" w:rsidR="00FB30C2" w:rsidRDefault="00FB30C2" w:rsidP="00650529">
                      <w:pPr>
                        <w:pStyle w:val="ListParagraph"/>
                        <w:numPr>
                          <w:ilvl w:val="5"/>
                          <w:numId w:val="6"/>
                        </w:numPr>
                        <w:rPr>
                          <w:rFonts w:ascii="Menlo Regular" w:hAnsi="Menlo Regular" w:cs="Courier New"/>
                          <w:sz w:val="18"/>
                          <w:szCs w:val="18"/>
                        </w:rPr>
                      </w:pPr>
                      <w:r w:rsidRPr="00650529">
                        <w:rPr>
                          <w:rFonts w:ascii="Menlo Regular" w:hAnsi="Menlo Regular" w:cs="Courier New"/>
                          <w:sz w:val="18"/>
                          <w:szCs w:val="18"/>
                        </w:rPr>
                        <w:t>store file JSON in @downloads</w:t>
                      </w:r>
                    </w:p>
                    <w:p w14:paraId="51D9FF63" w14:textId="77777777" w:rsidR="00FB30C2" w:rsidRDefault="00FB30C2" w:rsidP="00650529">
                      <w:pPr>
                        <w:pStyle w:val="ListParagraph"/>
                        <w:numPr>
                          <w:ilvl w:val="4"/>
                          <w:numId w:val="6"/>
                        </w:numPr>
                        <w:rPr>
                          <w:rFonts w:ascii="Menlo Regular" w:hAnsi="Menlo Regular" w:cs="Courier New"/>
                          <w:sz w:val="18"/>
                          <w:szCs w:val="18"/>
                        </w:rPr>
                      </w:pPr>
                      <w:r w:rsidRPr="00650529">
                        <w:rPr>
                          <w:rFonts w:ascii="Menlo Regular" w:hAnsi="Menlo Regular" w:cs="Courier New"/>
                          <w:sz w:val="18"/>
                          <w:szCs w:val="18"/>
                        </w:rPr>
                        <w:t>else move on to the next file</w:t>
                      </w:r>
                    </w:p>
                    <w:p w14:paraId="4D37C4F2" w14:textId="77777777" w:rsidR="00FB30C2" w:rsidRDefault="00FB30C2" w:rsidP="00650529">
                      <w:pPr>
                        <w:pStyle w:val="ListParagraph"/>
                        <w:numPr>
                          <w:ilvl w:val="2"/>
                          <w:numId w:val="6"/>
                        </w:numPr>
                        <w:rPr>
                          <w:rFonts w:ascii="Menlo Regular" w:hAnsi="Menlo Regular" w:cs="Courier New"/>
                          <w:sz w:val="18"/>
                          <w:szCs w:val="18"/>
                        </w:rPr>
                      </w:pPr>
                      <w:r w:rsidRPr="00650529">
                        <w:rPr>
                          <w:rFonts w:ascii="Menlo Regular" w:hAnsi="Menlo Regular" w:cs="Courier New"/>
                          <w:sz w:val="18"/>
                          <w:szCs w:val="18"/>
                        </w:rPr>
                        <w:t>else store metadata in @metadata</w:t>
                      </w:r>
                    </w:p>
                    <w:p w14:paraId="3B7CA174" w14:textId="6F8B4E14" w:rsidR="00FB30C2" w:rsidRPr="00650529" w:rsidRDefault="00FB30C2" w:rsidP="00650529">
                      <w:pPr>
                        <w:pStyle w:val="ListParagraph"/>
                        <w:numPr>
                          <w:ilvl w:val="1"/>
                          <w:numId w:val="6"/>
                        </w:numPr>
                        <w:rPr>
                          <w:rFonts w:ascii="Menlo Regular" w:hAnsi="Menlo Regular" w:cs="Courier New"/>
                          <w:sz w:val="18"/>
                          <w:szCs w:val="18"/>
                        </w:rPr>
                      </w:pPr>
                      <w:r w:rsidRPr="00650529">
                        <w:rPr>
                          <w:rFonts w:ascii="Menlo Regular" w:hAnsi="Menlo Regular" w:cs="Courier New"/>
                          <w:sz w:val="18"/>
                          <w:szCs w:val="18"/>
                        </w:rPr>
                        <w:t>else move on to the next record</w:t>
                      </w:r>
                    </w:p>
                    <w:p w14:paraId="374AAD37" w14:textId="77777777" w:rsidR="00FB30C2" w:rsidRPr="00B24F2E" w:rsidRDefault="00FB30C2" w:rsidP="00C763A0">
                      <w:pPr>
                        <w:rPr>
                          <w:rFonts w:ascii="Menlo Regular" w:hAnsi="Menlo Regular" w:cs="Courier New"/>
                          <w:sz w:val="18"/>
                          <w:szCs w:val="18"/>
                        </w:rPr>
                      </w:pPr>
                    </w:p>
                    <w:p w14:paraId="46E3FB29" w14:textId="77777777" w:rsidR="00FB30C2" w:rsidRPr="00B24F2E" w:rsidRDefault="00FB30C2" w:rsidP="00C763A0">
                      <w:pPr>
                        <w:pStyle w:val="ListParagraph"/>
                        <w:numPr>
                          <w:ilvl w:val="0"/>
                          <w:numId w:val="1"/>
                        </w:numPr>
                        <w:rPr>
                          <w:rFonts w:ascii="Menlo Regular" w:hAnsi="Menlo Regular" w:cs="Courier New"/>
                          <w:sz w:val="18"/>
                          <w:szCs w:val="18"/>
                        </w:rPr>
                      </w:pPr>
                      <w:r w:rsidRPr="00B24F2E">
                        <w:rPr>
                          <w:rFonts w:ascii="Menlo Regular" w:hAnsi="Menlo Regular" w:cs="Courier New"/>
                          <w:sz w:val="18"/>
                          <w:szCs w:val="18"/>
                        </w:rPr>
                        <w:t>Download matching experiments and/or print formatted metadata</w:t>
                      </w:r>
                    </w:p>
                    <w:p w14:paraId="3327281D" w14:textId="77777777" w:rsidR="00FB30C2" w:rsidRPr="00B24F2E" w:rsidRDefault="00FB30C2" w:rsidP="00C763A0">
                      <w:pPr>
                        <w:pStyle w:val="ListParagraph"/>
                        <w:rPr>
                          <w:rFonts w:ascii="Menlo Regular" w:hAnsi="Menlo Regular" w:cs="Courier New"/>
                          <w:sz w:val="18"/>
                          <w:szCs w:val="18"/>
                        </w:rPr>
                      </w:pPr>
                    </w:p>
                    <w:p w14:paraId="34F7AFAC" w14:textId="77777777" w:rsidR="00FB30C2" w:rsidRDefault="00FB30C2" w:rsidP="00650529">
                      <w:pPr>
                        <w:pStyle w:val="ListParagraph"/>
                        <w:numPr>
                          <w:ilvl w:val="0"/>
                          <w:numId w:val="7"/>
                        </w:numPr>
                        <w:rPr>
                          <w:rFonts w:ascii="Menlo Regular" w:hAnsi="Menlo Regular" w:cs="Courier New"/>
                          <w:sz w:val="18"/>
                          <w:szCs w:val="18"/>
                        </w:rPr>
                      </w:pPr>
                      <w:r w:rsidRPr="00B24F2E">
                        <w:rPr>
                          <w:rFonts w:ascii="Menlo Regular" w:hAnsi="Menlo Regular" w:cs="Courier New"/>
                          <w:sz w:val="18"/>
                          <w:szCs w:val="18"/>
                        </w:rPr>
                        <w:t>if downloading files</w:t>
                      </w:r>
                    </w:p>
                    <w:p w14:paraId="0FCA0502" w14:textId="77777777" w:rsidR="00FB30C2" w:rsidRDefault="00FB30C2" w:rsidP="00C763A0">
                      <w:pPr>
                        <w:pStyle w:val="ListParagraph"/>
                        <w:numPr>
                          <w:ilvl w:val="1"/>
                          <w:numId w:val="7"/>
                        </w:numPr>
                        <w:rPr>
                          <w:rFonts w:ascii="Menlo Regular" w:hAnsi="Menlo Regular" w:cs="Courier New"/>
                          <w:sz w:val="18"/>
                          <w:szCs w:val="18"/>
                        </w:rPr>
                      </w:pPr>
                      <w:r w:rsidRPr="00650529">
                        <w:rPr>
                          <w:rFonts w:ascii="Menlo Regular" w:hAnsi="Menlo Regular" w:cs="Courier New"/>
                          <w:sz w:val="18"/>
                          <w:szCs w:val="18"/>
                        </w:rPr>
                        <w:t>for each file in @downloads</w:t>
                      </w:r>
                    </w:p>
                    <w:p w14:paraId="17EEEDAB" w14:textId="77777777" w:rsidR="00FB30C2" w:rsidRDefault="00FB30C2" w:rsidP="00C763A0">
                      <w:pPr>
                        <w:pStyle w:val="ListParagraph"/>
                        <w:numPr>
                          <w:ilvl w:val="2"/>
                          <w:numId w:val="7"/>
                        </w:numPr>
                        <w:rPr>
                          <w:rFonts w:ascii="Menlo Regular" w:hAnsi="Menlo Regular" w:cs="Courier New"/>
                          <w:sz w:val="18"/>
                          <w:szCs w:val="18"/>
                        </w:rPr>
                      </w:pPr>
                      <w:r w:rsidRPr="00650529">
                        <w:rPr>
                          <w:rFonts w:ascii="Menlo Regular" w:hAnsi="Menlo Regular" w:cs="Courier New"/>
                          <w:sz w:val="18"/>
                          <w:szCs w:val="18"/>
                        </w:rPr>
                        <w:t>get file download URL from file JSON</w:t>
                      </w:r>
                    </w:p>
                    <w:p w14:paraId="6EF0C65B" w14:textId="77777777" w:rsidR="00FB30C2" w:rsidRDefault="00FB30C2" w:rsidP="00C763A0">
                      <w:pPr>
                        <w:pStyle w:val="ListParagraph"/>
                        <w:numPr>
                          <w:ilvl w:val="2"/>
                          <w:numId w:val="7"/>
                        </w:numPr>
                        <w:rPr>
                          <w:rFonts w:ascii="Menlo Regular" w:hAnsi="Menlo Regular" w:cs="Courier New"/>
                          <w:sz w:val="18"/>
                          <w:szCs w:val="18"/>
                        </w:rPr>
                      </w:pPr>
                      <w:r w:rsidRPr="00650529">
                        <w:rPr>
                          <w:rFonts w:ascii="Menlo Regular" w:hAnsi="Menlo Regular" w:cs="Courier New"/>
                          <w:sz w:val="18"/>
                          <w:szCs w:val="18"/>
                        </w:rPr>
                        <w:t>download the file</w:t>
                      </w:r>
                    </w:p>
                    <w:p w14:paraId="38365F1B" w14:textId="535CF131" w:rsidR="00FB30C2" w:rsidRPr="00650529" w:rsidRDefault="00FB30C2" w:rsidP="00650529">
                      <w:pPr>
                        <w:pStyle w:val="ListParagraph"/>
                        <w:numPr>
                          <w:ilvl w:val="0"/>
                          <w:numId w:val="7"/>
                        </w:numPr>
                        <w:rPr>
                          <w:rFonts w:ascii="Menlo Regular" w:hAnsi="Menlo Regular" w:cs="Courier New"/>
                          <w:sz w:val="18"/>
                          <w:szCs w:val="18"/>
                        </w:rPr>
                      </w:pPr>
                      <w:r w:rsidRPr="00650529">
                        <w:rPr>
                          <w:rFonts w:ascii="Menlo Regular" w:hAnsi="Menlo Regular" w:cs="Courier New"/>
                          <w:sz w:val="18"/>
                          <w:szCs w:val="18"/>
                        </w:rPr>
                        <w:t>for each row in @metadata, print</w:t>
                      </w:r>
                      <w:r>
                        <w:rPr>
                          <w:rFonts w:ascii="Menlo Regular" w:hAnsi="Menlo Regular" w:cs="Courier New"/>
                          <w:sz w:val="18"/>
                          <w:szCs w:val="18"/>
                        </w:rPr>
                        <w:t xml:space="preserve"> a</w:t>
                      </w:r>
                      <w:r w:rsidRPr="00650529">
                        <w:rPr>
                          <w:rFonts w:ascii="Menlo Regular" w:hAnsi="Menlo Regular" w:cs="Courier New"/>
                          <w:sz w:val="18"/>
                          <w:szCs w:val="18"/>
                        </w:rPr>
                        <w:t xml:space="preserve"> row to the metadata file</w:t>
                      </w:r>
                    </w:p>
                  </w:txbxContent>
                </v:textbox>
                <w10:wrap type="square"/>
              </v:shape>
            </w:pict>
          </mc:Fallback>
        </mc:AlternateContent>
      </w:r>
      <w:r>
        <w:br w:type="page"/>
      </w:r>
    </w:p>
    <w:p w14:paraId="1597A75F" w14:textId="4AF0DBD4" w:rsidR="00C763A0" w:rsidRDefault="00C763A0">
      <w:r>
        <w:rPr>
          <w:noProof/>
        </w:rPr>
        <mc:AlternateContent>
          <mc:Choice Requires="wps">
            <w:drawing>
              <wp:anchor distT="0" distB="0" distL="114300" distR="114300" simplePos="0" relativeHeight="251669504" behindDoc="0" locked="0" layoutInCell="1" allowOverlap="1" wp14:anchorId="06FE4012" wp14:editId="35CC3F89">
                <wp:simplePos x="0" y="0"/>
                <wp:positionH relativeFrom="column">
                  <wp:posOffset>0</wp:posOffset>
                </wp:positionH>
                <wp:positionV relativeFrom="paragraph">
                  <wp:posOffset>-128905</wp:posOffset>
                </wp:positionV>
                <wp:extent cx="6870700" cy="8931910"/>
                <wp:effectExtent l="0" t="0" r="38100" b="13970"/>
                <wp:wrapSquare wrapText="bothSides"/>
                <wp:docPr id="2" name="Text Box 2"/>
                <wp:cNvGraphicFramePr/>
                <a:graphic xmlns:a="http://schemas.openxmlformats.org/drawingml/2006/main">
                  <a:graphicData uri="http://schemas.microsoft.com/office/word/2010/wordprocessingShape">
                    <wps:wsp>
                      <wps:cNvSpPr txBox="1"/>
                      <wps:spPr>
                        <a:xfrm>
                          <a:off x="0" y="0"/>
                          <a:ext cx="6870700" cy="8931910"/>
                        </a:xfrm>
                        <a:prstGeom prst="rect">
                          <a:avLst/>
                        </a:prstGeom>
                        <a:solidFill>
                          <a:schemeClr val="accent1">
                            <a:lumMod val="20000"/>
                            <a:lumOff val="80000"/>
                          </a:schemeClr>
                        </a:solidFill>
                        <a:ln w="12700">
                          <a:solidFill>
                            <a:schemeClr val="accent1"/>
                          </a:solidFill>
                        </a:ln>
                        <a:effectLst/>
                        <a:extLst>
                          <a:ext uri="{C572A759-6A51-4108-AA02-DFA0A04FC94B}">
                            <ma14:wrappingTextBoxFlag xmlns:ma14="http://schemas.microsoft.com/office/mac/drawingml/2011/main"/>
                          </a:ext>
                        </a:extLst>
                      </wps:spPr>
                      <wps:txbx>
                        <w:txbxContent>
                          <w:p w14:paraId="5473CB7F" w14:textId="62E4A73A"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Box 2: search_human-mouse.pl command and output</w:t>
                            </w:r>
                          </w:p>
                          <w:p w14:paraId="0884D3FA"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52A937" w14:textId="6C8C7406"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Command to retrieve peak locations for all transcription factors with ChIP-Seq data in human and mouse:</w:t>
                            </w:r>
                          </w:p>
                          <w:p w14:paraId="73329A43" w14:textId="77777777" w:rsidR="00FB30C2" w:rsidRPr="003A202C" w:rsidRDefault="00FB30C2" w:rsidP="00C763A0">
                            <w:pPr>
                              <w:rPr>
                                <w:rFonts w:ascii="Menlo Regular" w:hAnsi="Menlo Regular" w:cs="Menlo Regular"/>
                                <w:color w:val="149902"/>
                                <w:sz w:val="20"/>
                                <w:szCs w:val="20"/>
                              </w:rPr>
                            </w:pPr>
                            <w:r>
                              <w:rPr>
                                <w:rFonts w:ascii="Menlo Regular" w:hAnsi="Menlo Regular" w:cs="Menlo Regular"/>
                                <w:color w:val="149902"/>
                                <w:sz w:val="20"/>
                                <w:szCs w:val="20"/>
                              </w:rPr>
                              <w:t>./</w:t>
                            </w:r>
                            <w:r w:rsidRPr="00D87AE4">
                              <w:rPr>
                                <w:rFonts w:ascii="Menlo Regular" w:hAnsi="Menlo Regular" w:cs="Menlo Regular"/>
                                <w:bCs/>
                                <w:color w:val="008000"/>
                                <w:sz w:val="20"/>
                                <w:szCs w:val="20"/>
                              </w:rPr>
                              <w:t>search_human-mouse.pl</w:t>
                            </w:r>
                            <w:r w:rsidRPr="00D87AE4">
                              <w:rPr>
                                <w:rFonts w:ascii="Menlo Regular" w:hAnsi="Menlo Regular" w:cs="Menlo Regular"/>
                                <w:color w:val="149902"/>
                                <w:sz w:val="20"/>
                                <w:szCs w:val="20"/>
                              </w:rPr>
                              <w:t xml:space="preserve"> </w:t>
                            </w:r>
                            <w:r>
                              <w:rPr>
                                <w:rFonts w:ascii="Menlo Regular" w:hAnsi="Menlo Regular" w:cs="Menlo Regular"/>
                                <w:color w:val="149902"/>
                                <w:sz w:val="20"/>
                                <w:szCs w:val="20"/>
                              </w:rPr>
                              <w:t>K562 MEL "&amp;assay_term_name=ChIP-seq&amp;target.investigated_as=transcription factor" --out-root chipseq --download --output-type peaks --file-format bigBed</w:t>
                            </w:r>
                          </w:p>
                          <w:p w14:paraId="77550322"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3279BF2D" w14:textId="05608C8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Arguments: Human Cell (K562), Mouse Cell (MEL), “query parameters string” – see Box 3 for definitions</w:t>
                            </w:r>
                          </w:p>
                          <w:p w14:paraId="5D5F3D7D"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A5B7" w14:textId="03A7F499"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Options Used:</w:t>
                            </w:r>
                          </w:p>
                          <w:p w14:paraId="7915F162" w14:textId="77777777"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--download</w:t>
                            </w:r>
                          </w:p>
                          <w:p w14:paraId="6B369B51" w14:textId="3F2451DB"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Download files associated with the results. (Only metadata is saved without this)</w:t>
                            </w:r>
                          </w:p>
                          <w:p w14:paraId="28F16C56" w14:textId="77777777"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50D5E719" w14:textId="15A5F058"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--output-type peaks</w:t>
                            </w:r>
                          </w:p>
                          <w:p w14:paraId="2461599B" w14:textId="568AD025"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Limits results to files of given type(s). File types are</w:t>
                            </w:r>
                          </w:p>
                          <w:p w14:paraId="45B75059" w14:textId="77777777"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matched against the "output_type" column of the file records, and</w:t>
                            </w:r>
                          </w:p>
                          <w:p w14:paraId="24923349" w14:textId="6A83D3D8"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available values will vary depending on the experiment.</w:t>
                            </w:r>
                          </w:p>
                          <w:p w14:paraId="4729F1FA" w14:textId="77777777"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2F34D63E" w14:textId="157924B5"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--file-format bigBed</w:t>
                            </w:r>
                          </w:p>
                          <w:p w14:paraId="766A4697" w14:textId="501B0470"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Restrict downloads to a given file format.</w:t>
                            </w:r>
                          </w:p>
                          <w:p w14:paraId="66231859" w14:textId="77777777"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13100810" w14:textId="77777777"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--out-root &lt;root&gt;</w:t>
                            </w:r>
                          </w:p>
                          <w:p w14:paraId="6911F825" w14:textId="72327524"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String to prepend to output file names.</w:t>
                            </w:r>
                          </w:p>
                          <w:p w14:paraId="73564920"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57B0697" w14:textId="66EA2518" w:rsidR="00FB30C2" w:rsidRPr="0042337D"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Truncated Program Output:</w:t>
                            </w:r>
                          </w:p>
                          <w:p w14:paraId="136626DE"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Query URL: http://www.encodeproject.org/search/?searchTerm=K562&amp;replicates.library.biosample.donor.organism.scientific_name=Homo sapiens&amp;type=experiment&amp;assay_term_name=ChIP-seq&amp;target.investigated_as=transcription factor&amp;limit=all&amp;frame=object&amp;format=json</w:t>
                            </w:r>
                          </w:p>
                          <w:p w14:paraId="50EDBB55"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Success: 215 results found for Homo sapiens.</w:t>
                            </w:r>
                          </w:p>
                          <w:p w14:paraId="4B389DEB"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560F2BBE"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Query URL: http://www.encodeproject.org/search/?searchTerm=MEL&amp;replicates.library.biosample.donor.organism.scientific_name=Mus musculus&amp;type=experiment&amp;assay_term_name=ChIP-seq&amp;target.investigated_as=transcription factor&amp;limit=all&amp;frame=object&amp;format=json</w:t>
                            </w:r>
                          </w:p>
                          <w:p w14:paraId="1F0DFD07"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Success: 50 results found for Mus musculus.</w:t>
                            </w:r>
                          </w:p>
                          <w:p w14:paraId="76B0C9AF"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77363E19"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Finding intersecting terms...</w:t>
                            </w:r>
                          </w:p>
                          <w:p w14:paraId="76F94B47"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Found 32 terms with data in both species.</w:t>
                            </w:r>
                          </w:p>
                          <w:p w14:paraId="54C9C8EB"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Retrieving data for 104 experiments...</w:t>
                            </w:r>
                          </w:p>
                          <w:p w14:paraId="02E81644"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5C2DCF63"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Found a matching record at https://www.encodeproject.org/files/ENCFF000YGD/@@download/ENCFF000YGD.bigBed. Retrieving data...</w:t>
                            </w:r>
                          </w:p>
                          <w:p w14:paraId="6479F802"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ab/>
                              <w:t>Verifying Checksum...</w:t>
                            </w:r>
                          </w:p>
                          <w:p w14:paraId="362C45E9"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ab/>
                              <w:t>Saving file to chipseq.ENCFF000YGD.bigBed...</w:t>
                            </w:r>
                          </w:p>
                          <w:p w14:paraId="42E64302"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w:t>
                            </w:r>
                          </w:p>
                          <w:p w14:paraId="16A5704E"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63D22C3D"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Retrieved 118 files for 104 experiments.</w:t>
                            </w:r>
                          </w:p>
                          <w:p w14:paraId="10F7FA14"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Metadata written to chipseq.metadata</w:t>
                            </w:r>
                          </w:p>
                          <w:p w14:paraId="1441838C"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Done</w:t>
                            </w:r>
                          </w:p>
                          <w:p w14:paraId="29C6CF2F"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693EA869" w14:textId="72BBB2E3" w:rsidR="00FB30C2" w:rsidRPr="004A4FB6"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search_human-mouse.pl and a more generalized script, search_encode.pl, are available for download at our github repository (url). Both are self-documented through the --help option and are freely available to use and modify under the terms of the GNU GPL.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margin-left:0;margin-top:-10.1pt;width:541pt;height:703.3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" fillcolor="#dbe5f1 [660]" strokecolor="#4f81bd [3204]" strokeweight="1pt">
                <v:textbox style="mso-fit-shape-to-text:t">
                  <w:txbxContent>
                    <w:p w14:paraId="5473CB7F" w14:textId="62E4A73A"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Box 2: search_human-mouse.pl command and output</w:t>
                      </w:r>
                    </w:p>
                    <w:p w14:paraId="0884D3FA"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52A937" w14:textId="6C8C7406"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Command to retrieve peak locations for all transcription factors with ChIP-Seq data in human and mouse:</w:t>
                      </w:r>
                    </w:p>
                    <w:p w14:paraId="73329A43" w14:textId="77777777" w:rsidR="00FB30C2" w:rsidRPr="003A202C" w:rsidRDefault="00FB30C2" w:rsidP="00C763A0">
                      <w:pPr>
                        <w:rPr>
                          <w:rFonts w:ascii="Menlo Regular" w:hAnsi="Menlo Regular" w:cs="Menlo Regular"/>
                          <w:color w:val="149902"/>
                          <w:sz w:val="20"/>
                          <w:szCs w:val="20"/>
                        </w:rPr>
                      </w:pPr>
                      <w:r>
                        <w:rPr>
                          <w:rFonts w:ascii="Menlo Regular" w:hAnsi="Menlo Regular" w:cs="Menlo Regular"/>
                          <w:color w:val="149902"/>
                          <w:sz w:val="20"/>
                          <w:szCs w:val="20"/>
                        </w:rPr>
                        <w:t>./</w:t>
                      </w:r>
                      <w:r w:rsidRPr="00D87AE4">
                        <w:rPr>
                          <w:rFonts w:ascii="Menlo Regular" w:hAnsi="Menlo Regular" w:cs="Menlo Regular"/>
                          <w:bCs/>
                          <w:color w:val="008000"/>
                          <w:sz w:val="20"/>
                          <w:szCs w:val="20"/>
                        </w:rPr>
                        <w:t>search_human-mouse.pl</w:t>
                      </w:r>
                      <w:r w:rsidRPr="00D87AE4">
                        <w:rPr>
                          <w:rFonts w:ascii="Menlo Regular" w:hAnsi="Menlo Regular" w:cs="Menlo Regular"/>
                          <w:color w:val="149902"/>
                          <w:sz w:val="20"/>
                          <w:szCs w:val="20"/>
                        </w:rPr>
                        <w:t xml:space="preserve"> </w:t>
                      </w:r>
                      <w:r>
                        <w:rPr>
                          <w:rFonts w:ascii="Menlo Regular" w:hAnsi="Menlo Regular" w:cs="Menlo Regular"/>
                          <w:color w:val="149902"/>
                          <w:sz w:val="20"/>
                          <w:szCs w:val="20"/>
                        </w:rPr>
                        <w:t>K562 MEL "&amp;assay_term_name=ChIP-seq&amp;target.investigated_as=transcription factor" --out-root chipseq --download --output-type peaks --file-format bigBed</w:t>
                      </w:r>
                    </w:p>
                    <w:p w14:paraId="77550322"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3279BF2D" w14:textId="05608C8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Arguments: Human Cell (K562), Mouse Cell (MEL), “query parameters string” – see Box 3 for definitions</w:t>
                      </w:r>
                    </w:p>
                    <w:p w14:paraId="5D5F3D7D"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A5B7" w14:textId="03A7F499"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Options Used:</w:t>
                      </w:r>
                    </w:p>
                    <w:p w14:paraId="7915F162" w14:textId="77777777"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--download</w:t>
                      </w:r>
                    </w:p>
                    <w:p w14:paraId="6B369B51" w14:textId="3F2451DB"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Download files associated with the results. (Only metadata is saved without this)</w:t>
                      </w:r>
                    </w:p>
                    <w:p w14:paraId="28F16C56" w14:textId="77777777"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50D5E719" w14:textId="15A5F058"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--output-type peaks</w:t>
                      </w:r>
                    </w:p>
                    <w:p w14:paraId="2461599B" w14:textId="568AD025"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Limits results to files of given type(s). File types are</w:t>
                      </w:r>
                    </w:p>
                    <w:p w14:paraId="45B75059" w14:textId="77777777"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matched against the "output_type" column of the file records, and</w:t>
                      </w:r>
                    </w:p>
                    <w:p w14:paraId="24923349" w14:textId="6A83D3D8"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available values will vary depending on the experiment.</w:t>
                      </w:r>
                    </w:p>
                    <w:p w14:paraId="4729F1FA" w14:textId="77777777"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2F34D63E" w14:textId="157924B5"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--file-format bigBed</w:t>
                      </w:r>
                    </w:p>
                    <w:p w14:paraId="766A4697" w14:textId="501B0470"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Restrict downloads to a given file format.</w:t>
                      </w:r>
                    </w:p>
                    <w:p w14:paraId="66231859" w14:textId="77777777"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13100810" w14:textId="77777777"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--out-root &lt;root&gt;</w:t>
                      </w:r>
                    </w:p>
                    <w:p w14:paraId="6911F825" w14:textId="72327524" w:rsidR="00FB30C2" w:rsidRDefault="00FB30C2" w:rsidP="00066E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 xml:space="preserve">    String to prepend to output file names.</w:t>
                      </w:r>
                    </w:p>
                    <w:p w14:paraId="73564920"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57B0697" w14:textId="66EA2518" w:rsidR="00FB30C2" w:rsidRPr="0042337D"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Truncated Program Output:</w:t>
                      </w:r>
                    </w:p>
                    <w:p w14:paraId="136626DE"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Query URL: http://www.encodeproject.org/search/?searchTerm=K562&amp;replicates.library.biosample.donor.organism.scientific_name=Homo sapiens&amp;type=experiment&amp;assay_term_name=ChIP-seq&amp;target.investigated_as=transcription factor&amp;limit=all&amp;frame=object&amp;format=json</w:t>
                      </w:r>
                    </w:p>
                    <w:p w14:paraId="50EDBB55"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Success: 215 results found for Homo sapiens.</w:t>
                      </w:r>
                    </w:p>
                    <w:p w14:paraId="4B389DEB"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560F2BBE"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Query URL: http://www.encodeproject.org/search/?searchTerm=MEL&amp;replicates.library.biosample.donor.organism.scientific_name=Mus musculus&amp;type=experiment&amp;assay_term_name=ChIP-seq&amp;target.investigated_as=transcription factor&amp;limit=all&amp;frame=object&amp;format=json</w:t>
                      </w:r>
                    </w:p>
                    <w:p w14:paraId="1F0DFD07"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Success: 50 results found for Mus musculus.</w:t>
                      </w:r>
                    </w:p>
                    <w:p w14:paraId="76B0C9AF"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77363E19"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Finding intersecting terms...</w:t>
                      </w:r>
                    </w:p>
                    <w:p w14:paraId="76F94B47"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Found 32 terms with data in both species.</w:t>
                      </w:r>
                    </w:p>
                    <w:p w14:paraId="54C9C8EB"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Retrieving data for 104 experiments...</w:t>
                      </w:r>
                    </w:p>
                    <w:p w14:paraId="02E81644"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5C2DCF63"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Found a matching record at https://www.encodeproject.org/files/ENCFF000YGD/@@download/ENCFF000YGD.bigBed. Retrieving data...</w:t>
                      </w:r>
                    </w:p>
                    <w:p w14:paraId="6479F802"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ab/>
                        <w:t>Verifying Checksum...</w:t>
                      </w:r>
                    </w:p>
                    <w:p w14:paraId="362C45E9"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ab/>
                        <w:t>Saving file to chipseq.ENCFF000YGD.bigBed...</w:t>
                      </w:r>
                    </w:p>
                    <w:p w14:paraId="42E64302"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w:t>
                      </w:r>
                    </w:p>
                    <w:p w14:paraId="16A5704E"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63D22C3D"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Retrieved 118 files for 104 experiments.</w:t>
                      </w:r>
                    </w:p>
                    <w:p w14:paraId="10F7FA14"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Metadata written to chipseq.metadata</w:t>
                      </w:r>
                    </w:p>
                    <w:p w14:paraId="1441838C"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r>
                        <w:rPr>
                          <w:rFonts w:ascii="Menlo Regular" w:hAnsi="Menlo Regular" w:cs="Menlo Regular"/>
                          <w:color w:val="149902"/>
                          <w:sz w:val="20"/>
                          <w:szCs w:val="20"/>
                        </w:rPr>
                        <w:t>Done</w:t>
                      </w:r>
                    </w:p>
                    <w:p w14:paraId="29C6CF2F" w14:textId="77777777" w:rsidR="00FB30C2"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149902"/>
                          <w:sz w:val="20"/>
                          <w:szCs w:val="20"/>
                        </w:rPr>
                      </w:pPr>
                    </w:p>
                    <w:p w14:paraId="693EA869" w14:textId="72BBB2E3" w:rsidR="00FB30C2" w:rsidRPr="004A4FB6" w:rsidRDefault="00FB30C2" w:rsidP="00C76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search_human-mouse.pl and a more generalized script, search_encode.pl, are available for download at our github repository (url). Both are self-documented through the --help option and are freely available to use and modify under the terms of the GNU GPL.</w:t>
                      </w:r>
                    </w:p>
                  </w:txbxContent>
                </v:textbox>
                <w10:wrap type="square"/>
              </v:shape>
            </w:pict>
          </mc:Fallback>
        </mc:AlternateContent>
      </w:r>
      <w:r>
        <w:br w:type="page"/>
      </w:r>
    </w:p>
    <w:p w14:paraId="637BEE90" w14:textId="09973E79" w:rsidR="00E4534E" w:rsidRDefault="006C705D" w:rsidP="00533608">
      <w:pPr>
        <w:divId w:val="880290034"/>
      </w:pPr>
      <w:r>
        <w:rPr>
          <w:noProof/>
        </w:rPr>
        <mc:AlternateContent>
          <mc:Choice Requires="wps">
            <w:drawing>
              <wp:anchor distT="0" distB="0" distL="114300" distR="114300" simplePos="0" relativeHeight="251671552" behindDoc="0" locked="0" layoutInCell="1" allowOverlap="1" wp14:anchorId="0A445D9C" wp14:editId="64FBC25E">
                <wp:simplePos x="0" y="0"/>
                <wp:positionH relativeFrom="column">
                  <wp:posOffset>0</wp:posOffset>
                </wp:positionH>
                <wp:positionV relativeFrom="paragraph">
                  <wp:posOffset>-128905</wp:posOffset>
                </wp:positionV>
                <wp:extent cx="6858000" cy="89154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6858000" cy="8915400"/>
                        </a:xfrm>
                        <a:prstGeom prst="rect">
                          <a:avLst/>
                        </a:prstGeom>
                        <a:solidFill>
                          <a:schemeClr val="accent1">
                            <a:lumMod val="20000"/>
                            <a:lumOff val="80000"/>
                          </a:schemeClr>
                        </a:solidFill>
                        <a:ln w="12700">
                          <a:solidFill>
                            <a:schemeClr val="accent1"/>
                          </a:solidFill>
                        </a:ln>
                        <a:effectLst/>
                        <a:extLst>
                          <a:ext uri="{C572A759-6A51-4108-AA02-DFA0A04FC94B}">
                            <ma14:wrappingTextBoxFlag xmlns:ma14="http://schemas.microsoft.com/office/mac/drawingml/2011/main"/>
                          </a:ext>
                        </a:extLst>
                      </wps:spPr>
                      <wps:txbx>
                        <w:txbxContent>
                          <w:p w14:paraId="271CB95D" w14:textId="77777777" w:rsidR="00FB30C2" w:rsidRPr="003F1284" w:rsidRDefault="00FB30C2" w:rsidP="006C705D">
                            <w:pPr>
                              <w:rPr>
                                <w:rFonts w:ascii="Arial" w:hAnsi="Arial"/>
                                <w:sz w:val="20"/>
                                <w:szCs w:val="20"/>
                              </w:rPr>
                            </w:pPr>
                            <w:r w:rsidRPr="003F1284">
                              <w:rPr>
                                <w:rFonts w:ascii="Arial" w:hAnsi="Arial"/>
                                <w:sz w:val="20"/>
                                <w:szCs w:val="20"/>
                              </w:rPr>
                              <w:t>Box 3: API Resources</w:t>
                            </w:r>
                          </w:p>
                          <w:p w14:paraId="13FFFF74" w14:textId="77777777" w:rsidR="00FB30C2" w:rsidRPr="003F1284" w:rsidRDefault="00FB30C2" w:rsidP="006C705D">
                            <w:pPr>
                              <w:rPr>
                                <w:rFonts w:ascii="Arial" w:hAnsi="Arial"/>
                                <w:sz w:val="20"/>
                                <w:szCs w:val="20"/>
                              </w:rPr>
                            </w:pPr>
                          </w:p>
                          <w:p w14:paraId="5EF7B05F" w14:textId="77777777" w:rsidR="00FB30C2" w:rsidRPr="003F1284" w:rsidRDefault="00FB30C2" w:rsidP="006C705D">
                            <w:pPr>
                              <w:rPr>
                                <w:rFonts w:ascii="Arial" w:hAnsi="Arial"/>
                                <w:sz w:val="20"/>
                                <w:szCs w:val="20"/>
                              </w:rPr>
                            </w:pPr>
                            <w:r w:rsidRPr="003F1284">
                              <w:rPr>
                                <w:rFonts w:ascii="Arial" w:hAnsi="Arial"/>
                                <w:sz w:val="20"/>
                                <w:szCs w:val="20"/>
                              </w:rPr>
                              <w:t>Commonly Used Search Parameters:</w:t>
                            </w:r>
                          </w:p>
                          <w:tbl>
                            <w:tblPr>
                              <w:tblStyle w:val="TableGrid"/>
                              <w:tblW w:w="9818" w:type="dxa"/>
                              <w:tblLayout w:type="fixed"/>
                              <w:tblLook w:val="04A0" w:firstRow="1" w:lastRow="0" w:firstColumn="1" w:lastColumn="0" w:noHBand="0" w:noVBand="1"/>
                            </w:tblPr>
                            <w:tblGrid>
                              <w:gridCol w:w="3713"/>
                              <w:gridCol w:w="2785"/>
                              <w:gridCol w:w="3320"/>
                            </w:tblGrid>
                            <w:tr w:rsidR="00FB30C2" w:rsidRPr="003F1284" w14:paraId="2D7D0F1A" w14:textId="77777777" w:rsidTr="009D09DF">
                              <w:tc>
                                <w:tcPr>
                                  <w:tcW w:w="3713" w:type="dxa"/>
                                </w:tcPr>
                                <w:p w14:paraId="5F36254B" w14:textId="77777777" w:rsidR="00FB30C2" w:rsidRPr="003F1284" w:rsidRDefault="00FB30C2" w:rsidP="00B9627D">
                                  <w:pPr>
                                    <w:rPr>
                                      <w:rFonts w:ascii="Arial" w:hAnsi="Arial"/>
                                      <w:b/>
                                      <w:sz w:val="20"/>
                                      <w:szCs w:val="20"/>
                                    </w:rPr>
                                  </w:pPr>
                                  <w:r w:rsidRPr="003F1284">
                                    <w:rPr>
                                      <w:rFonts w:ascii="Arial" w:hAnsi="Arial"/>
                                      <w:b/>
                                      <w:sz w:val="20"/>
                                      <w:szCs w:val="20"/>
                                    </w:rPr>
                                    <w:t>Parameter</w:t>
                                  </w:r>
                                </w:p>
                              </w:tc>
                              <w:tc>
                                <w:tcPr>
                                  <w:tcW w:w="2785" w:type="dxa"/>
                                </w:tcPr>
                                <w:p w14:paraId="3B41A6F5" w14:textId="77777777" w:rsidR="00FB30C2" w:rsidRPr="003F1284" w:rsidRDefault="00FB30C2" w:rsidP="00B9627D">
                                  <w:pPr>
                                    <w:rPr>
                                      <w:rFonts w:ascii="Arial" w:hAnsi="Arial"/>
                                      <w:b/>
                                      <w:sz w:val="20"/>
                                      <w:szCs w:val="20"/>
                                    </w:rPr>
                                  </w:pPr>
                                  <w:r w:rsidRPr="003F1284">
                                    <w:rPr>
                                      <w:rFonts w:ascii="Arial" w:hAnsi="Arial"/>
                                      <w:b/>
                                      <w:sz w:val="20"/>
                                      <w:szCs w:val="20"/>
                                    </w:rPr>
                                    <w:t>Description</w:t>
                                  </w:r>
                                </w:p>
                              </w:tc>
                              <w:tc>
                                <w:tcPr>
                                  <w:tcW w:w="3320" w:type="dxa"/>
                                </w:tcPr>
                                <w:p w14:paraId="60AED061" w14:textId="77777777" w:rsidR="00FB30C2" w:rsidRPr="003F1284" w:rsidRDefault="00FB30C2" w:rsidP="00B9627D">
                                  <w:pPr>
                                    <w:rPr>
                                      <w:rFonts w:ascii="Arial" w:hAnsi="Arial"/>
                                      <w:b/>
                                      <w:sz w:val="20"/>
                                      <w:szCs w:val="20"/>
                                    </w:rPr>
                                  </w:pPr>
                                  <w:r w:rsidRPr="003F1284">
                                    <w:rPr>
                                      <w:rFonts w:ascii="Arial" w:hAnsi="Arial"/>
                                      <w:b/>
                                      <w:sz w:val="20"/>
                                      <w:szCs w:val="20"/>
                                    </w:rPr>
                                    <w:t>Common Values/Format</w:t>
                                  </w:r>
                                </w:p>
                              </w:tc>
                            </w:tr>
                            <w:tr w:rsidR="00FB30C2" w:rsidRPr="003F1284" w14:paraId="7FB08C97" w14:textId="77777777" w:rsidTr="009D09DF">
                              <w:tc>
                                <w:tcPr>
                                  <w:tcW w:w="3713" w:type="dxa"/>
                                </w:tcPr>
                                <w:p w14:paraId="31B92792" w14:textId="77777777" w:rsidR="00FB30C2" w:rsidRPr="003F1284" w:rsidRDefault="00FB30C2" w:rsidP="00B9627D">
                                  <w:pPr>
                                    <w:rPr>
                                      <w:rFonts w:ascii="Arial" w:hAnsi="Arial"/>
                                      <w:sz w:val="20"/>
                                      <w:szCs w:val="20"/>
                                    </w:rPr>
                                  </w:pPr>
                                  <w:r w:rsidRPr="003F1284">
                                    <w:rPr>
                                      <w:rFonts w:ascii="Arial" w:hAnsi="Arial"/>
                                      <w:sz w:val="20"/>
                                      <w:szCs w:val="20"/>
                                    </w:rPr>
                                    <w:t>assay_term_name</w:t>
                                  </w:r>
                                </w:p>
                              </w:tc>
                              <w:tc>
                                <w:tcPr>
                                  <w:tcW w:w="2785" w:type="dxa"/>
                                </w:tcPr>
                                <w:p w14:paraId="272FDEB0" w14:textId="2CEC17AF" w:rsidR="00FB30C2" w:rsidRPr="003F1284" w:rsidRDefault="00FB30C2" w:rsidP="00B9627D">
                                  <w:pPr>
                                    <w:rPr>
                                      <w:rFonts w:ascii="Arial" w:hAnsi="Arial"/>
                                      <w:sz w:val="20"/>
                                      <w:szCs w:val="20"/>
                                    </w:rPr>
                                  </w:pPr>
                                  <w:r w:rsidRPr="003F1284">
                                    <w:rPr>
                                      <w:rFonts w:ascii="Arial" w:hAnsi="Arial"/>
                                      <w:sz w:val="20"/>
                                      <w:szCs w:val="20"/>
                                    </w:rPr>
                                    <w:t>type of assay</w:t>
                                  </w:r>
                                </w:p>
                              </w:tc>
                              <w:tc>
                                <w:tcPr>
                                  <w:tcW w:w="3320" w:type="dxa"/>
                                </w:tcPr>
                                <w:p w14:paraId="727EC6D3" w14:textId="77777777" w:rsidR="00FB30C2" w:rsidRPr="003F1284" w:rsidRDefault="00FB30C2" w:rsidP="00B9627D">
                                  <w:pPr>
                                    <w:rPr>
                                      <w:rFonts w:ascii="Arial" w:hAnsi="Arial"/>
                                      <w:sz w:val="20"/>
                                      <w:szCs w:val="20"/>
                                    </w:rPr>
                                  </w:pPr>
                                  <w:r w:rsidRPr="003F1284">
                                    <w:rPr>
                                      <w:rFonts w:ascii="Arial" w:hAnsi="Arial"/>
                                      <w:sz w:val="20"/>
                                      <w:szCs w:val="20"/>
                                    </w:rPr>
                                    <w:t>ChIP-seq</w:t>
                                  </w:r>
                                </w:p>
                                <w:p w14:paraId="049E7209" w14:textId="77777777" w:rsidR="00FB30C2" w:rsidRPr="003F1284" w:rsidRDefault="00FB30C2" w:rsidP="00B9627D">
                                  <w:pPr>
                                    <w:rPr>
                                      <w:rFonts w:ascii="Arial" w:hAnsi="Arial"/>
                                      <w:sz w:val="20"/>
                                      <w:szCs w:val="20"/>
                                    </w:rPr>
                                  </w:pPr>
                                  <w:r w:rsidRPr="003F1284">
                                    <w:rPr>
                                      <w:rFonts w:ascii="Arial" w:hAnsi="Arial"/>
                                      <w:sz w:val="20"/>
                                      <w:szCs w:val="20"/>
                                    </w:rPr>
                                    <w:t>RNA-seq</w:t>
                                  </w:r>
                                </w:p>
                                <w:p w14:paraId="4D896D9B" w14:textId="77777777" w:rsidR="00FB30C2" w:rsidRPr="003F1284" w:rsidRDefault="00FB30C2" w:rsidP="00B9627D">
                                  <w:pPr>
                                    <w:rPr>
                                      <w:rFonts w:ascii="Arial" w:hAnsi="Arial"/>
                                      <w:sz w:val="20"/>
                                      <w:szCs w:val="20"/>
                                    </w:rPr>
                                  </w:pPr>
                                  <w:r w:rsidRPr="003F1284">
                                    <w:rPr>
                                      <w:rFonts w:ascii="Arial" w:hAnsi="Arial"/>
                                      <w:sz w:val="20"/>
                                      <w:szCs w:val="20"/>
                                    </w:rPr>
                                    <w:t>DNase-seq</w:t>
                                  </w:r>
                                </w:p>
                                <w:p w14:paraId="2C3E9ED6" w14:textId="77777777" w:rsidR="00FB30C2" w:rsidRPr="003F1284" w:rsidRDefault="00FB30C2" w:rsidP="00B9627D">
                                  <w:pPr>
                                    <w:rPr>
                                      <w:rFonts w:ascii="Arial" w:hAnsi="Arial"/>
                                      <w:sz w:val="20"/>
                                      <w:szCs w:val="20"/>
                                    </w:rPr>
                                  </w:pPr>
                                  <w:r w:rsidRPr="003F1284">
                                    <w:rPr>
                                      <w:rFonts w:ascii="Arial" w:hAnsi="Arial"/>
                                      <w:sz w:val="20"/>
                                      <w:szCs w:val="20"/>
                                    </w:rPr>
                                    <w:t>ChIA-PET</w:t>
                                  </w:r>
                                </w:p>
                                <w:p w14:paraId="7960552D" w14:textId="77777777" w:rsidR="00FB30C2" w:rsidRPr="003F1284" w:rsidRDefault="00FB30C2" w:rsidP="00B9627D">
                                  <w:pPr>
                                    <w:rPr>
                                      <w:rFonts w:ascii="Arial" w:hAnsi="Arial"/>
                                      <w:sz w:val="20"/>
                                      <w:szCs w:val="20"/>
                                    </w:rPr>
                                  </w:pPr>
                                  <w:r w:rsidRPr="003F1284">
                                    <w:rPr>
                                      <w:rFonts w:ascii="Arial" w:hAnsi="Arial"/>
                                      <w:sz w:val="20"/>
                                      <w:szCs w:val="20"/>
                                    </w:rPr>
                                    <w:t>FAIRE-seq</w:t>
                                  </w:r>
                                </w:p>
                              </w:tc>
                            </w:tr>
                            <w:tr w:rsidR="00FB30C2" w:rsidRPr="003F1284" w14:paraId="0B5F1628" w14:textId="77777777" w:rsidTr="009D09DF">
                              <w:tc>
                                <w:tcPr>
                                  <w:tcW w:w="3713" w:type="dxa"/>
                                </w:tcPr>
                                <w:p w14:paraId="330E76C4" w14:textId="77777777" w:rsidR="00FB30C2" w:rsidRPr="003F1284" w:rsidRDefault="00FB30C2" w:rsidP="00B9627D">
                                  <w:pPr>
                                    <w:rPr>
                                      <w:rFonts w:ascii="Arial" w:hAnsi="Arial"/>
                                      <w:sz w:val="20"/>
                                      <w:szCs w:val="20"/>
                                    </w:rPr>
                                  </w:pPr>
                                  <w:r w:rsidRPr="003F1284">
                                    <w:rPr>
                                      <w:rFonts w:ascii="Arial" w:hAnsi="Arial"/>
                                      <w:sz w:val="20"/>
                                      <w:szCs w:val="20"/>
                                    </w:rPr>
                                    <w:t>assembly</w:t>
                                  </w:r>
                                </w:p>
                              </w:tc>
                              <w:tc>
                                <w:tcPr>
                                  <w:tcW w:w="2785" w:type="dxa"/>
                                </w:tcPr>
                                <w:p w14:paraId="4CEF050F" w14:textId="77777777" w:rsidR="00FB30C2" w:rsidRPr="003F1284" w:rsidRDefault="00FB30C2" w:rsidP="00B9627D">
                                  <w:pPr>
                                    <w:rPr>
                                      <w:rFonts w:ascii="Arial" w:hAnsi="Arial"/>
                                      <w:sz w:val="20"/>
                                      <w:szCs w:val="20"/>
                                    </w:rPr>
                                  </w:pPr>
                                  <w:r w:rsidRPr="003F1284">
                                    <w:rPr>
                                      <w:rFonts w:ascii="Arial" w:hAnsi="Arial"/>
                                      <w:sz w:val="20"/>
                                      <w:szCs w:val="20"/>
                                    </w:rPr>
                                    <w:t>Genome assembly referenced</w:t>
                                  </w:r>
                                </w:p>
                              </w:tc>
                              <w:tc>
                                <w:tcPr>
                                  <w:tcW w:w="3320" w:type="dxa"/>
                                </w:tcPr>
                                <w:p w14:paraId="08A1F1B6" w14:textId="77777777" w:rsidR="00FB30C2" w:rsidRPr="003F1284" w:rsidRDefault="00FB30C2" w:rsidP="00B9627D">
                                  <w:pPr>
                                    <w:rPr>
                                      <w:rFonts w:ascii="Arial" w:hAnsi="Arial"/>
                                      <w:sz w:val="20"/>
                                      <w:szCs w:val="20"/>
                                    </w:rPr>
                                  </w:pPr>
                                  <w:r w:rsidRPr="003F1284">
                                    <w:rPr>
                                      <w:rFonts w:ascii="Arial" w:hAnsi="Arial"/>
                                      <w:sz w:val="20"/>
                                      <w:szCs w:val="20"/>
                                    </w:rPr>
                                    <w:t>hg19</w:t>
                                  </w:r>
                                  <w:r>
                                    <w:rPr>
                                      <w:rFonts w:ascii="Arial" w:hAnsi="Arial"/>
                                      <w:sz w:val="20"/>
                                      <w:szCs w:val="20"/>
                                    </w:rPr>
                                    <w:t xml:space="preserve">, </w:t>
                                  </w:r>
                                  <w:r w:rsidRPr="003F1284">
                                    <w:rPr>
                                      <w:rFonts w:ascii="Arial" w:hAnsi="Arial"/>
                                      <w:sz w:val="20"/>
                                      <w:szCs w:val="20"/>
                                    </w:rPr>
                                    <w:t>mm9</w:t>
                                  </w:r>
                                </w:p>
                                <w:p w14:paraId="47C27DC0" w14:textId="77777777" w:rsidR="00FB30C2" w:rsidRPr="003F1284" w:rsidRDefault="00FB30C2" w:rsidP="00B9627D">
                                  <w:pPr>
                                    <w:rPr>
                                      <w:rFonts w:ascii="Arial" w:hAnsi="Arial"/>
                                      <w:sz w:val="20"/>
                                      <w:szCs w:val="20"/>
                                    </w:rPr>
                                  </w:pPr>
                                </w:p>
                              </w:tc>
                            </w:tr>
                            <w:tr w:rsidR="00FB30C2" w:rsidRPr="003F1284" w14:paraId="4F346AF3" w14:textId="77777777" w:rsidTr="009D09DF">
                              <w:trPr>
                                <w:trHeight w:val="484"/>
                              </w:trPr>
                              <w:tc>
                                <w:tcPr>
                                  <w:tcW w:w="3713" w:type="dxa"/>
                                </w:tcPr>
                                <w:p w14:paraId="403BA4A5" w14:textId="106C0F31" w:rsidR="00FB30C2" w:rsidRPr="003F1284" w:rsidRDefault="00FB30C2" w:rsidP="00B9627D">
                                  <w:pPr>
                                    <w:rPr>
                                      <w:rFonts w:ascii="Arial" w:hAnsi="Arial"/>
                                      <w:sz w:val="20"/>
                                      <w:szCs w:val="20"/>
                                    </w:rPr>
                                  </w:pPr>
                                  <w:r>
                                    <w:rPr>
                                      <w:rFonts w:ascii="Arial" w:hAnsi="Arial"/>
                                      <w:sz w:val="20"/>
                                      <w:szCs w:val="20"/>
                                    </w:rPr>
                                    <w:t>target</w:t>
                                  </w:r>
                                </w:p>
                              </w:tc>
                              <w:tc>
                                <w:tcPr>
                                  <w:tcW w:w="2785" w:type="dxa"/>
                                </w:tcPr>
                                <w:p w14:paraId="4B281340" w14:textId="5A42B5B5" w:rsidR="00FB30C2" w:rsidRPr="003F1284" w:rsidRDefault="00FB30C2" w:rsidP="00B9627D">
                                  <w:pPr>
                                    <w:rPr>
                                      <w:rFonts w:ascii="Arial" w:hAnsi="Arial"/>
                                      <w:sz w:val="20"/>
                                      <w:szCs w:val="20"/>
                                    </w:rPr>
                                  </w:pPr>
                                  <w:r>
                                    <w:rPr>
                                      <w:rFonts w:ascii="Arial" w:hAnsi="Arial"/>
                                      <w:sz w:val="20"/>
                                      <w:szCs w:val="20"/>
                                    </w:rPr>
                                    <w:t>Target of ChIP-Seq assay</w:t>
                                  </w:r>
                                </w:p>
                              </w:tc>
                              <w:tc>
                                <w:tcPr>
                                  <w:tcW w:w="3320" w:type="dxa"/>
                                </w:tcPr>
                                <w:p w14:paraId="0C951ADE" w14:textId="10AB905A" w:rsidR="00FB30C2" w:rsidRPr="003F1284" w:rsidRDefault="00FB30C2" w:rsidP="00B9627D">
                                  <w:pPr>
                                    <w:rPr>
                                      <w:rFonts w:ascii="Arial" w:hAnsi="Arial"/>
                                      <w:sz w:val="20"/>
                                      <w:szCs w:val="20"/>
                                    </w:rPr>
                                  </w:pPr>
                                  <w:r>
                                    <w:rPr>
                                      <w:rFonts w:ascii="Arial" w:hAnsi="Arial"/>
                                      <w:sz w:val="20"/>
                                      <w:szCs w:val="20"/>
                                    </w:rPr>
                                    <w:t>Any histone modification, transcription factor, etc.</w:t>
                                  </w:r>
                                </w:p>
                              </w:tc>
                            </w:tr>
                            <w:tr w:rsidR="00FB30C2" w:rsidRPr="003F1284" w14:paraId="0CF694C1" w14:textId="77777777" w:rsidTr="009D09DF">
                              <w:tc>
                                <w:tcPr>
                                  <w:tcW w:w="3713" w:type="dxa"/>
                                </w:tcPr>
                                <w:p w14:paraId="28F7BDE0" w14:textId="02A7AC65" w:rsidR="00FB30C2" w:rsidRPr="003F1284" w:rsidRDefault="00FB30C2" w:rsidP="00C01E75">
                                  <w:pPr>
                                    <w:rPr>
                                      <w:rFonts w:ascii="Arial" w:hAnsi="Arial"/>
                                      <w:sz w:val="20"/>
                                      <w:szCs w:val="20"/>
                                    </w:rPr>
                                  </w:pPr>
                                  <w:r w:rsidRPr="003F1284">
                                    <w:rPr>
                                      <w:rFonts w:ascii="Arial" w:hAnsi="Arial"/>
                                      <w:sz w:val="20"/>
                                      <w:szCs w:val="20"/>
                                    </w:rPr>
                                    <w:t>target.investigated_as</w:t>
                                  </w:r>
                                </w:p>
                              </w:tc>
                              <w:tc>
                                <w:tcPr>
                                  <w:tcW w:w="2785" w:type="dxa"/>
                                </w:tcPr>
                                <w:p w14:paraId="433C0CCC" w14:textId="758D468D" w:rsidR="00FB30C2" w:rsidRPr="003F1284" w:rsidRDefault="00FB30C2" w:rsidP="00B9627D">
                                  <w:pPr>
                                    <w:rPr>
                                      <w:rFonts w:ascii="Arial" w:hAnsi="Arial"/>
                                      <w:sz w:val="20"/>
                                      <w:szCs w:val="20"/>
                                    </w:rPr>
                                  </w:pPr>
                                  <w:r w:rsidRPr="003F1284">
                                    <w:rPr>
                                      <w:rFonts w:ascii="Arial" w:hAnsi="Arial"/>
                                      <w:sz w:val="20"/>
                                      <w:szCs w:val="20"/>
                                    </w:rPr>
                                    <w:t>Type of ChIP-Seq assay</w:t>
                                  </w:r>
                                </w:p>
                              </w:tc>
                              <w:tc>
                                <w:tcPr>
                                  <w:tcW w:w="3320" w:type="dxa"/>
                                </w:tcPr>
                                <w:p w14:paraId="47D88157" w14:textId="77777777" w:rsidR="00FB30C2" w:rsidRPr="003F1284" w:rsidRDefault="00FB30C2" w:rsidP="00E537DC">
                                  <w:pPr>
                                    <w:rPr>
                                      <w:rFonts w:ascii="Arial" w:hAnsi="Arial"/>
                                      <w:sz w:val="20"/>
                                      <w:szCs w:val="20"/>
                                    </w:rPr>
                                  </w:pPr>
                                  <w:r w:rsidRPr="003F1284">
                                    <w:rPr>
                                      <w:rFonts w:ascii="Arial" w:hAnsi="Arial"/>
                                      <w:sz w:val="20"/>
                                      <w:szCs w:val="20"/>
                                    </w:rPr>
                                    <w:t>“transcription factors”</w:t>
                                  </w:r>
                                </w:p>
                                <w:p w14:paraId="57E6C996" w14:textId="77777777" w:rsidR="00FB30C2" w:rsidRPr="003F1284" w:rsidRDefault="00FB30C2" w:rsidP="00E537DC">
                                  <w:pPr>
                                    <w:rPr>
                                      <w:rFonts w:ascii="Arial" w:hAnsi="Arial"/>
                                      <w:sz w:val="20"/>
                                      <w:szCs w:val="20"/>
                                    </w:rPr>
                                  </w:pPr>
                                  <w:r w:rsidRPr="003F1284">
                                    <w:rPr>
                                      <w:rFonts w:ascii="Arial" w:hAnsi="Arial"/>
                                      <w:sz w:val="20"/>
                                      <w:szCs w:val="20"/>
                                    </w:rPr>
                                    <w:t>“histone”</w:t>
                                  </w:r>
                                </w:p>
                                <w:p w14:paraId="4BD0574F" w14:textId="77777777" w:rsidR="00FB30C2" w:rsidRPr="003F1284" w:rsidRDefault="00FB30C2" w:rsidP="00E537DC">
                                  <w:pPr>
                                    <w:rPr>
                                      <w:rFonts w:ascii="Arial" w:hAnsi="Arial"/>
                                      <w:sz w:val="20"/>
                                      <w:szCs w:val="20"/>
                                    </w:rPr>
                                  </w:pPr>
                                  <w:r w:rsidRPr="003F1284">
                                    <w:rPr>
                                      <w:rFonts w:ascii="Arial" w:hAnsi="Arial"/>
                                      <w:sz w:val="20"/>
                                      <w:szCs w:val="20"/>
                                    </w:rPr>
                                    <w:t>“histone modification”</w:t>
                                  </w:r>
                                </w:p>
                                <w:p w14:paraId="12B2470C" w14:textId="77777777" w:rsidR="00FB30C2" w:rsidRPr="003F1284" w:rsidRDefault="00FB30C2" w:rsidP="00E537DC">
                                  <w:pPr>
                                    <w:rPr>
                                      <w:rFonts w:ascii="Arial" w:hAnsi="Arial"/>
                                      <w:sz w:val="20"/>
                                      <w:szCs w:val="20"/>
                                    </w:rPr>
                                  </w:pPr>
                                  <w:r w:rsidRPr="003F1284">
                                    <w:rPr>
                                      <w:rFonts w:ascii="Arial" w:hAnsi="Arial"/>
                                      <w:sz w:val="20"/>
                                      <w:szCs w:val="20"/>
                                    </w:rPr>
                                    <w:t>“RNA binding protein”</w:t>
                                  </w:r>
                                </w:p>
                                <w:p w14:paraId="7DBB13E1" w14:textId="5C5C4690" w:rsidR="00FB30C2" w:rsidRPr="003F1284" w:rsidRDefault="00FB30C2" w:rsidP="00B9627D">
                                  <w:pPr>
                                    <w:rPr>
                                      <w:rFonts w:ascii="Arial" w:hAnsi="Arial"/>
                                      <w:sz w:val="20"/>
                                      <w:szCs w:val="20"/>
                                    </w:rPr>
                                  </w:pPr>
                                  <w:r w:rsidRPr="003F1284">
                                    <w:rPr>
                                      <w:rFonts w:ascii="Arial" w:hAnsi="Arial"/>
                                      <w:sz w:val="20"/>
                                      <w:szCs w:val="20"/>
                                    </w:rPr>
                                    <w:t>“control”</w:t>
                                  </w:r>
                                </w:p>
                              </w:tc>
                            </w:tr>
                            <w:tr w:rsidR="00FB30C2" w:rsidRPr="003F1284" w14:paraId="43816236" w14:textId="77777777" w:rsidTr="009D09DF">
                              <w:tc>
                                <w:tcPr>
                                  <w:tcW w:w="3713" w:type="dxa"/>
                                </w:tcPr>
                                <w:p w14:paraId="4C38E3D6" w14:textId="5B0BECC9" w:rsidR="00FB30C2" w:rsidRPr="003F1284" w:rsidRDefault="00FB30C2" w:rsidP="00B9627D">
                                  <w:pPr>
                                    <w:rPr>
                                      <w:rFonts w:ascii="Arial" w:hAnsi="Arial" w:cs="Menlo Regular"/>
                                      <w:sz w:val="20"/>
                                      <w:szCs w:val="20"/>
                                    </w:rPr>
                                  </w:pPr>
                                  <w:r w:rsidRPr="003F1284">
                                    <w:rPr>
                                      <w:rFonts w:ascii="Arial" w:hAnsi="Arial"/>
                                      <w:sz w:val="20"/>
                                      <w:szCs w:val="20"/>
                                    </w:rPr>
                                    <w:t>replicates.library.nucleic_acid_term_name</w:t>
                                  </w:r>
                                </w:p>
                              </w:tc>
                              <w:tc>
                                <w:tcPr>
                                  <w:tcW w:w="2785" w:type="dxa"/>
                                </w:tcPr>
                                <w:p w14:paraId="3D896C9F" w14:textId="7387B920" w:rsidR="00FB30C2" w:rsidRPr="003F1284" w:rsidRDefault="00FB30C2" w:rsidP="00B9627D">
                                  <w:pPr>
                                    <w:rPr>
                                      <w:rFonts w:ascii="Arial" w:hAnsi="Arial"/>
                                      <w:sz w:val="20"/>
                                      <w:szCs w:val="20"/>
                                    </w:rPr>
                                  </w:pPr>
                                  <w:r w:rsidRPr="003F1284">
                                    <w:rPr>
                                      <w:rFonts w:ascii="Arial" w:hAnsi="Arial"/>
                                      <w:sz w:val="20"/>
                                      <w:szCs w:val="20"/>
                                    </w:rPr>
                                    <w:t>Type of library</w:t>
                                  </w:r>
                                </w:p>
                              </w:tc>
                              <w:tc>
                                <w:tcPr>
                                  <w:tcW w:w="3320" w:type="dxa"/>
                                </w:tcPr>
                                <w:p w14:paraId="38D60639" w14:textId="77777777" w:rsidR="00FB30C2" w:rsidRPr="003F1284" w:rsidRDefault="00FB30C2" w:rsidP="00E537DC">
                                  <w:pPr>
                                    <w:rPr>
                                      <w:rFonts w:ascii="Arial" w:hAnsi="Arial"/>
                                      <w:sz w:val="20"/>
                                      <w:szCs w:val="20"/>
                                    </w:rPr>
                                  </w:pPr>
                                  <w:r w:rsidRPr="003F1284">
                                    <w:rPr>
                                      <w:rFonts w:ascii="Arial" w:hAnsi="Arial"/>
                                      <w:sz w:val="20"/>
                                      <w:szCs w:val="20"/>
                                    </w:rPr>
                                    <w:t>RNA</w:t>
                                  </w:r>
                                </w:p>
                                <w:p w14:paraId="5C18EE78" w14:textId="05B98D74" w:rsidR="00FB30C2" w:rsidRPr="003F1284" w:rsidRDefault="00FB30C2" w:rsidP="00B9627D">
                                  <w:pPr>
                                    <w:rPr>
                                      <w:rFonts w:ascii="Arial" w:hAnsi="Arial"/>
                                      <w:sz w:val="20"/>
                                      <w:szCs w:val="20"/>
                                    </w:rPr>
                                  </w:pPr>
                                  <w:r w:rsidRPr="003F1284">
                                    <w:rPr>
                                      <w:rFonts w:ascii="Arial" w:hAnsi="Arial"/>
                                      <w:sz w:val="20"/>
                                      <w:szCs w:val="20"/>
                                    </w:rPr>
                                    <w:t>“polyadenylated mRNA”</w:t>
                                  </w:r>
                                </w:p>
                              </w:tc>
                            </w:tr>
                            <w:tr w:rsidR="00FB30C2" w:rsidRPr="003F1284" w14:paraId="16350FFA" w14:textId="77777777" w:rsidTr="009D09DF">
                              <w:tc>
                                <w:tcPr>
                                  <w:tcW w:w="3713" w:type="dxa"/>
                                </w:tcPr>
                                <w:p w14:paraId="3A745F53" w14:textId="77777777" w:rsidR="00FB30C2" w:rsidRDefault="00FB30C2" w:rsidP="00E537DC">
                                  <w:pPr>
                                    <w:rPr>
                                      <w:rFonts w:ascii="Arial" w:hAnsi="Arial"/>
                                      <w:sz w:val="20"/>
                                      <w:szCs w:val="20"/>
                                    </w:rPr>
                                  </w:pPr>
                                  <w:r w:rsidRPr="00C01E75">
                                    <w:rPr>
                                      <w:rFonts w:ascii="Arial" w:hAnsi="Arial"/>
                                      <w:sz w:val="20"/>
                                      <w:szCs w:val="20"/>
                                    </w:rPr>
                                    <w:t>replicates.library.biosample.</w:t>
                                  </w:r>
                                </w:p>
                                <w:p w14:paraId="55A18BAE" w14:textId="1D79D83C" w:rsidR="00FB30C2" w:rsidRPr="003F1284" w:rsidRDefault="00FB30C2" w:rsidP="00B9627D">
                                  <w:pPr>
                                    <w:rPr>
                                      <w:rFonts w:ascii="Arial" w:hAnsi="Arial"/>
                                      <w:sz w:val="20"/>
                                      <w:szCs w:val="20"/>
                                    </w:rPr>
                                  </w:pPr>
                                  <w:r w:rsidRPr="00C01E75">
                                    <w:rPr>
                                      <w:rFonts w:ascii="Arial" w:hAnsi="Arial"/>
                                      <w:sz w:val="20"/>
                                      <w:szCs w:val="20"/>
                                    </w:rPr>
                                    <w:t>biosample_type</w:t>
                                  </w:r>
                                </w:p>
                              </w:tc>
                              <w:tc>
                                <w:tcPr>
                                  <w:tcW w:w="2785" w:type="dxa"/>
                                </w:tcPr>
                                <w:p w14:paraId="317878CA" w14:textId="66692A8B" w:rsidR="00FB30C2" w:rsidRPr="003F1284" w:rsidRDefault="00FB30C2" w:rsidP="00B9627D">
                                  <w:pPr>
                                    <w:rPr>
                                      <w:rFonts w:ascii="Arial" w:hAnsi="Arial"/>
                                      <w:sz w:val="20"/>
                                      <w:szCs w:val="20"/>
                                    </w:rPr>
                                  </w:pPr>
                                  <w:r>
                                    <w:rPr>
                                      <w:rFonts w:ascii="Arial" w:hAnsi="Arial"/>
                                      <w:sz w:val="20"/>
                                      <w:szCs w:val="20"/>
                                    </w:rPr>
                                    <w:t>Type of sample</w:t>
                                  </w:r>
                                </w:p>
                              </w:tc>
                              <w:tc>
                                <w:tcPr>
                                  <w:tcW w:w="3320" w:type="dxa"/>
                                </w:tcPr>
                                <w:p w14:paraId="6B9211E7" w14:textId="77777777" w:rsidR="00FB30C2" w:rsidRDefault="00FB30C2" w:rsidP="00E537DC">
                                  <w:pPr>
                                    <w:rPr>
                                      <w:rFonts w:ascii="Arial" w:hAnsi="Arial"/>
                                      <w:sz w:val="20"/>
                                      <w:szCs w:val="20"/>
                                    </w:rPr>
                                  </w:pPr>
                                  <w:r>
                                    <w:rPr>
                                      <w:rFonts w:ascii="Arial" w:hAnsi="Arial"/>
                                      <w:sz w:val="20"/>
                                      <w:szCs w:val="20"/>
                                    </w:rPr>
                                    <w:t>“immortalized cell line”</w:t>
                                  </w:r>
                                </w:p>
                                <w:p w14:paraId="5DC5AAF9" w14:textId="77777777" w:rsidR="00FB30C2" w:rsidRDefault="00FB30C2" w:rsidP="00E537DC">
                                  <w:pPr>
                                    <w:rPr>
                                      <w:rFonts w:ascii="Arial" w:hAnsi="Arial"/>
                                      <w:sz w:val="20"/>
                                      <w:szCs w:val="20"/>
                                    </w:rPr>
                                  </w:pPr>
                                  <w:r>
                                    <w:rPr>
                                      <w:rFonts w:ascii="Arial" w:hAnsi="Arial"/>
                                      <w:sz w:val="20"/>
                                      <w:szCs w:val="20"/>
                                    </w:rPr>
                                    <w:t>tissue</w:t>
                                  </w:r>
                                </w:p>
                                <w:p w14:paraId="033D0D91" w14:textId="77777777" w:rsidR="00FB30C2" w:rsidRDefault="00FB30C2" w:rsidP="00E537DC">
                                  <w:pPr>
                                    <w:rPr>
                                      <w:rFonts w:ascii="Arial" w:hAnsi="Arial"/>
                                      <w:sz w:val="20"/>
                                      <w:szCs w:val="20"/>
                                    </w:rPr>
                                  </w:pPr>
                                  <w:r>
                                    <w:rPr>
                                      <w:rFonts w:ascii="Arial" w:hAnsi="Arial"/>
                                      <w:sz w:val="20"/>
                                      <w:szCs w:val="20"/>
                                    </w:rPr>
                                    <w:t>“primary cell”</w:t>
                                  </w:r>
                                </w:p>
                                <w:p w14:paraId="583E37DC" w14:textId="77777777" w:rsidR="00FB30C2" w:rsidRDefault="00FB30C2" w:rsidP="00E537DC">
                                  <w:pPr>
                                    <w:rPr>
                                      <w:rFonts w:ascii="Arial" w:hAnsi="Arial"/>
                                      <w:sz w:val="20"/>
                                      <w:szCs w:val="20"/>
                                    </w:rPr>
                                  </w:pPr>
                                  <w:r>
                                    <w:rPr>
                                      <w:rFonts w:ascii="Arial" w:hAnsi="Arial"/>
                                      <w:sz w:val="20"/>
                                      <w:szCs w:val="20"/>
                                    </w:rPr>
                                    <w:t>“in vitro differentiated cells”</w:t>
                                  </w:r>
                                </w:p>
                                <w:p w14:paraId="59366106" w14:textId="65F1D800" w:rsidR="00FB30C2" w:rsidRPr="003F1284" w:rsidRDefault="00FB30C2" w:rsidP="00B9627D">
                                  <w:pPr>
                                    <w:rPr>
                                      <w:rFonts w:ascii="Arial" w:hAnsi="Arial"/>
                                      <w:sz w:val="20"/>
                                      <w:szCs w:val="20"/>
                                    </w:rPr>
                                  </w:pPr>
                                  <w:r>
                                    <w:rPr>
                                      <w:rFonts w:ascii="Arial" w:hAnsi="Arial"/>
                                      <w:sz w:val="20"/>
                                      <w:szCs w:val="20"/>
                                    </w:rPr>
                                    <w:t>“stem cell”</w:t>
                                  </w:r>
                                </w:p>
                              </w:tc>
                            </w:tr>
                            <w:tr w:rsidR="00FB30C2" w:rsidRPr="003F1284" w14:paraId="21AFFDF7" w14:textId="77777777" w:rsidTr="009D09DF">
                              <w:tc>
                                <w:tcPr>
                                  <w:tcW w:w="3713" w:type="dxa"/>
                                </w:tcPr>
                                <w:p w14:paraId="09F86A1F" w14:textId="77777777" w:rsidR="00FB30C2" w:rsidRDefault="00FB30C2" w:rsidP="00E537DC">
                                  <w:pPr>
                                    <w:rPr>
                                      <w:rFonts w:ascii="Arial" w:hAnsi="Arial"/>
                                      <w:sz w:val="20"/>
                                      <w:szCs w:val="20"/>
                                    </w:rPr>
                                  </w:pPr>
                                  <w:r w:rsidRPr="003F1284">
                                    <w:rPr>
                                      <w:rFonts w:ascii="Arial" w:hAnsi="Arial"/>
                                      <w:sz w:val="20"/>
                                      <w:szCs w:val="20"/>
                                    </w:rPr>
                                    <w:t>replicates.library.biosample.donor.</w:t>
                                  </w:r>
                                </w:p>
                                <w:p w14:paraId="0CB2B9C6" w14:textId="1A0BCCE1" w:rsidR="00FB30C2" w:rsidRPr="003F1284" w:rsidRDefault="00FB30C2" w:rsidP="00B9627D">
                                  <w:pPr>
                                    <w:rPr>
                                      <w:rFonts w:ascii="Arial" w:hAnsi="Arial"/>
                                      <w:sz w:val="20"/>
                                      <w:szCs w:val="20"/>
                                    </w:rPr>
                                  </w:pPr>
                                  <w:r w:rsidRPr="003F1284">
                                    <w:rPr>
                                      <w:rFonts w:ascii="Arial" w:hAnsi="Arial"/>
                                      <w:sz w:val="20"/>
                                      <w:szCs w:val="20"/>
                                    </w:rPr>
                                    <w:t>organism.scientific_name</w:t>
                                  </w:r>
                                </w:p>
                              </w:tc>
                              <w:tc>
                                <w:tcPr>
                                  <w:tcW w:w="2785" w:type="dxa"/>
                                </w:tcPr>
                                <w:p w14:paraId="3F8D8D23" w14:textId="51BF8E42" w:rsidR="00FB30C2" w:rsidRPr="003F1284" w:rsidRDefault="00FB30C2" w:rsidP="00B9627D">
                                  <w:pPr>
                                    <w:rPr>
                                      <w:rFonts w:ascii="Arial" w:hAnsi="Arial"/>
                                      <w:sz w:val="20"/>
                                      <w:szCs w:val="20"/>
                                    </w:rPr>
                                  </w:pPr>
                                  <w:r w:rsidRPr="003F1284">
                                    <w:rPr>
                                      <w:rFonts w:ascii="Arial" w:hAnsi="Arial"/>
                                      <w:sz w:val="20"/>
                                      <w:szCs w:val="20"/>
                                    </w:rPr>
                                    <w:t>Scientific name of target species</w:t>
                                  </w:r>
                                </w:p>
                              </w:tc>
                              <w:tc>
                                <w:tcPr>
                                  <w:tcW w:w="3320" w:type="dxa"/>
                                </w:tcPr>
                                <w:p w14:paraId="3CC14E7F" w14:textId="77777777" w:rsidR="00FB30C2" w:rsidRPr="003F1284" w:rsidRDefault="00FB30C2" w:rsidP="00E537DC">
                                  <w:pPr>
                                    <w:rPr>
                                      <w:rFonts w:ascii="Arial" w:hAnsi="Arial"/>
                                      <w:sz w:val="20"/>
                                      <w:szCs w:val="20"/>
                                    </w:rPr>
                                  </w:pPr>
                                  <w:r w:rsidRPr="003F1284">
                                    <w:rPr>
                                      <w:rFonts w:ascii="Arial" w:hAnsi="Arial"/>
                                      <w:sz w:val="20"/>
                                      <w:szCs w:val="20"/>
                                    </w:rPr>
                                    <w:t>“Homo sapiens”</w:t>
                                  </w:r>
                                </w:p>
                                <w:p w14:paraId="3B78BB23" w14:textId="5EED33C7" w:rsidR="00FB30C2" w:rsidRPr="003F1284" w:rsidRDefault="00FB30C2" w:rsidP="00B9627D">
                                  <w:pPr>
                                    <w:rPr>
                                      <w:rFonts w:ascii="Arial" w:hAnsi="Arial"/>
                                      <w:sz w:val="20"/>
                                      <w:szCs w:val="20"/>
                                    </w:rPr>
                                  </w:pPr>
                                  <w:r w:rsidRPr="003F1284">
                                    <w:rPr>
                                      <w:rFonts w:ascii="Arial" w:hAnsi="Arial"/>
                                      <w:sz w:val="20"/>
                                      <w:szCs w:val="20"/>
                                    </w:rPr>
                                    <w:t>“Mus musculus”</w:t>
                                  </w:r>
                                </w:p>
                              </w:tc>
                            </w:tr>
                            <w:tr w:rsidR="00FB30C2" w:rsidRPr="003F1284" w14:paraId="737FFF43" w14:textId="77777777" w:rsidTr="009D09DF">
                              <w:tc>
                                <w:tcPr>
                                  <w:tcW w:w="3713" w:type="dxa"/>
                                </w:tcPr>
                                <w:p w14:paraId="4CE84ABC" w14:textId="77777777" w:rsidR="00FB30C2" w:rsidRDefault="00FB30C2" w:rsidP="00E537DC">
                                  <w:pPr>
                                    <w:rPr>
                                      <w:rFonts w:ascii="Arial" w:hAnsi="Arial" w:cs="Menlo Regular"/>
                                      <w:sz w:val="20"/>
                                      <w:szCs w:val="20"/>
                                    </w:rPr>
                                  </w:pPr>
                                  <w:r w:rsidRPr="003F1284">
                                    <w:rPr>
                                      <w:rFonts w:ascii="Arial" w:hAnsi="Arial" w:cs="Menlo Regular"/>
                                      <w:sz w:val="20"/>
                                      <w:szCs w:val="20"/>
                                    </w:rPr>
                                    <w:t>replicates.library.biosample.donor.</w:t>
                                  </w:r>
                                </w:p>
                                <w:p w14:paraId="77AEB4CF" w14:textId="0687E84A" w:rsidR="00FB30C2" w:rsidRPr="003F1284" w:rsidRDefault="00FB30C2" w:rsidP="00B9627D">
                                  <w:pPr>
                                    <w:rPr>
                                      <w:rFonts w:ascii="Arial" w:hAnsi="Arial"/>
                                      <w:sz w:val="20"/>
                                      <w:szCs w:val="20"/>
                                    </w:rPr>
                                  </w:pPr>
                                  <w:r w:rsidRPr="003F1284">
                                    <w:rPr>
                                      <w:rFonts w:ascii="Arial" w:hAnsi="Arial" w:cs="Menlo Regular"/>
                                      <w:sz w:val="20"/>
                                      <w:szCs w:val="20"/>
                                    </w:rPr>
                                    <w:t>life_stage</w:t>
                                  </w:r>
                                </w:p>
                              </w:tc>
                              <w:tc>
                                <w:tcPr>
                                  <w:tcW w:w="2785" w:type="dxa"/>
                                </w:tcPr>
                                <w:p w14:paraId="045B5F5D" w14:textId="26E71821" w:rsidR="00FB30C2" w:rsidRPr="003F1284" w:rsidRDefault="00FB30C2" w:rsidP="00B9627D">
                                  <w:pPr>
                                    <w:rPr>
                                      <w:rFonts w:ascii="Arial" w:hAnsi="Arial"/>
                                      <w:sz w:val="20"/>
                                      <w:szCs w:val="20"/>
                                    </w:rPr>
                                  </w:pPr>
                                  <w:r w:rsidRPr="003F1284">
                                    <w:rPr>
                                      <w:rFonts w:ascii="Arial" w:hAnsi="Arial"/>
                                      <w:sz w:val="20"/>
                                      <w:szCs w:val="20"/>
                                    </w:rPr>
                                    <w:t>Developmental stage</w:t>
                                  </w:r>
                                </w:p>
                              </w:tc>
                              <w:tc>
                                <w:tcPr>
                                  <w:tcW w:w="3320" w:type="dxa"/>
                                </w:tcPr>
                                <w:p w14:paraId="0A957B24" w14:textId="77777777" w:rsidR="00FB30C2" w:rsidRDefault="00FB30C2" w:rsidP="00E537DC">
                                  <w:pPr>
                                    <w:rPr>
                                      <w:rFonts w:ascii="Arial" w:hAnsi="Arial"/>
                                      <w:sz w:val="20"/>
                                      <w:szCs w:val="20"/>
                                    </w:rPr>
                                  </w:pPr>
                                  <w:r>
                                    <w:rPr>
                                      <w:rFonts w:ascii="Arial" w:hAnsi="Arial"/>
                                      <w:sz w:val="20"/>
                                      <w:szCs w:val="20"/>
                                    </w:rPr>
                                    <w:t>Adult</w:t>
                                  </w:r>
                                </w:p>
                                <w:p w14:paraId="23A1BCB1" w14:textId="77777777" w:rsidR="00FB30C2" w:rsidRDefault="00FB30C2" w:rsidP="00E537DC">
                                  <w:pPr>
                                    <w:rPr>
                                      <w:rFonts w:ascii="Arial" w:hAnsi="Arial"/>
                                      <w:sz w:val="20"/>
                                      <w:szCs w:val="20"/>
                                    </w:rPr>
                                  </w:pPr>
                                  <w:r>
                                    <w:rPr>
                                      <w:rFonts w:ascii="Arial" w:hAnsi="Arial"/>
                                      <w:sz w:val="20"/>
                                      <w:szCs w:val="20"/>
                                    </w:rPr>
                                    <w:t>child</w:t>
                                  </w:r>
                                </w:p>
                                <w:p w14:paraId="0ED09703" w14:textId="77777777" w:rsidR="00FB30C2" w:rsidRDefault="00FB30C2" w:rsidP="00E537DC">
                                  <w:pPr>
                                    <w:rPr>
                                      <w:rFonts w:ascii="Arial" w:hAnsi="Arial"/>
                                      <w:sz w:val="20"/>
                                      <w:szCs w:val="20"/>
                                    </w:rPr>
                                  </w:pPr>
                                  <w:r>
                                    <w:rPr>
                                      <w:rFonts w:ascii="Arial" w:hAnsi="Arial"/>
                                      <w:sz w:val="20"/>
                                      <w:szCs w:val="20"/>
                                    </w:rPr>
                                    <w:t>fetal</w:t>
                                  </w:r>
                                </w:p>
                                <w:p w14:paraId="733E1738" w14:textId="77777777" w:rsidR="00FB30C2" w:rsidRDefault="00FB30C2" w:rsidP="00E537DC">
                                  <w:pPr>
                                    <w:rPr>
                                      <w:rFonts w:ascii="Arial" w:hAnsi="Arial"/>
                                      <w:sz w:val="20"/>
                                      <w:szCs w:val="20"/>
                                    </w:rPr>
                                  </w:pPr>
                                  <w:r>
                                    <w:rPr>
                                      <w:rFonts w:ascii="Arial" w:hAnsi="Arial"/>
                                      <w:sz w:val="20"/>
                                      <w:szCs w:val="20"/>
                                    </w:rPr>
                                    <w:t>embryonic</w:t>
                                  </w:r>
                                </w:p>
                                <w:p w14:paraId="09D9618C" w14:textId="300DA3F9" w:rsidR="00FB30C2" w:rsidRPr="003F1284" w:rsidRDefault="00FB30C2" w:rsidP="00B9627D">
                                  <w:pPr>
                                    <w:rPr>
                                      <w:rFonts w:ascii="Arial" w:hAnsi="Arial"/>
                                      <w:sz w:val="20"/>
                                      <w:szCs w:val="20"/>
                                    </w:rPr>
                                  </w:pPr>
                                  <w:r>
                                    <w:rPr>
                                      <w:rFonts w:ascii="Arial" w:hAnsi="Arial"/>
                                      <w:sz w:val="20"/>
                                      <w:szCs w:val="20"/>
                                    </w:rPr>
                                    <w:t>postnatal</w:t>
                                  </w:r>
                                </w:p>
                              </w:tc>
                            </w:tr>
                            <w:tr w:rsidR="00FB30C2" w:rsidRPr="003F1284" w14:paraId="6C52D20F" w14:textId="77777777" w:rsidTr="009D09DF">
                              <w:tc>
                                <w:tcPr>
                                  <w:tcW w:w="3713" w:type="dxa"/>
                                </w:tcPr>
                                <w:p w14:paraId="1070B184" w14:textId="16585F33" w:rsidR="00FB30C2" w:rsidRPr="003F1284" w:rsidRDefault="00FB30C2" w:rsidP="00B9627D">
                                  <w:pPr>
                                    <w:rPr>
                                      <w:rFonts w:ascii="Arial" w:hAnsi="Arial"/>
                                      <w:sz w:val="20"/>
                                      <w:szCs w:val="20"/>
                                    </w:rPr>
                                  </w:pPr>
                                  <w:r w:rsidRPr="003F1284">
                                    <w:rPr>
                                      <w:rFonts w:ascii="Arial" w:hAnsi="Arial"/>
                                      <w:sz w:val="20"/>
                                      <w:szCs w:val="20"/>
                                    </w:rPr>
                                    <w:t>searchTerm</w:t>
                                  </w:r>
                                </w:p>
                              </w:tc>
                              <w:tc>
                                <w:tcPr>
                                  <w:tcW w:w="2785" w:type="dxa"/>
                                </w:tcPr>
                                <w:p w14:paraId="4E56D850" w14:textId="5748F5E7" w:rsidR="00FB30C2" w:rsidRPr="003F1284" w:rsidRDefault="00FB30C2" w:rsidP="00B9627D">
                                  <w:pPr>
                                    <w:rPr>
                                      <w:rFonts w:ascii="Arial" w:hAnsi="Arial"/>
                                      <w:sz w:val="20"/>
                                      <w:szCs w:val="20"/>
                                    </w:rPr>
                                  </w:pPr>
                                  <w:r>
                                    <w:rPr>
                                      <w:rFonts w:ascii="Arial" w:hAnsi="Arial"/>
                                      <w:sz w:val="20"/>
                                      <w:szCs w:val="20"/>
                                    </w:rPr>
                                    <w:t>Query term</w:t>
                                  </w:r>
                                </w:p>
                              </w:tc>
                              <w:tc>
                                <w:tcPr>
                                  <w:tcW w:w="3320" w:type="dxa"/>
                                </w:tcPr>
                                <w:p w14:paraId="74B55A36" w14:textId="250E789C" w:rsidR="00FB30C2" w:rsidRPr="003F1284" w:rsidRDefault="00FB30C2" w:rsidP="00B9627D">
                                  <w:pPr>
                                    <w:rPr>
                                      <w:rFonts w:ascii="Arial" w:hAnsi="Arial"/>
                                      <w:sz w:val="20"/>
                                      <w:szCs w:val="20"/>
                                    </w:rPr>
                                  </w:pPr>
                                  <w:r>
                                    <w:rPr>
                                      <w:rFonts w:ascii="Arial" w:hAnsi="Arial"/>
                                      <w:sz w:val="20"/>
                                      <w:szCs w:val="20"/>
                                    </w:rPr>
                                    <w:t>Free-form text</w:t>
                                  </w:r>
                                </w:p>
                              </w:tc>
                            </w:tr>
                            <w:tr w:rsidR="00FB30C2" w:rsidRPr="003F1284" w14:paraId="16D0EBB4" w14:textId="77777777" w:rsidTr="009D09DF">
                              <w:tc>
                                <w:tcPr>
                                  <w:tcW w:w="3713" w:type="dxa"/>
                                </w:tcPr>
                                <w:p w14:paraId="405180CF" w14:textId="3735BC68" w:rsidR="00FB30C2" w:rsidRPr="003F1284" w:rsidRDefault="00FB30C2" w:rsidP="00B9627D">
                                  <w:pPr>
                                    <w:rPr>
                                      <w:rFonts w:ascii="Arial" w:hAnsi="Arial"/>
                                      <w:sz w:val="20"/>
                                      <w:szCs w:val="20"/>
                                    </w:rPr>
                                  </w:pPr>
                                  <w:r>
                                    <w:rPr>
                                      <w:rFonts w:ascii="Arial" w:hAnsi="Arial"/>
                                      <w:sz w:val="20"/>
                                      <w:szCs w:val="20"/>
                                    </w:rPr>
                                    <w:t>l</w:t>
                                  </w:r>
                                  <w:r w:rsidRPr="003F1284">
                                    <w:rPr>
                                      <w:rFonts w:ascii="Arial" w:hAnsi="Arial"/>
                                      <w:sz w:val="20"/>
                                      <w:szCs w:val="20"/>
                                    </w:rPr>
                                    <w:t>imit</w:t>
                                  </w:r>
                                </w:p>
                              </w:tc>
                              <w:tc>
                                <w:tcPr>
                                  <w:tcW w:w="2785" w:type="dxa"/>
                                </w:tcPr>
                                <w:p w14:paraId="11C76CAE" w14:textId="2389C36A" w:rsidR="00FB30C2" w:rsidRPr="003F1284" w:rsidRDefault="00FB30C2" w:rsidP="00B9627D">
                                  <w:pPr>
                                    <w:rPr>
                                      <w:rFonts w:ascii="Arial" w:hAnsi="Arial"/>
                                      <w:sz w:val="20"/>
                                      <w:szCs w:val="20"/>
                                    </w:rPr>
                                  </w:pPr>
                                  <w:r w:rsidRPr="003F1284">
                                    <w:rPr>
                                      <w:rFonts w:ascii="Arial" w:hAnsi="Arial"/>
                                      <w:sz w:val="20"/>
                                      <w:szCs w:val="20"/>
                                    </w:rPr>
                                    <w:t>Number of results to show per page</w:t>
                                  </w:r>
                                </w:p>
                              </w:tc>
                              <w:tc>
                                <w:tcPr>
                                  <w:tcW w:w="3320" w:type="dxa"/>
                                </w:tcPr>
                                <w:p w14:paraId="771A86FB" w14:textId="77777777" w:rsidR="00FB30C2" w:rsidRPr="003F1284" w:rsidRDefault="00FB30C2" w:rsidP="00E537DC">
                                  <w:pPr>
                                    <w:rPr>
                                      <w:rFonts w:ascii="Arial" w:hAnsi="Arial"/>
                                      <w:sz w:val="20"/>
                                      <w:szCs w:val="20"/>
                                    </w:rPr>
                                  </w:pPr>
                                  <w:r w:rsidRPr="003F1284">
                                    <w:rPr>
                                      <w:rFonts w:ascii="Arial" w:hAnsi="Arial"/>
                                      <w:sz w:val="20"/>
                                      <w:szCs w:val="20"/>
                                    </w:rPr>
                                    <w:t>all: show all results</w:t>
                                  </w:r>
                                </w:p>
                                <w:p w14:paraId="7D0DD5D3" w14:textId="4FB94458" w:rsidR="00FB30C2" w:rsidRPr="003F1284" w:rsidRDefault="00FB30C2" w:rsidP="00B9627D">
                                  <w:pPr>
                                    <w:rPr>
                                      <w:rFonts w:ascii="Arial" w:hAnsi="Arial"/>
                                      <w:sz w:val="20"/>
                                      <w:szCs w:val="20"/>
                                    </w:rPr>
                                  </w:pPr>
                                  <w:r w:rsidRPr="003F1284">
                                    <w:rPr>
                                      <w:rFonts w:ascii="Arial" w:hAnsi="Arial"/>
                                      <w:i/>
                                      <w:sz w:val="20"/>
                                      <w:szCs w:val="20"/>
                                    </w:rPr>
                                    <w:t>N</w:t>
                                  </w:r>
                                  <w:r w:rsidRPr="003F1284">
                                    <w:rPr>
                                      <w:rFonts w:ascii="Arial" w:hAnsi="Arial"/>
                                      <w:sz w:val="20"/>
                                      <w:szCs w:val="20"/>
                                    </w:rPr>
                                    <w:t xml:space="preserve">: show </w:t>
                                  </w:r>
                                  <w:r w:rsidRPr="003F1284">
                                    <w:rPr>
                                      <w:rFonts w:ascii="Arial" w:hAnsi="Arial"/>
                                      <w:i/>
                                      <w:sz w:val="20"/>
                                      <w:szCs w:val="20"/>
                                    </w:rPr>
                                    <w:t xml:space="preserve">N </w:t>
                                  </w:r>
                                  <w:r w:rsidRPr="003F1284">
                                    <w:rPr>
                                      <w:rFonts w:ascii="Arial" w:hAnsi="Arial"/>
                                      <w:sz w:val="20"/>
                                      <w:szCs w:val="20"/>
                                    </w:rPr>
                                    <w:t>results</w:t>
                                  </w:r>
                                </w:p>
                              </w:tc>
                            </w:tr>
                            <w:tr w:rsidR="00FB30C2" w:rsidRPr="003F1284" w14:paraId="3950E0D1" w14:textId="77777777" w:rsidTr="009D09DF">
                              <w:tc>
                                <w:tcPr>
                                  <w:tcW w:w="3713" w:type="dxa"/>
                                </w:tcPr>
                                <w:p w14:paraId="0AEA2B77" w14:textId="117FB2DF" w:rsidR="00FB30C2" w:rsidRDefault="00FB30C2" w:rsidP="00B9627D">
                                  <w:pPr>
                                    <w:rPr>
                                      <w:rFonts w:ascii="Arial" w:hAnsi="Arial"/>
                                      <w:sz w:val="20"/>
                                      <w:szCs w:val="20"/>
                                    </w:rPr>
                                  </w:pPr>
                                  <w:r>
                                    <w:rPr>
                                      <w:rFonts w:ascii="Arial" w:hAnsi="Arial"/>
                                      <w:sz w:val="20"/>
                                      <w:szCs w:val="20"/>
                                    </w:rPr>
                                    <w:t>t</w:t>
                                  </w:r>
                                  <w:r w:rsidRPr="003F1284">
                                    <w:rPr>
                                      <w:rFonts w:ascii="Arial" w:hAnsi="Arial"/>
                                      <w:sz w:val="20"/>
                                      <w:szCs w:val="20"/>
                                    </w:rPr>
                                    <w:t>ype</w:t>
                                  </w:r>
                                </w:p>
                              </w:tc>
                              <w:tc>
                                <w:tcPr>
                                  <w:tcW w:w="2785" w:type="dxa"/>
                                </w:tcPr>
                                <w:p w14:paraId="54922515" w14:textId="6AFDD2C0" w:rsidR="00FB30C2" w:rsidRPr="003F1284" w:rsidRDefault="00FB30C2" w:rsidP="00B9627D">
                                  <w:pPr>
                                    <w:rPr>
                                      <w:rFonts w:ascii="Arial" w:hAnsi="Arial"/>
                                      <w:sz w:val="20"/>
                                      <w:szCs w:val="20"/>
                                    </w:rPr>
                                  </w:pPr>
                                  <w:r w:rsidRPr="003F1284">
                                    <w:rPr>
                                      <w:rFonts w:ascii="Arial" w:hAnsi="Arial"/>
                                      <w:sz w:val="20"/>
                                      <w:szCs w:val="20"/>
                                    </w:rPr>
                                    <w:t>Type of record</w:t>
                                  </w:r>
                                </w:p>
                              </w:tc>
                              <w:tc>
                                <w:tcPr>
                                  <w:tcW w:w="3320" w:type="dxa"/>
                                </w:tcPr>
                                <w:p w14:paraId="268B035E" w14:textId="77777777" w:rsidR="00FB30C2" w:rsidRPr="003F1284" w:rsidRDefault="00FB30C2" w:rsidP="00E537DC">
                                  <w:pPr>
                                    <w:rPr>
                                      <w:rFonts w:ascii="Arial" w:hAnsi="Arial"/>
                                      <w:sz w:val="20"/>
                                      <w:szCs w:val="20"/>
                                    </w:rPr>
                                  </w:pPr>
                                  <w:r w:rsidRPr="003F1284">
                                    <w:rPr>
                                      <w:rFonts w:ascii="Arial" w:hAnsi="Arial"/>
                                      <w:sz w:val="20"/>
                                      <w:szCs w:val="20"/>
                                    </w:rPr>
                                    <w:t>experiment</w:t>
                                  </w:r>
                                </w:p>
                                <w:p w14:paraId="3E0CEB1D" w14:textId="77777777" w:rsidR="00FB30C2" w:rsidRPr="003F1284" w:rsidRDefault="00FB30C2" w:rsidP="00E537DC">
                                  <w:pPr>
                                    <w:rPr>
                                      <w:rFonts w:ascii="Arial" w:hAnsi="Arial"/>
                                      <w:sz w:val="20"/>
                                      <w:szCs w:val="20"/>
                                    </w:rPr>
                                  </w:pPr>
                                  <w:r w:rsidRPr="003F1284">
                                    <w:rPr>
                                      <w:rFonts w:ascii="Arial" w:hAnsi="Arial"/>
                                      <w:sz w:val="20"/>
                                      <w:szCs w:val="20"/>
                                    </w:rPr>
                                    <w:t>assay</w:t>
                                  </w:r>
                                </w:p>
                                <w:p w14:paraId="10A499B2" w14:textId="77777777" w:rsidR="00FB30C2" w:rsidRPr="003F1284" w:rsidRDefault="00FB30C2" w:rsidP="00E537DC">
                                  <w:pPr>
                                    <w:rPr>
                                      <w:rFonts w:ascii="Arial" w:hAnsi="Arial"/>
                                      <w:sz w:val="20"/>
                                      <w:szCs w:val="20"/>
                                    </w:rPr>
                                  </w:pPr>
                                  <w:r w:rsidRPr="003F1284">
                                    <w:rPr>
                                      <w:rFonts w:ascii="Arial" w:hAnsi="Arial"/>
                                      <w:sz w:val="20"/>
                                      <w:szCs w:val="20"/>
                                    </w:rPr>
                                    <w:t>biosample</w:t>
                                  </w:r>
                                </w:p>
                                <w:p w14:paraId="05A580F5" w14:textId="15A8F332" w:rsidR="00FB30C2" w:rsidRPr="003F1284" w:rsidRDefault="00FB30C2" w:rsidP="00B9627D">
                                  <w:pPr>
                                    <w:rPr>
                                      <w:rFonts w:ascii="Arial" w:hAnsi="Arial"/>
                                      <w:sz w:val="20"/>
                                      <w:szCs w:val="20"/>
                                    </w:rPr>
                                  </w:pPr>
                                  <w:r w:rsidRPr="003F1284">
                                    <w:rPr>
                                      <w:rFonts w:ascii="Arial" w:hAnsi="Arial"/>
                                      <w:sz w:val="20"/>
                                      <w:szCs w:val="20"/>
                                    </w:rPr>
                                    <w:t>antibody</w:t>
                                  </w:r>
                                </w:p>
                              </w:tc>
                            </w:tr>
                            <w:tr w:rsidR="00FB30C2" w:rsidRPr="003F1284" w14:paraId="76A0D167" w14:textId="77777777" w:rsidTr="009D09DF">
                              <w:tc>
                                <w:tcPr>
                                  <w:tcW w:w="3713" w:type="dxa"/>
                                </w:tcPr>
                                <w:p w14:paraId="53B00A55" w14:textId="0D867B1E" w:rsidR="00FB30C2" w:rsidRDefault="00FB30C2" w:rsidP="00B9627D">
                                  <w:pPr>
                                    <w:rPr>
                                      <w:rFonts w:ascii="Arial" w:hAnsi="Arial"/>
                                      <w:sz w:val="20"/>
                                      <w:szCs w:val="20"/>
                                    </w:rPr>
                                  </w:pPr>
                                  <w:r>
                                    <w:rPr>
                                      <w:rFonts w:ascii="Arial" w:hAnsi="Arial"/>
                                      <w:sz w:val="20"/>
                                      <w:szCs w:val="20"/>
                                    </w:rPr>
                                    <w:t>l</w:t>
                                  </w:r>
                                  <w:r w:rsidRPr="003F1284">
                                    <w:rPr>
                                      <w:rFonts w:ascii="Arial" w:hAnsi="Arial"/>
                                      <w:sz w:val="20"/>
                                      <w:szCs w:val="20"/>
                                    </w:rPr>
                                    <w:t>ab.title</w:t>
                                  </w:r>
                                </w:p>
                              </w:tc>
                              <w:tc>
                                <w:tcPr>
                                  <w:tcW w:w="2785" w:type="dxa"/>
                                </w:tcPr>
                                <w:p w14:paraId="23893B6B" w14:textId="7B2DD8FB" w:rsidR="00FB30C2" w:rsidRPr="003F1284" w:rsidRDefault="00FB30C2" w:rsidP="00B9627D">
                                  <w:pPr>
                                    <w:rPr>
                                      <w:rFonts w:ascii="Arial" w:hAnsi="Arial"/>
                                      <w:sz w:val="20"/>
                                      <w:szCs w:val="20"/>
                                    </w:rPr>
                                  </w:pPr>
                                  <w:r w:rsidRPr="003F1284">
                                    <w:rPr>
                                      <w:rFonts w:ascii="Arial" w:hAnsi="Arial"/>
                                      <w:sz w:val="20"/>
                                      <w:szCs w:val="20"/>
                                    </w:rPr>
                                    <w:t>Laboratory in which data was produced</w:t>
                                  </w:r>
                                </w:p>
                              </w:tc>
                              <w:tc>
                                <w:tcPr>
                                  <w:tcW w:w="3320" w:type="dxa"/>
                                </w:tcPr>
                                <w:p w14:paraId="62B937DC" w14:textId="28EA0008" w:rsidR="00FB30C2" w:rsidRPr="003F1284" w:rsidRDefault="00FB30C2" w:rsidP="00B9627D">
                                  <w:pPr>
                                    <w:rPr>
                                      <w:rFonts w:ascii="Arial" w:hAnsi="Arial"/>
                                      <w:sz w:val="20"/>
                                      <w:szCs w:val="20"/>
                                    </w:rPr>
                                  </w:pPr>
                                  <w:r w:rsidRPr="003F1284">
                                    <w:rPr>
                                      <w:rFonts w:ascii="Arial" w:hAnsi="Arial"/>
                                      <w:sz w:val="20"/>
                                      <w:szCs w:val="20"/>
                                    </w:rPr>
                                    <w:t>“Firstname Lastname, Institution”</w:t>
                                  </w:r>
                                </w:p>
                              </w:tc>
                            </w:tr>
                            <w:tr w:rsidR="00FB30C2" w:rsidRPr="003F1284" w14:paraId="04E85645" w14:textId="77777777" w:rsidTr="009D09DF">
                              <w:tc>
                                <w:tcPr>
                                  <w:tcW w:w="3713" w:type="dxa"/>
                                </w:tcPr>
                                <w:p w14:paraId="1C770B73" w14:textId="34100DA5" w:rsidR="00FB30C2" w:rsidRPr="003F1284" w:rsidRDefault="00FB30C2" w:rsidP="00B9627D">
                                  <w:pPr>
                                    <w:rPr>
                                      <w:rFonts w:ascii="Arial" w:hAnsi="Arial"/>
                                      <w:sz w:val="20"/>
                                      <w:szCs w:val="20"/>
                                    </w:rPr>
                                  </w:pPr>
                                  <w:r>
                                    <w:rPr>
                                      <w:rFonts w:ascii="Arial" w:hAnsi="Arial"/>
                                      <w:sz w:val="20"/>
                                      <w:szCs w:val="20"/>
                                    </w:rPr>
                                    <w:t>f</w:t>
                                  </w:r>
                                  <w:r w:rsidRPr="003F1284">
                                    <w:rPr>
                                      <w:rFonts w:ascii="Arial" w:hAnsi="Arial"/>
                                      <w:sz w:val="20"/>
                                      <w:szCs w:val="20"/>
                                    </w:rPr>
                                    <w:t>iles.file_type</w:t>
                                  </w:r>
                                </w:p>
                              </w:tc>
                              <w:tc>
                                <w:tcPr>
                                  <w:tcW w:w="2785" w:type="dxa"/>
                                </w:tcPr>
                                <w:p w14:paraId="1DFEEA96" w14:textId="66E84B81" w:rsidR="00FB30C2" w:rsidRDefault="00FB30C2" w:rsidP="00B9627D">
                                  <w:pPr>
                                    <w:rPr>
                                      <w:rFonts w:ascii="Arial" w:hAnsi="Arial"/>
                                      <w:sz w:val="20"/>
                                      <w:szCs w:val="20"/>
                                    </w:rPr>
                                  </w:pPr>
                                  <w:r w:rsidRPr="003F1284">
                                    <w:rPr>
                                      <w:rFonts w:ascii="Arial" w:hAnsi="Arial"/>
                                      <w:sz w:val="20"/>
                                      <w:szCs w:val="20"/>
                                    </w:rPr>
                                    <w:t>Show experiments for which this type of file is available</w:t>
                                  </w:r>
                                </w:p>
                              </w:tc>
                              <w:tc>
                                <w:tcPr>
                                  <w:tcW w:w="3320" w:type="dxa"/>
                                </w:tcPr>
                                <w:p w14:paraId="577A2B9F" w14:textId="78A58886" w:rsidR="00FB30C2" w:rsidRPr="003F1284" w:rsidRDefault="00FB30C2" w:rsidP="00E73865">
                                  <w:pPr>
                                    <w:rPr>
                                      <w:rFonts w:ascii="Arial" w:hAnsi="Arial"/>
                                      <w:sz w:val="20"/>
                                      <w:szCs w:val="20"/>
                                    </w:rPr>
                                  </w:pPr>
                                  <w:r w:rsidRPr="003F1284">
                                    <w:rPr>
                                      <w:rFonts w:ascii="Arial" w:hAnsi="Arial"/>
                                      <w:sz w:val="20"/>
                                      <w:szCs w:val="20"/>
                                    </w:rPr>
                                    <w:t>fastq, bam, wig, bigWig, gtf, bed, bigBed, tsv</w:t>
                                  </w:r>
                                </w:p>
                              </w:tc>
                            </w:tr>
                            <w:tr w:rsidR="00FB30C2" w:rsidRPr="003F1284" w14:paraId="3D1BC6AB" w14:textId="77777777" w:rsidTr="009D09DF">
                              <w:tc>
                                <w:tcPr>
                                  <w:tcW w:w="3713" w:type="dxa"/>
                                </w:tcPr>
                                <w:p w14:paraId="75BB46F0" w14:textId="017375C5" w:rsidR="00FB30C2" w:rsidRPr="003F1284" w:rsidRDefault="00FB30C2" w:rsidP="00B9627D">
                                  <w:pPr>
                                    <w:rPr>
                                      <w:rFonts w:ascii="Arial" w:hAnsi="Arial"/>
                                      <w:sz w:val="20"/>
                                      <w:szCs w:val="20"/>
                                    </w:rPr>
                                  </w:pPr>
                                  <w:r w:rsidRPr="003F1284">
                                    <w:rPr>
                                      <w:rFonts w:ascii="Arial" w:hAnsi="Arial"/>
                                      <w:sz w:val="20"/>
                                      <w:szCs w:val="20"/>
                                    </w:rPr>
                                    <w:t>files.run_type</w:t>
                                  </w:r>
                                </w:p>
                              </w:tc>
                              <w:tc>
                                <w:tcPr>
                                  <w:tcW w:w="2785" w:type="dxa"/>
                                </w:tcPr>
                                <w:p w14:paraId="2C9D51D6" w14:textId="4579A80F" w:rsidR="00FB30C2" w:rsidRDefault="00FB30C2" w:rsidP="00B9627D">
                                  <w:pPr>
                                    <w:rPr>
                                      <w:rFonts w:ascii="Arial" w:hAnsi="Arial"/>
                                      <w:sz w:val="20"/>
                                      <w:szCs w:val="20"/>
                                    </w:rPr>
                                  </w:pPr>
                                  <w:r>
                                    <w:rPr>
                                      <w:rFonts w:ascii="Arial" w:hAnsi="Arial"/>
                                      <w:sz w:val="20"/>
                                      <w:szCs w:val="20"/>
                                    </w:rPr>
                                    <w:t>Type of sequencing run</w:t>
                                  </w:r>
                                </w:p>
                              </w:tc>
                              <w:tc>
                                <w:tcPr>
                                  <w:tcW w:w="3320" w:type="dxa"/>
                                </w:tcPr>
                                <w:p w14:paraId="673128B5" w14:textId="77777777" w:rsidR="00FB30C2" w:rsidRPr="003F1284" w:rsidRDefault="00FB30C2" w:rsidP="00E537DC">
                                  <w:pPr>
                                    <w:rPr>
                                      <w:rFonts w:ascii="Arial" w:hAnsi="Arial"/>
                                      <w:sz w:val="20"/>
                                      <w:szCs w:val="20"/>
                                    </w:rPr>
                                  </w:pPr>
                                  <w:r w:rsidRPr="003F1284">
                                    <w:rPr>
                                      <w:rFonts w:ascii="Arial" w:hAnsi="Arial"/>
                                      <w:sz w:val="20"/>
                                      <w:szCs w:val="20"/>
                                    </w:rPr>
                                    <w:t>single-ended</w:t>
                                  </w:r>
                                </w:p>
                                <w:p w14:paraId="2A5940E8" w14:textId="63F38437" w:rsidR="00FB30C2" w:rsidRPr="003F1284" w:rsidRDefault="00FB30C2" w:rsidP="00E73865">
                                  <w:pPr>
                                    <w:rPr>
                                      <w:rFonts w:ascii="Arial" w:hAnsi="Arial"/>
                                      <w:sz w:val="20"/>
                                      <w:szCs w:val="20"/>
                                    </w:rPr>
                                  </w:pPr>
                                  <w:r w:rsidRPr="003F1284">
                                    <w:rPr>
                                      <w:rFonts w:ascii="Arial" w:hAnsi="Arial"/>
                                      <w:sz w:val="20"/>
                                      <w:szCs w:val="20"/>
                                    </w:rPr>
                                    <w:t>paired-ended</w:t>
                                  </w:r>
                                </w:p>
                              </w:tc>
                            </w:tr>
                          </w:tbl>
                          <w:p w14:paraId="6F0F0E19" w14:textId="77777777" w:rsidR="00FB30C2" w:rsidRDefault="00FB30C2" w:rsidP="006C705D">
                            <w:pPr>
                              <w:rPr>
                                <w:rFonts w:ascii="Arial" w:hAnsi="Arial"/>
                                <w:sz w:val="20"/>
                                <w:szCs w:val="20"/>
                              </w:rPr>
                            </w:pPr>
                          </w:p>
                          <w:p w14:paraId="2F9CCF5E" w14:textId="77777777" w:rsidR="00FB30C2" w:rsidRDefault="00FB30C2" w:rsidP="006C705D">
                            <w:pPr>
                              <w:rPr>
                                <w:rFonts w:ascii="Arial" w:hAnsi="Arial"/>
                                <w:sz w:val="20"/>
                                <w:szCs w:val="20"/>
                              </w:rPr>
                            </w:pPr>
                            <w:r>
                              <w:rPr>
                                <w:rFonts w:ascii="Arial" w:hAnsi="Arial"/>
                                <w:sz w:val="20"/>
                                <w:szCs w:val="20"/>
                              </w:rPr>
                              <w:t>API-Specific Parameters</w:t>
                            </w:r>
                          </w:p>
                          <w:tbl>
                            <w:tblPr>
                              <w:tblStyle w:val="TableGrid"/>
                              <w:tblW w:w="9818" w:type="dxa"/>
                              <w:tblLayout w:type="fixed"/>
                              <w:tblLook w:val="04A0" w:firstRow="1" w:lastRow="0" w:firstColumn="1" w:lastColumn="0" w:noHBand="0" w:noVBand="1"/>
                            </w:tblPr>
                            <w:tblGrid>
                              <w:gridCol w:w="3798"/>
                              <w:gridCol w:w="6020"/>
                            </w:tblGrid>
                            <w:tr w:rsidR="00FB30C2" w:rsidRPr="003F1284" w14:paraId="7D7CAE01" w14:textId="77777777" w:rsidTr="00B9627D">
                              <w:tc>
                                <w:tcPr>
                                  <w:tcW w:w="3798" w:type="dxa"/>
                                </w:tcPr>
                                <w:p w14:paraId="2DCC0D69" w14:textId="77777777" w:rsidR="00FB30C2" w:rsidRPr="00CE4C0B" w:rsidRDefault="00FB30C2" w:rsidP="00B9627D">
                                  <w:pPr>
                                    <w:rPr>
                                      <w:rFonts w:ascii="Arial" w:hAnsi="Arial"/>
                                      <w:b/>
                                      <w:sz w:val="20"/>
                                      <w:szCs w:val="20"/>
                                    </w:rPr>
                                  </w:pPr>
                                  <w:r w:rsidRPr="00CE4C0B">
                                    <w:rPr>
                                      <w:rFonts w:ascii="Arial" w:hAnsi="Arial"/>
                                      <w:b/>
                                      <w:sz w:val="20"/>
                                      <w:szCs w:val="20"/>
                                    </w:rPr>
                                    <w:t>Parameter</w:t>
                                  </w:r>
                                </w:p>
                              </w:tc>
                              <w:tc>
                                <w:tcPr>
                                  <w:tcW w:w="6020" w:type="dxa"/>
                                </w:tcPr>
                                <w:p w14:paraId="082B3AD5" w14:textId="77777777" w:rsidR="00FB30C2" w:rsidRPr="00CE4C0B" w:rsidRDefault="00FB30C2" w:rsidP="00B9627D">
                                  <w:pPr>
                                    <w:rPr>
                                      <w:rFonts w:ascii="Arial" w:hAnsi="Arial"/>
                                      <w:b/>
                                      <w:sz w:val="20"/>
                                      <w:szCs w:val="20"/>
                                    </w:rPr>
                                  </w:pPr>
                                  <w:r w:rsidRPr="00CE4C0B">
                                    <w:rPr>
                                      <w:rFonts w:ascii="Arial" w:hAnsi="Arial"/>
                                      <w:b/>
                                      <w:sz w:val="20"/>
                                      <w:szCs w:val="20"/>
                                    </w:rPr>
                                    <w:t>Description</w:t>
                                  </w:r>
                                </w:p>
                              </w:tc>
                            </w:tr>
                            <w:tr w:rsidR="00FB30C2" w:rsidRPr="003F1284" w14:paraId="3EF4E02C" w14:textId="77777777" w:rsidTr="00B9627D">
                              <w:tc>
                                <w:tcPr>
                                  <w:tcW w:w="3798" w:type="dxa"/>
                                </w:tcPr>
                                <w:p w14:paraId="332C5825" w14:textId="77777777" w:rsidR="00FB30C2" w:rsidRPr="003F1284" w:rsidRDefault="00FB30C2" w:rsidP="00B9627D">
                                  <w:pPr>
                                    <w:rPr>
                                      <w:rFonts w:ascii="Arial" w:hAnsi="Arial"/>
                                      <w:sz w:val="20"/>
                                      <w:szCs w:val="20"/>
                                    </w:rPr>
                                  </w:pPr>
                                  <w:r>
                                    <w:rPr>
                                      <w:rFonts w:ascii="Arial" w:hAnsi="Arial"/>
                                      <w:sz w:val="20"/>
                                      <w:szCs w:val="20"/>
                                    </w:rPr>
                                    <w:t>&amp;f</w:t>
                                  </w:r>
                                  <w:r w:rsidRPr="003F1284">
                                    <w:rPr>
                                      <w:rFonts w:ascii="Arial" w:hAnsi="Arial"/>
                                      <w:sz w:val="20"/>
                                      <w:szCs w:val="20"/>
                                    </w:rPr>
                                    <w:t>ormat</w:t>
                                  </w:r>
                                  <w:r>
                                    <w:rPr>
                                      <w:rFonts w:ascii="Arial" w:hAnsi="Arial"/>
                                      <w:sz w:val="20"/>
                                      <w:szCs w:val="20"/>
                                    </w:rPr>
                                    <w:t>=json</w:t>
                                  </w:r>
                                </w:p>
                              </w:tc>
                              <w:tc>
                                <w:tcPr>
                                  <w:tcW w:w="6020" w:type="dxa"/>
                                </w:tcPr>
                                <w:p w14:paraId="473E5FFA" w14:textId="77777777" w:rsidR="00FB30C2" w:rsidRPr="003F1284" w:rsidRDefault="00FB30C2" w:rsidP="00B9627D">
                                  <w:pPr>
                                    <w:rPr>
                                      <w:rFonts w:ascii="Arial" w:hAnsi="Arial"/>
                                      <w:sz w:val="20"/>
                                      <w:szCs w:val="20"/>
                                    </w:rPr>
                                  </w:pPr>
                                  <w:r>
                                    <w:rPr>
                                      <w:rFonts w:ascii="Arial" w:hAnsi="Arial"/>
                                      <w:sz w:val="20"/>
                                      <w:szCs w:val="20"/>
                                    </w:rPr>
                                    <w:t>Return search results as a JSON object</w:t>
                                  </w:r>
                                </w:p>
                              </w:tc>
                            </w:tr>
                            <w:tr w:rsidR="00FB30C2" w:rsidRPr="003F1284" w14:paraId="5D64B7C3" w14:textId="77777777" w:rsidTr="00B9627D">
                              <w:tc>
                                <w:tcPr>
                                  <w:tcW w:w="3798" w:type="dxa"/>
                                </w:tcPr>
                                <w:p w14:paraId="5348D678" w14:textId="77777777" w:rsidR="00FB30C2" w:rsidRDefault="00FB30C2" w:rsidP="00B9627D">
                                  <w:pPr>
                                    <w:rPr>
                                      <w:rFonts w:ascii="Arial" w:hAnsi="Arial"/>
                                      <w:sz w:val="20"/>
                                      <w:szCs w:val="20"/>
                                    </w:rPr>
                                  </w:pPr>
                                  <w:r>
                                    <w:rPr>
                                      <w:rFonts w:ascii="Arial" w:hAnsi="Arial"/>
                                      <w:sz w:val="20"/>
                                      <w:szCs w:val="20"/>
                                    </w:rPr>
                                    <w:t>&amp;f</w:t>
                                  </w:r>
                                  <w:r w:rsidRPr="003F1284">
                                    <w:rPr>
                                      <w:rFonts w:ascii="Arial" w:hAnsi="Arial"/>
                                      <w:sz w:val="20"/>
                                      <w:szCs w:val="20"/>
                                    </w:rPr>
                                    <w:t>rame</w:t>
                                  </w:r>
                                  <w:r>
                                    <w:rPr>
                                      <w:rFonts w:ascii="Arial" w:hAnsi="Arial"/>
                                      <w:sz w:val="20"/>
                                      <w:szCs w:val="20"/>
                                    </w:rPr>
                                    <w:t>=object</w:t>
                                  </w:r>
                                </w:p>
                              </w:tc>
                              <w:tc>
                                <w:tcPr>
                                  <w:tcW w:w="6020" w:type="dxa"/>
                                </w:tcPr>
                                <w:p w14:paraId="2C58954F" w14:textId="77777777" w:rsidR="00FB30C2" w:rsidRDefault="00FB30C2" w:rsidP="00B9627D">
                                  <w:pPr>
                                    <w:rPr>
                                      <w:rFonts w:ascii="Arial" w:hAnsi="Arial"/>
                                      <w:sz w:val="20"/>
                                      <w:szCs w:val="20"/>
                                    </w:rPr>
                                  </w:pPr>
                                  <w:r>
                                    <w:rPr>
                                      <w:rFonts w:ascii="Arial" w:hAnsi="Arial"/>
                                      <w:sz w:val="20"/>
                                      <w:szCs w:val="20"/>
                                    </w:rPr>
                                    <w:t>Include all database attributes in the results</w:t>
                                  </w:r>
                                </w:p>
                              </w:tc>
                            </w:tr>
                          </w:tbl>
                          <w:p w14:paraId="7BEA994A" w14:textId="77777777" w:rsidR="00FB30C2" w:rsidRDefault="00FB30C2" w:rsidP="006C705D">
                            <w:pPr>
                              <w:rPr>
                                <w:rFonts w:ascii="Arial" w:hAnsi="Arial"/>
                                <w:sz w:val="20"/>
                                <w:szCs w:val="20"/>
                              </w:rPr>
                            </w:pPr>
                          </w:p>
                          <w:p w14:paraId="7207A9D6" w14:textId="381CA8A4" w:rsidR="00FB30C2" w:rsidRPr="003F1284" w:rsidRDefault="00FB30C2" w:rsidP="006C705D">
                            <w:pPr>
                              <w:rPr>
                                <w:rFonts w:ascii="Arial" w:hAnsi="Arial"/>
                                <w:sz w:val="20"/>
                                <w:szCs w:val="20"/>
                              </w:rPr>
                            </w:pPr>
                            <w:r w:rsidRPr="003F1284">
                              <w:rPr>
                                <w:rFonts w:ascii="Arial" w:hAnsi="Arial"/>
                                <w:sz w:val="20"/>
                                <w:szCs w:val="20"/>
                              </w:rPr>
                              <w:t>Tip: These parameters can be added/removed to/from the URL within the Web Portal to see how they affect the search results (in form of “&amp;parameter=value”). Parameter name</w:t>
                            </w:r>
                            <w:r>
                              <w:rPr>
                                <w:rFonts w:ascii="Arial" w:hAnsi="Arial"/>
                                <w:sz w:val="20"/>
                                <w:szCs w:val="20"/>
                              </w:rPr>
                              <w:t>s and values are case sensitive.</w:t>
                            </w:r>
                          </w:p>
                          <w:p w14:paraId="2B0B5D9F" w14:textId="77777777" w:rsidR="00FB30C2" w:rsidRPr="003F1284" w:rsidRDefault="00FB30C2" w:rsidP="006C705D">
                            <w:pPr>
                              <w:rPr>
                                <w:rFonts w:ascii="Arial" w:hAnsi="Arial"/>
                                <w:sz w:val="20"/>
                                <w:szCs w:val="20"/>
                              </w:rPr>
                            </w:pPr>
                          </w:p>
                          <w:p w14:paraId="6E135F5F" w14:textId="77777777" w:rsidR="00FB30C2" w:rsidRPr="003F1284" w:rsidRDefault="00FB30C2" w:rsidP="006C705D">
                            <w:pPr>
                              <w:rPr>
                                <w:rFonts w:ascii="Arial" w:hAnsi="Arial"/>
                                <w:sz w:val="20"/>
                                <w:szCs w:val="20"/>
                              </w:rPr>
                            </w:pPr>
                            <w:r w:rsidRPr="003F1284">
                              <w:rPr>
                                <w:rFonts w:ascii="Arial" w:hAnsi="Arial"/>
                                <w:sz w:val="20"/>
                                <w:szCs w:val="20"/>
                              </w:rPr>
                              <w:t>ENCODE API Help Section: https://www.en</w:t>
                            </w:r>
                            <w:r>
                              <w:rPr>
                                <w:rFonts w:ascii="Arial" w:hAnsi="Arial"/>
                                <w:sz w:val="20"/>
                                <w:szCs w:val="20"/>
                              </w:rPr>
                              <w:t>codeproject.org/help/rest-api/</w:t>
                            </w:r>
                          </w:p>
                          <w:p w14:paraId="783EABB4" w14:textId="77777777" w:rsidR="00FB30C2" w:rsidRPr="003F1284" w:rsidRDefault="00FB30C2" w:rsidP="006C705D">
                            <w:pPr>
                              <w:rPr>
                                <w:rFonts w:ascii="Arial" w:hAnsi="Arial"/>
                                <w:sz w:val="20"/>
                                <w:szCs w:val="20"/>
                              </w:rPr>
                            </w:pPr>
                          </w:p>
                          <w:p w14:paraId="174E23AF" w14:textId="64C4CE31" w:rsidR="00FB30C2" w:rsidRPr="003F1284" w:rsidRDefault="00FB30C2" w:rsidP="006C705D">
                            <w:pPr>
                              <w:rPr>
                                <w:rFonts w:ascii="Arial" w:hAnsi="Arial"/>
                                <w:sz w:val="20"/>
                                <w:szCs w:val="20"/>
                              </w:rPr>
                            </w:pPr>
                            <w:r w:rsidRPr="003F1284">
                              <w:rPr>
                                <w:rFonts w:ascii="Arial" w:hAnsi="Arial"/>
                                <w:sz w:val="20"/>
                                <w:szCs w:val="20"/>
                              </w:rPr>
                              <w:t xml:space="preserve">ENCODE Database Schema: </w:t>
                            </w:r>
                            <w:hyperlink r:id="rId13" w:history="1">
                              <w:r w:rsidRPr="003F1284">
                                <w:rPr>
                                  <w:rStyle w:val="Hyperlink"/>
                                  <w:rFonts w:ascii="Arial" w:hAnsi="Arial"/>
                                  <w:sz w:val="20"/>
                                  <w:szCs w:val="20"/>
                                </w:rPr>
                                <w:t>https://www.encodeproject.org/profiles/graph.svg</w:t>
                              </w:r>
                            </w:hyperlink>
                            <w:r w:rsidRPr="003F1284">
                              <w:rPr>
                                <w:rFonts w:ascii="Arial" w:hAnsi="Arial"/>
                                <w:sz w:val="20"/>
                                <w:szCs w:val="20"/>
                              </w:rPr>
                              <w:t xml:space="preserve"> </w:t>
                            </w:r>
                            <w:r>
                              <w:rPr>
                                <w:rFonts w:ascii="Arial" w:hAnsi="Arial"/>
                                <w:sz w:val="20"/>
                                <w:szCs w:val="20"/>
                              </w:rPr>
                              <w:t>-- D</w:t>
                            </w:r>
                            <w:r w:rsidRPr="003F1284">
                              <w:rPr>
                                <w:rFonts w:ascii="Arial" w:hAnsi="Arial"/>
                                <w:sz w:val="20"/>
                                <w:szCs w:val="20"/>
                              </w:rPr>
                              <w:t>escribes the fields an</w:t>
                            </w:r>
                            <w:r>
                              <w:rPr>
                                <w:rFonts w:ascii="Arial" w:hAnsi="Arial"/>
                                <w:sz w:val="20"/>
                                <w:szCs w:val="20"/>
                              </w:rPr>
                              <w:t xml:space="preserve">d relationships between </w:t>
                            </w:r>
                            <w:r w:rsidRPr="003F1284">
                              <w:rPr>
                                <w:rFonts w:ascii="Arial" w:hAnsi="Arial"/>
                                <w:sz w:val="20"/>
                                <w:szCs w:val="20"/>
                              </w:rPr>
                              <w:t>tables</w:t>
                            </w:r>
                            <w:r>
                              <w:rPr>
                                <w:rFonts w:ascii="Arial" w:hAnsi="Arial"/>
                                <w:sz w:val="20"/>
                                <w:szCs w:val="20"/>
                              </w:rPr>
                              <w:t xml:space="preserve"> in the repository database. In many cases, non-standard search parameters can be built from these using the ‘.’ delimited format seen in the common parameters table</w:t>
                            </w:r>
                            <w:r w:rsidRPr="003F1284">
                              <w:rPr>
                                <w:rFonts w:ascii="Arial" w:hAnsi="Arial"/>
                                <w:sz w:val="20"/>
                                <w:szCs w:val="20"/>
                              </w:rPr>
                              <w:t>.</w:t>
                            </w:r>
                          </w:p>
                          <w:p w14:paraId="2BBBBDD4" w14:textId="77777777" w:rsidR="00FB30C2" w:rsidRPr="00B24F2E" w:rsidRDefault="00FB30C2" w:rsidP="006C705D">
                            <w:pPr>
                              <w:rPr>
                                <w:rFonts w:ascii="Menlo Regular" w:hAnsi="Menlo Regular"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0;margin-top:-10.1pt;width:540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" fillcolor="#dbe5f1 [660]" strokecolor="#4f81bd [3204]" strokeweight="1pt">
                <v:textbox>
                  <w:txbxContent>
                    <w:p w14:paraId="271CB95D" w14:textId="77777777" w:rsidR="00FB30C2" w:rsidRPr="003F1284" w:rsidRDefault="00FB30C2" w:rsidP="006C705D">
                      <w:pPr>
                        <w:rPr>
                          <w:rFonts w:ascii="Arial" w:hAnsi="Arial"/>
                          <w:sz w:val="20"/>
                          <w:szCs w:val="20"/>
                        </w:rPr>
                      </w:pPr>
                      <w:r w:rsidRPr="003F1284">
                        <w:rPr>
                          <w:rFonts w:ascii="Arial" w:hAnsi="Arial"/>
                          <w:sz w:val="20"/>
                          <w:szCs w:val="20"/>
                        </w:rPr>
                        <w:t>Box 3: API Resources</w:t>
                      </w:r>
                    </w:p>
                    <w:p w14:paraId="13FFFF74" w14:textId="77777777" w:rsidR="00FB30C2" w:rsidRPr="003F1284" w:rsidRDefault="00FB30C2" w:rsidP="006C705D">
                      <w:pPr>
                        <w:rPr>
                          <w:rFonts w:ascii="Arial" w:hAnsi="Arial"/>
                          <w:sz w:val="20"/>
                          <w:szCs w:val="20"/>
                        </w:rPr>
                      </w:pPr>
                    </w:p>
                    <w:p w14:paraId="5EF7B05F" w14:textId="77777777" w:rsidR="00FB30C2" w:rsidRPr="003F1284" w:rsidRDefault="00FB30C2" w:rsidP="006C705D">
                      <w:pPr>
                        <w:rPr>
                          <w:rFonts w:ascii="Arial" w:hAnsi="Arial"/>
                          <w:sz w:val="20"/>
                          <w:szCs w:val="20"/>
                        </w:rPr>
                      </w:pPr>
                      <w:r w:rsidRPr="003F1284">
                        <w:rPr>
                          <w:rFonts w:ascii="Arial" w:hAnsi="Arial"/>
                          <w:sz w:val="20"/>
                          <w:szCs w:val="20"/>
                        </w:rPr>
                        <w:t>Commonly Used Search Parameters:</w:t>
                      </w:r>
                    </w:p>
                    <w:tbl>
                      <w:tblPr>
                        <w:tblStyle w:val="TableGrid"/>
                        <w:tblW w:w="9818" w:type="dxa"/>
                        <w:tblLayout w:type="fixed"/>
                        <w:tblLook w:val="04A0" w:firstRow="1" w:lastRow="0" w:firstColumn="1" w:lastColumn="0" w:noHBand="0" w:noVBand="1"/>
                      </w:tblPr>
                      <w:tblGrid>
                        <w:gridCol w:w="3713"/>
                        <w:gridCol w:w="2785"/>
                        <w:gridCol w:w="3320"/>
                      </w:tblGrid>
                      <w:tr w:rsidR="00FB30C2" w:rsidRPr="003F1284" w14:paraId="2D7D0F1A" w14:textId="77777777" w:rsidTr="009D09DF">
                        <w:tc>
                          <w:tcPr>
                            <w:tcW w:w="3713" w:type="dxa"/>
                          </w:tcPr>
                          <w:p w14:paraId="5F36254B" w14:textId="77777777" w:rsidR="00FB30C2" w:rsidRPr="003F1284" w:rsidRDefault="00FB30C2" w:rsidP="00B9627D">
                            <w:pPr>
                              <w:rPr>
                                <w:rFonts w:ascii="Arial" w:hAnsi="Arial"/>
                                <w:b/>
                                <w:sz w:val="20"/>
                                <w:szCs w:val="20"/>
                              </w:rPr>
                            </w:pPr>
                            <w:r w:rsidRPr="003F1284">
                              <w:rPr>
                                <w:rFonts w:ascii="Arial" w:hAnsi="Arial"/>
                                <w:b/>
                                <w:sz w:val="20"/>
                                <w:szCs w:val="20"/>
                              </w:rPr>
                              <w:t>Parameter</w:t>
                            </w:r>
                          </w:p>
                        </w:tc>
                        <w:tc>
                          <w:tcPr>
                            <w:tcW w:w="2785" w:type="dxa"/>
                          </w:tcPr>
                          <w:p w14:paraId="3B41A6F5" w14:textId="77777777" w:rsidR="00FB30C2" w:rsidRPr="003F1284" w:rsidRDefault="00FB30C2" w:rsidP="00B9627D">
                            <w:pPr>
                              <w:rPr>
                                <w:rFonts w:ascii="Arial" w:hAnsi="Arial"/>
                                <w:b/>
                                <w:sz w:val="20"/>
                                <w:szCs w:val="20"/>
                              </w:rPr>
                            </w:pPr>
                            <w:r w:rsidRPr="003F1284">
                              <w:rPr>
                                <w:rFonts w:ascii="Arial" w:hAnsi="Arial"/>
                                <w:b/>
                                <w:sz w:val="20"/>
                                <w:szCs w:val="20"/>
                              </w:rPr>
                              <w:t>Description</w:t>
                            </w:r>
                          </w:p>
                        </w:tc>
                        <w:tc>
                          <w:tcPr>
                            <w:tcW w:w="3320" w:type="dxa"/>
                          </w:tcPr>
                          <w:p w14:paraId="60AED061" w14:textId="77777777" w:rsidR="00FB30C2" w:rsidRPr="003F1284" w:rsidRDefault="00FB30C2" w:rsidP="00B9627D">
                            <w:pPr>
                              <w:rPr>
                                <w:rFonts w:ascii="Arial" w:hAnsi="Arial"/>
                                <w:b/>
                                <w:sz w:val="20"/>
                                <w:szCs w:val="20"/>
                              </w:rPr>
                            </w:pPr>
                            <w:r w:rsidRPr="003F1284">
                              <w:rPr>
                                <w:rFonts w:ascii="Arial" w:hAnsi="Arial"/>
                                <w:b/>
                                <w:sz w:val="20"/>
                                <w:szCs w:val="20"/>
                              </w:rPr>
                              <w:t>Common Values/Format</w:t>
                            </w:r>
                          </w:p>
                        </w:tc>
                      </w:tr>
                      <w:tr w:rsidR="00FB30C2" w:rsidRPr="003F1284" w14:paraId="7FB08C97" w14:textId="77777777" w:rsidTr="009D09DF">
                        <w:tc>
                          <w:tcPr>
                            <w:tcW w:w="3713" w:type="dxa"/>
                          </w:tcPr>
                          <w:p w14:paraId="31B92792" w14:textId="77777777" w:rsidR="00FB30C2" w:rsidRPr="003F1284" w:rsidRDefault="00FB30C2" w:rsidP="00B9627D">
                            <w:pPr>
                              <w:rPr>
                                <w:rFonts w:ascii="Arial" w:hAnsi="Arial"/>
                                <w:sz w:val="20"/>
                                <w:szCs w:val="20"/>
                              </w:rPr>
                            </w:pPr>
                            <w:r w:rsidRPr="003F1284">
                              <w:rPr>
                                <w:rFonts w:ascii="Arial" w:hAnsi="Arial"/>
                                <w:sz w:val="20"/>
                                <w:szCs w:val="20"/>
                              </w:rPr>
                              <w:t>assay_term_name</w:t>
                            </w:r>
                          </w:p>
                        </w:tc>
                        <w:tc>
                          <w:tcPr>
                            <w:tcW w:w="2785" w:type="dxa"/>
                          </w:tcPr>
                          <w:p w14:paraId="272FDEB0" w14:textId="2CEC17AF" w:rsidR="00FB30C2" w:rsidRPr="003F1284" w:rsidRDefault="00FB30C2" w:rsidP="00B9627D">
                            <w:pPr>
                              <w:rPr>
                                <w:rFonts w:ascii="Arial" w:hAnsi="Arial"/>
                                <w:sz w:val="20"/>
                                <w:szCs w:val="20"/>
                              </w:rPr>
                            </w:pPr>
                            <w:r w:rsidRPr="003F1284">
                              <w:rPr>
                                <w:rFonts w:ascii="Arial" w:hAnsi="Arial"/>
                                <w:sz w:val="20"/>
                                <w:szCs w:val="20"/>
                              </w:rPr>
                              <w:t>type of assay</w:t>
                            </w:r>
                          </w:p>
                        </w:tc>
                        <w:tc>
                          <w:tcPr>
                            <w:tcW w:w="3320" w:type="dxa"/>
                          </w:tcPr>
                          <w:p w14:paraId="727EC6D3" w14:textId="77777777" w:rsidR="00FB30C2" w:rsidRPr="003F1284" w:rsidRDefault="00FB30C2" w:rsidP="00B9627D">
                            <w:pPr>
                              <w:rPr>
                                <w:rFonts w:ascii="Arial" w:hAnsi="Arial"/>
                                <w:sz w:val="20"/>
                                <w:szCs w:val="20"/>
                              </w:rPr>
                            </w:pPr>
                            <w:r w:rsidRPr="003F1284">
                              <w:rPr>
                                <w:rFonts w:ascii="Arial" w:hAnsi="Arial"/>
                                <w:sz w:val="20"/>
                                <w:szCs w:val="20"/>
                              </w:rPr>
                              <w:t>ChIP-seq</w:t>
                            </w:r>
                          </w:p>
                          <w:p w14:paraId="049E7209" w14:textId="77777777" w:rsidR="00FB30C2" w:rsidRPr="003F1284" w:rsidRDefault="00FB30C2" w:rsidP="00B9627D">
                            <w:pPr>
                              <w:rPr>
                                <w:rFonts w:ascii="Arial" w:hAnsi="Arial"/>
                                <w:sz w:val="20"/>
                                <w:szCs w:val="20"/>
                              </w:rPr>
                            </w:pPr>
                            <w:r w:rsidRPr="003F1284">
                              <w:rPr>
                                <w:rFonts w:ascii="Arial" w:hAnsi="Arial"/>
                                <w:sz w:val="20"/>
                                <w:szCs w:val="20"/>
                              </w:rPr>
                              <w:t>RNA-seq</w:t>
                            </w:r>
                          </w:p>
                          <w:p w14:paraId="4D896D9B" w14:textId="77777777" w:rsidR="00FB30C2" w:rsidRPr="003F1284" w:rsidRDefault="00FB30C2" w:rsidP="00B9627D">
                            <w:pPr>
                              <w:rPr>
                                <w:rFonts w:ascii="Arial" w:hAnsi="Arial"/>
                                <w:sz w:val="20"/>
                                <w:szCs w:val="20"/>
                              </w:rPr>
                            </w:pPr>
                            <w:r w:rsidRPr="003F1284">
                              <w:rPr>
                                <w:rFonts w:ascii="Arial" w:hAnsi="Arial"/>
                                <w:sz w:val="20"/>
                                <w:szCs w:val="20"/>
                              </w:rPr>
                              <w:t>DNase-seq</w:t>
                            </w:r>
                          </w:p>
                          <w:p w14:paraId="2C3E9ED6" w14:textId="77777777" w:rsidR="00FB30C2" w:rsidRPr="003F1284" w:rsidRDefault="00FB30C2" w:rsidP="00B9627D">
                            <w:pPr>
                              <w:rPr>
                                <w:rFonts w:ascii="Arial" w:hAnsi="Arial"/>
                                <w:sz w:val="20"/>
                                <w:szCs w:val="20"/>
                              </w:rPr>
                            </w:pPr>
                            <w:r w:rsidRPr="003F1284">
                              <w:rPr>
                                <w:rFonts w:ascii="Arial" w:hAnsi="Arial"/>
                                <w:sz w:val="20"/>
                                <w:szCs w:val="20"/>
                              </w:rPr>
                              <w:t>ChIA-PET</w:t>
                            </w:r>
                          </w:p>
                          <w:p w14:paraId="7960552D" w14:textId="77777777" w:rsidR="00FB30C2" w:rsidRPr="003F1284" w:rsidRDefault="00FB30C2" w:rsidP="00B9627D">
                            <w:pPr>
                              <w:rPr>
                                <w:rFonts w:ascii="Arial" w:hAnsi="Arial"/>
                                <w:sz w:val="20"/>
                                <w:szCs w:val="20"/>
                              </w:rPr>
                            </w:pPr>
                            <w:r w:rsidRPr="003F1284">
                              <w:rPr>
                                <w:rFonts w:ascii="Arial" w:hAnsi="Arial"/>
                                <w:sz w:val="20"/>
                                <w:szCs w:val="20"/>
                              </w:rPr>
                              <w:t>FAIRE-seq</w:t>
                            </w:r>
                          </w:p>
                        </w:tc>
                      </w:tr>
                      <w:tr w:rsidR="00FB30C2" w:rsidRPr="003F1284" w14:paraId="0B5F1628" w14:textId="77777777" w:rsidTr="009D09DF">
                        <w:tc>
                          <w:tcPr>
                            <w:tcW w:w="3713" w:type="dxa"/>
                          </w:tcPr>
                          <w:p w14:paraId="330E76C4" w14:textId="77777777" w:rsidR="00FB30C2" w:rsidRPr="003F1284" w:rsidRDefault="00FB30C2" w:rsidP="00B9627D">
                            <w:pPr>
                              <w:rPr>
                                <w:rFonts w:ascii="Arial" w:hAnsi="Arial"/>
                                <w:sz w:val="20"/>
                                <w:szCs w:val="20"/>
                              </w:rPr>
                            </w:pPr>
                            <w:r w:rsidRPr="003F1284">
                              <w:rPr>
                                <w:rFonts w:ascii="Arial" w:hAnsi="Arial"/>
                                <w:sz w:val="20"/>
                                <w:szCs w:val="20"/>
                              </w:rPr>
                              <w:t>assembly</w:t>
                            </w:r>
                          </w:p>
                        </w:tc>
                        <w:tc>
                          <w:tcPr>
                            <w:tcW w:w="2785" w:type="dxa"/>
                          </w:tcPr>
                          <w:p w14:paraId="4CEF050F" w14:textId="77777777" w:rsidR="00FB30C2" w:rsidRPr="003F1284" w:rsidRDefault="00FB30C2" w:rsidP="00B9627D">
                            <w:pPr>
                              <w:rPr>
                                <w:rFonts w:ascii="Arial" w:hAnsi="Arial"/>
                                <w:sz w:val="20"/>
                                <w:szCs w:val="20"/>
                              </w:rPr>
                            </w:pPr>
                            <w:r w:rsidRPr="003F1284">
                              <w:rPr>
                                <w:rFonts w:ascii="Arial" w:hAnsi="Arial"/>
                                <w:sz w:val="20"/>
                                <w:szCs w:val="20"/>
                              </w:rPr>
                              <w:t>Genome assembly referenced</w:t>
                            </w:r>
                          </w:p>
                        </w:tc>
                        <w:tc>
                          <w:tcPr>
                            <w:tcW w:w="3320" w:type="dxa"/>
                          </w:tcPr>
                          <w:p w14:paraId="08A1F1B6" w14:textId="77777777" w:rsidR="00FB30C2" w:rsidRPr="003F1284" w:rsidRDefault="00FB30C2" w:rsidP="00B9627D">
                            <w:pPr>
                              <w:rPr>
                                <w:rFonts w:ascii="Arial" w:hAnsi="Arial"/>
                                <w:sz w:val="20"/>
                                <w:szCs w:val="20"/>
                              </w:rPr>
                            </w:pPr>
                            <w:r w:rsidRPr="003F1284">
                              <w:rPr>
                                <w:rFonts w:ascii="Arial" w:hAnsi="Arial"/>
                                <w:sz w:val="20"/>
                                <w:szCs w:val="20"/>
                              </w:rPr>
                              <w:t>hg19</w:t>
                            </w:r>
                            <w:r>
                              <w:rPr>
                                <w:rFonts w:ascii="Arial" w:hAnsi="Arial"/>
                                <w:sz w:val="20"/>
                                <w:szCs w:val="20"/>
                              </w:rPr>
                              <w:t xml:space="preserve">, </w:t>
                            </w:r>
                            <w:r w:rsidRPr="003F1284">
                              <w:rPr>
                                <w:rFonts w:ascii="Arial" w:hAnsi="Arial"/>
                                <w:sz w:val="20"/>
                                <w:szCs w:val="20"/>
                              </w:rPr>
                              <w:t>mm9</w:t>
                            </w:r>
                          </w:p>
                          <w:p w14:paraId="47C27DC0" w14:textId="77777777" w:rsidR="00FB30C2" w:rsidRPr="003F1284" w:rsidRDefault="00FB30C2" w:rsidP="00B9627D">
                            <w:pPr>
                              <w:rPr>
                                <w:rFonts w:ascii="Arial" w:hAnsi="Arial"/>
                                <w:sz w:val="20"/>
                                <w:szCs w:val="20"/>
                              </w:rPr>
                            </w:pPr>
                          </w:p>
                        </w:tc>
                      </w:tr>
                      <w:tr w:rsidR="00FB30C2" w:rsidRPr="003F1284" w14:paraId="4F346AF3" w14:textId="77777777" w:rsidTr="009D09DF">
                        <w:trPr>
                          <w:trHeight w:val="484"/>
                        </w:trPr>
                        <w:tc>
                          <w:tcPr>
                            <w:tcW w:w="3713" w:type="dxa"/>
                          </w:tcPr>
                          <w:p w14:paraId="403BA4A5" w14:textId="106C0F31" w:rsidR="00FB30C2" w:rsidRPr="003F1284" w:rsidRDefault="00FB30C2" w:rsidP="00B9627D">
                            <w:pPr>
                              <w:rPr>
                                <w:rFonts w:ascii="Arial" w:hAnsi="Arial"/>
                                <w:sz w:val="20"/>
                                <w:szCs w:val="20"/>
                              </w:rPr>
                            </w:pPr>
                            <w:r>
                              <w:rPr>
                                <w:rFonts w:ascii="Arial" w:hAnsi="Arial"/>
                                <w:sz w:val="20"/>
                                <w:szCs w:val="20"/>
                              </w:rPr>
                              <w:t>target</w:t>
                            </w:r>
                          </w:p>
                        </w:tc>
                        <w:tc>
                          <w:tcPr>
                            <w:tcW w:w="2785" w:type="dxa"/>
                          </w:tcPr>
                          <w:p w14:paraId="4B281340" w14:textId="5A42B5B5" w:rsidR="00FB30C2" w:rsidRPr="003F1284" w:rsidRDefault="00FB30C2" w:rsidP="00B9627D">
                            <w:pPr>
                              <w:rPr>
                                <w:rFonts w:ascii="Arial" w:hAnsi="Arial"/>
                                <w:sz w:val="20"/>
                                <w:szCs w:val="20"/>
                              </w:rPr>
                            </w:pPr>
                            <w:r>
                              <w:rPr>
                                <w:rFonts w:ascii="Arial" w:hAnsi="Arial"/>
                                <w:sz w:val="20"/>
                                <w:szCs w:val="20"/>
                              </w:rPr>
                              <w:t>Target of ChIP-Seq assay</w:t>
                            </w:r>
                          </w:p>
                        </w:tc>
                        <w:tc>
                          <w:tcPr>
                            <w:tcW w:w="3320" w:type="dxa"/>
                          </w:tcPr>
                          <w:p w14:paraId="0C951ADE" w14:textId="10AB905A" w:rsidR="00FB30C2" w:rsidRPr="003F1284" w:rsidRDefault="00FB30C2" w:rsidP="00B9627D">
                            <w:pPr>
                              <w:rPr>
                                <w:rFonts w:ascii="Arial" w:hAnsi="Arial"/>
                                <w:sz w:val="20"/>
                                <w:szCs w:val="20"/>
                              </w:rPr>
                            </w:pPr>
                            <w:r>
                              <w:rPr>
                                <w:rFonts w:ascii="Arial" w:hAnsi="Arial"/>
                                <w:sz w:val="20"/>
                                <w:szCs w:val="20"/>
                              </w:rPr>
                              <w:t>Any histone modification, transcription factor, etc.</w:t>
                            </w:r>
                          </w:p>
                        </w:tc>
                      </w:tr>
                      <w:tr w:rsidR="00FB30C2" w:rsidRPr="003F1284" w14:paraId="0CF694C1" w14:textId="77777777" w:rsidTr="009D09DF">
                        <w:tc>
                          <w:tcPr>
                            <w:tcW w:w="3713" w:type="dxa"/>
                          </w:tcPr>
                          <w:p w14:paraId="28F7BDE0" w14:textId="02A7AC65" w:rsidR="00FB30C2" w:rsidRPr="003F1284" w:rsidRDefault="00FB30C2" w:rsidP="00C01E75">
                            <w:pPr>
                              <w:rPr>
                                <w:rFonts w:ascii="Arial" w:hAnsi="Arial"/>
                                <w:sz w:val="20"/>
                                <w:szCs w:val="20"/>
                              </w:rPr>
                            </w:pPr>
                            <w:r w:rsidRPr="003F1284">
                              <w:rPr>
                                <w:rFonts w:ascii="Arial" w:hAnsi="Arial"/>
                                <w:sz w:val="20"/>
                                <w:szCs w:val="20"/>
                              </w:rPr>
                              <w:t>target.investigated_as</w:t>
                            </w:r>
                          </w:p>
                        </w:tc>
                        <w:tc>
                          <w:tcPr>
                            <w:tcW w:w="2785" w:type="dxa"/>
                          </w:tcPr>
                          <w:p w14:paraId="433C0CCC" w14:textId="758D468D" w:rsidR="00FB30C2" w:rsidRPr="003F1284" w:rsidRDefault="00FB30C2" w:rsidP="00B9627D">
                            <w:pPr>
                              <w:rPr>
                                <w:rFonts w:ascii="Arial" w:hAnsi="Arial"/>
                                <w:sz w:val="20"/>
                                <w:szCs w:val="20"/>
                              </w:rPr>
                            </w:pPr>
                            <w:r w:rsidRPr="003F1284">
                              <w:rPr>
                                <w:rFonts w:ascii="Arial" w:hAnsi="Arial"/>
                                <w:sz w:val="20"/>
                                <w:szCs w:val="20"/>
                              </w:rPr>
                              <w:t>Type of ChIP-Seq assay</w:t>
                            </w:r>
                          </w:p>
                        </w:tc>
                        <w:tc>
                          <w:tcPr>
                            <w:tcW w:w="3320" w:type="dxa"/>
                          </w:tcPr>
                          <w:p w14:paraId="47D88157" w14:textId="77777777" w:rsidR="00FB30C2" w:rsidRPr="003F1284" w:rsidRDefault="00FB30C2" w:rsidP="00E537DC">
                            <w:pPr>
                              <w:rPr>
                                <w:rFonts w:ascii="Arial" w:hAnsi="Arial"/>
                                <w:sz w:val="20"/>
                                <w:szCs w:val="20"/>
                              </w:rPr>
                            </w:pPr>
                            <w:r w:rsidRPr="003F1284">
                              <w:rPr>
                                <w:rFonts w:ascii="Arial" w:hAnsi="Arial"/>
                                <w:sz w:val="20"/>
                                <w:szCs w:val="20"/>
                              </w:rPr>
                              <w:t>“transcription factors”</w:t>
                            </w:r>
                          </w:p>
                          <w:p w14:paraId="57E6C996" w14:textId="77777777" w:rsidR="00FB30C2" w:rsidRPr="003F1284" w:rsidRDefault="00FB30C2" w:rsidP="00E537DC">
                            <w:pPr>
                              <w:rPr>
                                <w:rFonts w:ascii="Arial" w:hAnsi="Arial"/>
                                <w:sz w:val="20"/>
                                <w:szCs w:val="20"/>
                              </w:rPr>
                            </w:pPr>
                            <w:r w:rsidRPr="003F1284">
                              <w:rPr>
                                <w:rFonts w:ascii="Arial" w:hAnsi="Arial"/>
                                <w:sz w:val="20"/>
                                <w:szCs w:val="20"/>
                              </w:rPr>
                              <w:t>“histone”</w:t>
                            </w:r>
                          </w:p>
                          <w:p w14:paraId="4BD0574F" w14:textId="77777777" w:rsidR="00FB30C2" w:rsidRPr="003F1284" w:rsidRDefault="00FB30C2" w:rsidP="00E537DC">
                            <w:pPr>
                              <w:rPr>
                                <w:rFonts w:ascii="Arial" w:hAnsi="Arial"/>
                                <w:sz w:val="20"/>
                                <w:szCs w:val="20"/>
                              </w:rPr>
                            </w:pPr>
                            <w:r w:rsidRPr="003F1284">
                              <w:rPr>
                                <w:rFonts w:ascii="Arial" w:hAnsi="Arial"/>
                                <w:sz w:val="20"/>
                                <w:szCs w:val="20"/>
                              </w:rPr>
                              <w:t>“histone modification”</w:t>
                            </w:r>
                          </w:p>
                          <w:p w14:paraId="12B2470C" w14:textId="77777777" w:rsidR="00FB30C2" w:rsidRPr="003F1284" w:rsidRDefault="00FB30C2" w:rsidP="00E537DC">
                            <w:pPr>
                              <w:rPr>
                                <w:rFonts w:ascii="Arial" w:hAnsi="Arial"/>
                                <w:sz w:val="20"/>
                                <w:szCs w:val="20"/>
                              </w:rPr>
                            </w:pPr>
                            <w:r w:rsidRPr="003F1284">
                              <w:rPr>
                                <w:rFonts w:ascii="Arial" w:hAnsi="Arial"/>
                                <w:sz w:val="20"/>
                                <w:szCs w:val="20"/>
                              </w:rPr>
                              <w:t>“RNA binding protein”</w:t>
                            </w:r>
                          </w:p>
                          <w:p w14:paraId="7DBB13E1" w14:textId="5C5C4690" w:rsidR="00FB30C2" w:rsidRPr="003F1284" w:rsidRDefault="00FB30C2" w:rsidP="00B9627D">
                            <w:pPr>
                              <w:rPr>
                                <w:rFonts w:ascii="Arial" w:hAnsi="Arial"/>
                                <w:sz w:val="20"/>
                                <w:szCs w:val="20"/>
                              </w:rPr>
                            </w:pPr>
                            <w:r w:rsidRPr="003F1284">
                              <w:rPr>
                                <w:rFonts w:ascii="Arial" w:hAnsi="Arial"/>
                                <w:sz w:val="20"/>
                                <w:szCs w:val="20"/>
                              </w:rPr>
                              <w:t>“control”</w:t>
                            </w:r>
                          </w:p>
                        </w:tc>
                      </w:tr>
                      <w:tr w:rsidR="00FB30C2" w:rsidRPr="003F1284" w14:paraId="43816236" w14:textId="77777777" w:rsidTr="009D09DF">
                        <w:tc>
                          <w:tcPr>
                            <w:tcW w:w="3713" w:type="dxa"/>
                          </w:tcPr>
                          <w:p w14:paraId="4C38E3D6" w14:textId="5B0BECC9" w:rsidR="00FB30C2" w:rsidRPr="003F1284" w:rsidRDefault="00FB30C2" w:rsidP="00B9627D">
                            <w:pPr>
                              <w:rPr>
                                <w:rFonts w:ascii="Arial" w:hAnsi="Arial" w:cs="Menlo Regular"/>
                                <w:sz w:val="20"/>
                                <w:szCs w:val="20"/>
                              </w:rPr>
                            </w:pPr>
                            <w:r w:rsidRPr="003F1284">
                              <w:rPr>
                                <w:rFonts w:ascii="Arial" w:hAnsi="Arial"/>
                                <w:sz w:val="20"/>
                                <w:szCs w:val="20"/>
                              </w:rPr>
                              <w:t>replicates.library.nucleic_acid_term_name</w:t>
                            </w:r>
                          </w:p>
                        </w:tc>
                        <w:tc>
                          <w:tcPr>
                            <w:tcW w:w="2785" w:type="dxa"/>
                          </w:tcPr>
                          <w:p w14:paraId="3D896C9F" w14:textId="7387B920" w:rsidR="00FB30C2" w:rsidRPr="003F1284" w:rsidRDefault="00FB30C2" w:rsidP="00B9627D">
                            <w:pPr>
                              <w:rPr>
                                <w:rFonts w:ascii="Arial" w:hAnsi="Arial"/>
                                <w:sz w:val="20"/>
                                <w:szCs w:val="20"/>
                              </w:rPr>
                            </w:pPr>
                            <w:r w:rsidRPr="003F1284">
                              <w:rPr>
                                <w:rFonts w:ascii="Arial" w:hAnsi="Arial"/>
                                <w:sz w:val="20"/>
                                <w:szCs w:val="20"/>
                              </w:rPr>
                              <w:t>Type of library</w:t>
                            </w:r>
                          </w:p>
                        </w:tc>
                        <w:tc>
                          <w:tcPr>
                            <w:tcW w:w="3320" w:type="dxa"/>
                          </w:tcPr>
                          <w:p w14:paraId="38D60639" w14:textId="77777777" w:rsidR="00FB30C2" w:rsidRPr="003F1284" w:rsidRDefault="00FB30C2" w:rsidP="00E537DC">
                            <w:pPr>
                              <w:rPr>
                                <w:rFonts w:ascii="Arial" w:hAnsi="Arial"/>
                                <w:sz w:val="20"/>
                                <w:szCs w:val="20"/>
                              </w:rPr>
                            </w:pPr>
                            <w:r w:rsidRPr="003F1284">
                              <w:rPr>
                                <w:rFonts w:ascii="Arial" w:hAnsi="Arial"/>
                                <w:sz w:val="20"/>
                                <w:szCs w:val="20"/>
                              </w:rPr>
                              <w:t>RNA</w:t>
                            </w:r>
                          </w:p>
                          <w:p w14:paraId="5C18EE78" w14:textId="05B98D74" w:rsidR="00FB30C2" w:rsidRPr="003F1284" w:rsidRDefault="00FB30C2" w:rsidP="00B9627D">
                            <w:pPr>
                              <w:rPr>
                                <w:rFonts w:ascii="Arial" w:hAnsi="Arial"/>
                                <w:sz w:val="20"/>
                                <w:szCs w:val="20"/>
                              </w:rPr>
                            </w:pPr>
                            <w:r w:rsidRPr="003F1284">
                              <w:rPr>
                                <w:rFonts w:ascii="Arial" w:hAnsi="Arial"/>
                                <w:sz w:val="20"/>
                                <w:szCs w:val="20"/>
                              </w:rPr>
                              <w:t>“polyadenylated mRNA”</w:t>
                            </w:r>
                          </w:p>
                        </w:tc>
                      </w:tr>
                      <w:tr w:rsidR="00FB30C2" w:rsidRPr="003F1284" w14:paraId="16350FFA" w14:textId="77777777" w:rsidTr="009D09DF">
                        <w:tc>
                          <w:tcPr>
                            <w:tcW w:w="3713" w:type="dxa"/>
                          </w:tcPr>
                          <w:p w14:paraId="3A745F53" w14:textId="77777777" w:rsidR="00FB30C2" w:rsidRDefault="00FB30C2" w:rsidP="00E537DC">
                            <w:pPr>
                              <w:rPr>
                                <w:rFonts w:ascii="Arial" w:hAnsi="Arial"/>
                                <w:sz w:val="20"/>
                                <w:szCs w:val="20"/>
                              </w:rPr>
                            </w:pPr>
                            <w:r w:rsidRPr="00C01E75">
                              <w:rPr>
                                <w:rFonts w:ascii="Arial" w:hAnsi="Arial"/>
                                <w:sz w:val="20"/>
                                <w:szCs w:val="20"/>
                              </w:rPr>
                              <w:t>replicates.library.biosample.</w:t>
                            </w:r>
                          </w:p>
                          <w:p w14:paraId="55A18BAE" w14:textId="1D79D83C" w:rsidR="00FB30C2" w:rsidRPr="003F1284" w:rsidRDefault="00FB30C2" w:rsidP="00B9627D">
                            <w:pPr>
                              <w:rPr>
                                <w:rFonts w:ascii="Arial" w:hAnsi="Arial"/>
                                <w:sz w:val="20"/>
                                <w:szCs w:val="20"/>
                              </w:rPr>
                            </w:pPr>
                            <w:r w:rsidRPr="00C01E75">
                              <w:rPr>
                                <w:rFonts w:ascii="Arial" w:hAnsi="Arial"/>
                                <w:sz w:val="20"/>
                                <w:szCs w:val="20"/>
                              </w:rPr>
                              <w:t>biosample_type</w:t>
                            </w:r>
                          </w:p>
                        </w:tc>
                        <w:tc>
                          <w:tcPr>
                            <w:tcW w:w="2785" w:type="dxa"/>
                          </w:tcPr>
                          <w:p w14:paraId="317878CA" w14:textId="66692A8B" w:rsidR="00FB30C2" w:rsidRPr="003F1284" w:rsidRDefault="00FB30C2" w:rsidP="00B9627D">
                            <w:pPr>
                              <w:rPr>
                                <w:rFonts w:ascii="Arial" w:hAnsi="Arial"/>
                                <w:sz w:val="20"/>
                                <w:szCs w:val="20"/>
                              </w:rPr>
                            </w:pPr>
                            <w:r>
                              <w:rPr>
                                <w:rFonts w:ascii="Arial" w:hAnsi="Arial"/>
                                <w:sz w:val="20"/>
                                <w:szCs w:val="20"/>
                              </w:rPr>
                              <w:t>Type of sample</w:t>
                            </w:r>
                          </w:p>
                        </w:tc>
                        <w:tc>
                          <w:tcPr>
                            <w:tcW w:w="3320" w:type="dxa"/>
                          </w:tcPr>
                          <w:p w14:paraId="6B9211E7" w14:textId="77777777" w:rsidR="00FB30C2" w:rsidRDefault="00FB30C2" w:rsidP="00E537DC">
                            <w:pPr>
                              <w:rPr>
                                <w:rFonts w:ascii="Arial" w:hAnsi="Arial"/>
                                <w:sz w:val="20"/>
                                <w:szCs w:val="20"/>
                              </w:rPr>
                            </w:pPr>
                            <w:r>
                              <w:rPr>
                                <w:rFonts w:ascii="Arial" w:hAnsi="Arial"/>
                                <w:sz w:val="20"/>
                                <w:szCs w:val="20"/>
                              </w:rPr>
                              <w:t>“immortalized cell line”</w:t>
                            </w:r>
                          </w:p>
                          <w:p w14:paraId="5DC5AAF9" w14:textId="77777777" w:rsidR="00FB30C2" w:rsidRDefault="00FB30C2" w:rsidP="00E537DC">
                            <w:pPr>
                              <w:rPr>
                                <w:rFonts w:ascii="Arial" w:hAnsi="Arial"/>
                                <w:sz w:val="20"/>
                                <w:szCs w:val="20"/>
                              </w:rPr>
                            </w:pPr>
                            <w:r>
                              <w:rPr>
                                <w:rFonts w:ascii="Arial" w:hAnsi="Arial"/>
                                <w:sz w:val="20"/>
                                <w:szCs w:val="20"/>
                              </w:rPr>
                              <w:t>tissue</w:t>
                            </w:r>
                          </w:p>
                          <w:p w14:paraId="033D0D91" w14:textId="77777777" w:rsidR="00FB30C2" w:rsidRDefault="00FB30C2" w:rsidP="00E537DC">
                            <w:pPr>
                              <w:rPr>
                                <w:rFonts w:ascii="Arial" w:hAnsi="Arial"/>
                                <w:sz w:val="20"/>
                                <w:szCs w:val="20"/>
                              </w:rPr>
                            </w:pPr>
                            <w:r>
                              <w:rPr>
                                <w:rFonts w:ascii="Arial" w:hAnsi="Arial"/>
                                <w:sz w:val="20"/>
                                <w:szCs w:val="20"/>
                              </w:rPr>
                              <w:t>“primary cell”</w:t>
                            </w:r>
                          </w:p>
                          <w:p w14:paraId="583E37DC" w14:textId="77777777" w:rsidR="00FB30C2" w:rsidRDefault="00FB30C2" w:rsidP="00E537DC">
                            <w:pPr>
                              <w:rPr>
                                <w:rFonts w:ascii="Arial" w:hAnsi="Arial"/>
                                <w:sz w:val="20"/>
                                <w:szCs w:val="20"/>
                              </w:rPr>
                            </w:pPr>
                            <w:r>
                              <w:rPr>
                                <w:rFonts w:ascii="Arial" w:hAnsi="Arial"/>
                                <w:sz w:val="20"/>
                                <w:szCs w:val="20"/>
                              </w:rPr>
                              <w:t>“in vitro differentiated cells”</w:t>
                            </w:r>
                          </w:p>
                          <w:p w14:paraId="59366106" w14:textId="65F1D800" w:rsidR="00FB30C2" w:rsidRPr="003F1284" w:rsidRDefault="00FB30C2" w:rsidP="00B9627D">
                            <w:pPr>
                              <w:rPr>
                                <w:rFonts w:ascii="Arial" w:hAnsi="Arial"/>
                                <w:sz w:val="20"/>
                                <w:szCs w:val="20"/>
                              </w:rPr>
                            </w:pPr>
                            <w:r>
                              <w:rPr>
                                <w:rFonts w:ascii="Arial" w:hAnsi="Arial"/>
                                <w:sz w:val="20"/>
                                <w:szCs w:val="20"/>
                              </w:rPr>
                              <w:t>“stem cell”</w:t>
                            </w:r>
                          </w:p>
                        </w:tc>
                      </w:tr>
                      <w:tr w:rsidR="00FB30C2" w:rsidRPr="003F1284" w14:paraId="21AFFDF7" w14:textId="77777777" w:rsidTr="009D09DF">
                        <w:tc>
                          <w:tcPr>
                            <w:tcW w:w="3713" w:type="dxa"/>
                          </w:tcPr>
                          <w:p w14:paraId="09F86A1F" w14:textId="77777777" w:rsidR="00FB30C2" w:rsidRDefault="00FB30C2" w:rsidP="00E537DC">
                            <w:pPr>
                              <w:rPr>
                                <w:rFonts w:ascii="Arial" w:hAnsi="Arial"/>
                                <w:sz w:val="20"/>
                                <w:szCs w:val="20"/>
                              </w:rPr>
                            </w:pPr>
                            <w:r w:rsidRPr="003F1284">
                              <w:rPr>
                                <w:rFonts w:ascii="Arial" w:hAnsi="Arial"/>
                                <w:sz w:val="20"/>
                                <w:szCs w:val="20"/>
                              </w:rPr>
                              <w:t>replicates.library.biosample.donor.</w:t>
                            </w:r>
                          </w:p>
                          <w:p w14:paraId="0CB2B9C6" w14:textId="1A0BCCE1" w:rsidR="00FB30C2" w:rsidRPr="003F1284" w:rsidRDefault="00FB30C2" w:rsidP="00B9627D">
                            <w:pPr>
                              <w:rPr>
                                <w:rFonts w:ascii="Arial" w:hAnsi="Arial"/>
                                <w:sz w:val="20"/>
                                <w:szCs w:val="20"/>
                              </w:rPr>
                            </w:pPr>
                            <w:r w:rsidRPr="003F1284">
                              <w:rPr>
                                <w:rFonts w:ascii="Arial" w:hAnsi="Arial"/>
                                <w:sz w:val="20"/>
                                <w:szCs w:val="20"/>
                              </w:rPr>
                              <w:t>organism.scientific_name</w:t>
                            </w:r>
                          </w:p>
                        </w:tc>
                        <w:tc>
                          <w:tcPr>
                            <w:tcW w:w="2785" w:type="dxa"/>
                          </w:tcPr>
                          <w:p w14:paraId="3F8D8D23" w14:textId="51BF8E42" w:rsidR="00FB30C2" w:rsidRPr="003F1284" w:rsidRDefault="00FB30C2" w:rsidP="00B9627D">
                            <w:pPr>
                              <w:rPr>
                                <w:rFonts w:ascii="Arial" w:hAnsi="Arial"/>
                                <w:sz w:val="20"/>
                                <w:szCs w:val="20"/>
                              </w:rPr>
                            </w:pPr>
                            <w:r w:rsidRPr="003F1284">
                              <w:rPr>
                                <w:rFonts w:ascii="Arial" w:hAnsi="Arial"/>
                                <w:sz w:val="20"/>
                                <w:szCs w:val="20"/>
                              </w:rPr>
                              <w:t>Scientific name of target species</w:t>
                            </w:r>
                          </w:p>
                        </w:tc>
                        <w:tc>
                          <w:tcPr>
                            <w:tcW w:w="3320" w:type="dxa"/>
                          </w:tcPr>
                          <w:p w14:paraId="3CC14E7F" w14:textId="77777777" w:rsidR="00FB30C2" w:rsidRPr="003F1284" w:rsidRDefault="00FB30C2" w:rsidP="00E537DC">
                            <w:pPr>
                              <w:rPr>
                                <w:rFonts w:ascii="Arial" w:hAnsi="Arial"/>
                                <w:sz w:val="20"/>
                                <w:szCs w:val="20"/>
                              </w:rPr>
                            </w:pPr>
                            <w:r w:rsidRPr="003F1284">
                              <w:rPr>
                                <w:rFonts w:ascii="Arial" w:hAnsi="Arial"/>
                                <w:sz w:val="20"/>
                                <w:szCs w:val="20"/>
                              </w:rPr>
                              <w:t>“Homo sapiens”</w:t>
                            </w:r>
                          </w:p>
                          <w:p w14:paraId="3B78BB23" w14:textId="5EED33C7" w:rsidR="00FB30C2" w:rsidRPr="003F1284" w:rsidRDefault="00FB30C2" w:rsidP="00B9627D">
                            <w:pPr>
                              <w:rPr>
                                <w:rFonts w:ascii="Arial" w:hAnsi="Arial"/>
                                <w:sz w:val="20"/>
                                <w:szCs w:val="20"/>
                              </w:rPr>
                            </w:pPr>
                            <w:r w:rsidRPr="003F1284">
                              <w:rPr>
                                <w:rFonts w:ascii="Arial" w:hAnsi="Arial"/>
                                <w:sz w:val="20"/>
                                <w:szCs w:val="20"/>
                              </w:rPr>
                              <w:t>“Mus musculus”</w:t>
                            </w:r>
                          </w:p>
                        </w:tc>
                      </w:tr>
                      <w:tr w:rsidR="00FB30C2" w:rsidRPr="003F1284" w14:paraId="737FFF43" w14:textId="77777777" w:rsidTr="009D09DF">
                        <w:tc>
                          <w:tcPr>
                            <w:tcW w:w="3713" w:type="dxa"/>
                          </w:tcPr>
                          <w:p w14:paraId="4CE84ABC" w14:textId="77777777" w:rsidR="00FB30C2" w:rsidRDefault="00FB30C2" w:rsidP="00E537DC">
                            <w:pPr>
                              <w:rPr>
                                <w:rFonts w:ascii="Arial" w:hAnsi="Arial" w:cs="Menlo Regular"/>
                                <w:sz w:val="20"/>
                                <w:szCs w:val="20"/>
                              </w:rPr>
                            </w:pPr>
                            <w:r w:rsidRPr="003F1284">
                              <w:rPr>
                                <w:rFonts w:ascii="Arial" w:hAnsi="Arial" w:cs="Menlo Regular"/>
                                <w:sz w:val="20"/>
                                <w:szCs w:val="20"/>
                              </w:rPr>
                              <w:t>replicates.library.biosample.donor.</w:t>
                            </w:r>
                          </w:p>
                          <w:p w14:paraId="77AEB4CF" w14:textId="0687E84A" w:rsidR="00FB30C2" w:rsidRPr="003F1284" w:rsidRDefault="00FB30C2" w:rsidP="00B9627D">
                            <w:pPr>
                              <w:rPr>
                                <w:rFonts w:ascii="Arial" w:hAnsi="Arial"/>
                                <w:sz w:val="20"/>
                                <w:szCs w:val="20"/>
                              </w:rPr>
                            </w:pPr>
                            <w:r w:rsidRPr="003F1284">
                              <w:rPr>
                                <w:rFonts w:ascii="Arial" w:hAnsi="Arial" w:cs="Menlo Regular"/>
                                <w:sz w:val="20"/>
                                <w:szCs w:val="20"/>
                              </w:rPr>
                              <w:t>life_stage</w:t>
                            </w:r>
                          </w:p>
                        </w:tc>
                        <w:tc>
                          <w:tcPr>
                            <w:tcW w:w="2785" w:type="dxa"/>
                          </w:tcPr>
                          <w:p w14:paraId="045B5F5D" w14:textId="26E71821" w:rsidR="00FB30C2" w:rsidRPr="003F1284" w:rsidRDefault="00FB30C2" w:rsidP="00B9627D">
                            <w:pPr>
                              <w:rPr>
                                <w:rFonts w:ascii="Arial" w:hAnsi="Arial"/>
                                <w:sz w:val="20"/>
                                <w:szCs w:val="20"/>
                              </w:rPr>
                            </w:pPr>
                            <w:r w:rsidRPr="003F1284">
                              <w:rPr>
                                <w:rFonts w:ascii="Arial" w:hAnsi="Arial"/>
                                <w:sz w:val="20"/>
                                <w:szCs w:val="20"/>
                              </w:rPr>
                              <w:t>Developmental stage</w:t>
                            </w:r>
                          </w:p>
                        </w:tc>
                        <w:tc>
                          <w:tcPr>
                            <w:tcW w:w="3320" w:type="dxa"/>
                          </w:tcPr>
                          <w:p w14:paraId="0A957B24" w14:textId="77777777" w:rsidR="00FB30C2" w:rsidRDefault="00FB30C2" w:rsidP="00E537DC">
                            <w:pPr>
                              <w:rPr>
                                <w:rFonts w:ascii="Arial" w:hAnsi="Arial"/>
                                <w:sz w:val="20"/>
                                <w:szCs w:val="20"/>
                              </w:rPr>
                            </w:pPr>
                            <w:r>
                              <w:rPr>
                                <w:rFonts w:ascii="Arial" w:hAnsi="Arial"/>
                                <w:sz w:val="20"/>
                                <w:szCs w:val="20"/>
                              </w:rPr>
                              <w:t>Adult</w:t>
                            </w:r>
                          </w:p>
                          <w:p w14:paraId="23A1BCB1" w14:textId="77777777" w:rsidR="00FB30C2" w:rsidRDefault="00FB30C2" w:rsidP="00E537DC">
                            <w:pPr>
                              <w:rPr>
                                <w:rFonts w:ascii="Arial" w:hAnsi="Arial"/>
                                <w:sz w:val="20"/>
                                <w:szCs w:val="20"/>
                              </w:rPr>
                            </w:pPr>
                            <w:r>
                              <w:rPr>
                                <w:rFonts w:ascii="Arial" w:hAnsi="Arial"/>
                                <w:sz w:val="20"/>
                                <w:szCs w:val="20"/>
                              </w:rPr>
                              <w:t>child</w:t>
                            </w:r>
                          </w:p>
                          <w:p w14:paraId="0ED09703" w14:textId="77777777" w:rsidR="00FB30C2" w:rsidRDefault="00FB30C2" w:rsidP="00E537DC">
                            <w:pPr>
                              <w:rPr>
                                <w:rFonts w:ascii="Arial" w:hAnsi="Arial"/>
                                <w:sz w:val="20"/>
                                <w:szCs w:val="20"/>
                              </w:rPr>
                            </w:pPr>
                            <w:r>
                              <w:rPr>
                                <w:rFonts w:ascii="Arial" w:hAnsi="Arial"/>
                                <w:sz w:val="20"/>
                                <w:szCs w:val="20"/>
                              </w:rPr>
                              <w:t>fetal</w:t>
                            </w:r>
                          </w:p>
                          <w:p w14:paraId="733E1738" w14:textId="77777777" w:rsidR="00FB30C2" w:rsidRDefault="00FB30C2" w:rsidP="00E537DC">
                            <w:pPr>
                              <w:rPr>
                                <w:rFonts w:ascii="Arial" w:hAnsi="Arial"/>
                                <w:sz w:val="20"/>
                                <w:szCs w:val="20"/>
                              </w:rPr>
                            </w:pPr>
                            <w:r>
                              <w:rPr>
                                <w:rFonts w:ascii="Arial" w:hAnsi="Arial"/>
                                <w:sz w:val="20"/>
                                <w:szCs w:val="20"/>
                              </w:rPr>
                              <w:t>embryonic</w:t>
                            </w:r>
                          </w:p>
                          <w:p w14:paraId="09D9618C" w14:textId="300DA3F9" w:rsidR="00FB30C2" w:rsidRPr="003F1284" w:rsidRDefault="00FB30C2" w:rsidP="00B9627D">
                            <w:pPr>
                              <w:rPr>
                                <w:rFonts w:ascii="Arial" w:hAnsi="Arial"/>
                                <w:sz w:val="20"/>
                                <w:szCs w:val="20"/>
                              </w:rPr>
                            </w:pPr>
                            <w:r>
                              <w:rPr>
                                <w:rFonts w:ascii="Arial" w:hAnsi="Arial"/>
                                <w:sz w:val="20"/>
                                <w:szCs w:val="20"/>
                              </w:rPr>
                              <w:t>postnatal</w:t>
                            </w:r>
                          </w:p>
                        </w:tc>
                      </w:tr>
                      <w:tr w:rsidR="00FB30C2" w:rsidRPr="003F1284" w14:paraId="6C52D20F" w14:textId="77777777" w:rsidTr="009D09DF">
                        <w:tc>
                          <w:tcPr>
                            <w:tcW w:w="3713" w:type="dxa"/>
                          </w:tcPr>
                          <w:p w14:paraId="1070B184" w14:textId="16585F33" w:rsidR="00FB30C2" w:rsidRPr="003F1284" w:rsidRDefault="00FB30C2" w:rsidP="00B9627D">
                            <w:pPr>
                              <w:rPr>
                                <w:rFonts w:ascii="Arial" w:hAnsi="Arial"/>
                                <w:sz w:val="20"/>
                                <w:szCs w:val="20"/>
                              </w:rPr>
                            </w:pPr>
                            <w:r w:rsidRPr="003F1284">
                              <w:rPr>
                                <w:rFonts w:ascii="Arial" w:hAnsi="Arial"/>
                                <w:sz w:val="20"/>
                                <w:szCs w:val="20"/>
                              </w:rPr>
                              <w:t>searchTerm</w:t>
                            </w:r>
                          </w:p>
                        </w:tc>
                        <w:tc>
                          <w:tcPr>
                            <w:tcW w:w="2785" w:type="dxa"/>
                          </w:tcPr>
                          <w:p w14:paraId="4E56D850" w14:textId="5748F5E7" w:rsidR="00FB30C2" w:rsidRPr="003F1284" w:rsidRDefault="00FB30C2" w:rsidP="00B9627D">
                            <w:pPr>
                              <w:rPr>
                                <w:rFonts w:ascii="Arial" w:hAnsi="Arial"/>
                                <w:sz w:val="20"/>
                                <w:szCs w:val="20"/>
                              </w:rPr>
                            </w:pPr>
                            <w:r>
                              <w:rPr>
                                <w:rFonts w:ascii="Arial" w:hAnsi="Arial"/>
                                <w:sz w:val="20"/>
                                <w:szCs w:val="20"/>
                              </w:rPr>
                              <w:t>Query term</w:t>
                            </w:r>
                          </w:p>
                        </w:tc>
                        <w:tc>
                          <w:tcPr>
                            <w:tcW w:w="3320" w:type="dxa"/>
                          </w:tcPr>
                          <w:p w14:paraId="74B55A36" w14:textId="250E789C" w:rsidR="00FB30C2" w:rsidRPr="003F1284" w:rsidRDefault="00FB30C2" w:rsidP="00B9627D">
                            <w:pPr>
                              <w:rPr>
                                <w:rFonts w:ascii="Arial" w:hAnsi="Arial"/>
                                <w:sz w:val="20"/>
                                <w:szCs w:val="20"/>
                              </w:rPr>
                            </w:pPr>
                            <w:r>
                              <w:rPr>
                                <w:rFonts w:ascii="Arial" w:hAnsi="Arial"/>
                                <w:sz w:val="20"/>
                                <w:szCs w:val="20"/>
                              </w:rPr>
                              <w:t>Free-form text</w:t>
                            </w:r>
                          </w:p>
                        </w:tc>
                      </w:tr>
                      <w:tr w:rsidR="00FB30C2" w:rsidRPr="003F1284" w14:paraId="16D0EBB4" w14:textId="77777777" w:rsidTr="009D09DF">
                        <w:tc>
                          <w:tcPr>
                            <w:tcW w:w="3713" w:type="dxa"/>
                          </w:tcPr>
                          <w:p w14:paraId="405180CF" w14:textId="3735BC68" w:rsidR="00FB30C2" w:rsidRPr="003F1284" w:rsidRDefault="00FB30C2" w:rsidP="00B9627D">
                            <w:pPr>
                              <w:rPr>
                                <w:rFonts w:ascii="Arial" w:hAnsi="Arial"/>
                                <w:sz w:val="20"/>
                                <w:szCs w:val="20"/>
                              </w:rPr>
                            </w:pPr>
                            <w:r>
                              <w:rPr>
                                <w:rFonts w:ascii="Arial" w:hAnsi="Arial"/>
                                <w:sz w:val="20"/>
                                <w:szCs w:val="20"/>
                              </w:rPr>
                              <w:t>l</w:t>
                            </w:r>
                            <w:r w:rsidRPr="003F1284">
                              <w:rPr>
                                <w:rFonts w:ascii="Arial" w:hAnsi="Arial"/>
                                <w:sz w:val="20"/>
                                <w:szCs w:val="20"/>
                              </w:rPr>
                              <w:t>imit</w:t>
                            </w:r>
                          </w:p>
                        </w:tc>
                        <w:tc>
                          <w:tcPr>
                            <w:tcW w:w="2785" w:type="dxa"/>
                          </w:tcPr>
                          <w:p w14:paraId="11C76CAE" w14:textId="2389C36A" w:rsidR="00FB30C2" w:rsidRPr="003F1284" w:rsidRDefault="00FB30C2" w:rsidP="00B9627D">
                            <w:pPr>
                              <w:rPr>
                                <w:rFonts w:ascii="Arial" w:hAnsi="Arial"/>
                                <w:sz w:val="20"/>
                                <w:szCs w:val="20"/>
                              </w:rPr>
                            </w:pPr>
                            <w:r w:rsidRPr="003F1284">
                              <w:rPr>
                                <w:rFonts w:ascii="Arial" w:hAnsi="Arial"/>
                                <w:sz w:val="20"/>
                                <w:szCs w:val="20"/>
                              </w:rPr>
                              <w:t>Number of results to show per page</w:t>
                            </w:r>
                          </w:p>
                        </w:tc>
                        <w:tc>
                          <w:tcPr>
                            <w:tcW w:w="3320" w:type="dxa"/>
                          </w:tcPr>
                          <w:p w14:paraId="771A86FB" w14:textId="77777777" w:rsidR="00FB30C2" w:rsidRPr="003F1284" w:rsidRDefault="00FB30C2" w:rsidP="00E537DC">
                            <w:pPr>
                              <w:rPr>
                                <w:rFonts w:ascii="Arial" w:hAnsi="Arial"/>
                                <w:sz w:val="20"/>
                                <w:szCs w:val="20"/>
                              </w:rPr>
                            </w:pPr>
                            <w:r w:rsidRPr="003F1284">
                              <w:rPr>
                                <w:rFonts w:ascii="Arial" w:hAnsi="Arial"/>
                                <w:sz w:val="20"/>
                                <w:szCs w:val="20"/>
                              </w:rPr>
                              <w:t>all: show all results</w:t>
                            </w:r>
                          </w:p>
                          <w:p w14:paraId="7D0DD5D3" w14:textId="4FB94458" w:rsidR="00FB30C2" w:rsidRPr="003F1284" w:rsidRDefault="00FB30C2" w:rsidP="00B9627D">
                            <w:pPr>
                              <w:rPr>
                                <w:rFonts w:ascii="Arial" w:hAnsi="Arial"/>
                                <w:sz w:val="20"/>
                                <w:szCs w:val="20"/>
                              </w:rPr>
                            </w:pPr>
                            <w:r w:rsidRPr="003F1284">
                              <w:rPr>
                                <w:rFonts w:ascii="Arial" w:hAnsi="Arial"/>
                                <w:i/>
                                <w:sz w:val="20"/>
                                <w:szCs w:val="20"/>
                              </w:rPr>
                              <w:t>N</w:t>
                            </w:r>
                            <w:r w:rsidRPr="003F1284">
                              <w:rPr>
                                <w:rFonts w:ascii="Arial" w:hAnsi="Arial"/>
                                <w:sz w:val="20"/>
                                <w:szCs w:val="20"/>
                              </w:rPr>
                              <w:t xml:space="preserve">: show </w:t>
                            </w:r>
                            <w:r w:rsidRPr="003F1284">
                              <w:rPr>
                                <w:rFonts w:ascii="Arial" w:hAnsi="Arial"/>
                                <w:i/>
                                <w:sz w:val="20"/>
                                <w:szCs w:val="20"/>
                              </w:rPr>
                              <w:t xml:space="preserve">N </w:t>
                            </w:r>
                            <w:r w:rsidRPr="003F1284">
                              <w:rPr>
                                <w:rFonts w:ascii="Arial" w:hAnsi="Arial"/>
                                <w:sz w:val="20"/>
                                <w:szCs w:val="20"/>
                              </w:rPr>
                              <w:t>results</w:t>
                            </w:r>
                          </w:p>
                        </w:tc>
                      </w:tr>
                      <w:tr w:rsidR="00FB30C2" w:rsidRPr="003F1284" w14:paraId="3950E0D1" w14:textId="77777777" w:rsidTr="009D09DF">
                        <w:tc>
                          <w:tcPr>
                            <w:tcW w:w="3713" w:type="dxa"/>
                          </w:tcPr>
                          <w:p w14:paraId="0AEA2B77" w14:textId="117FB2DF" w:rsidR="00FB30C2" w:rsidRDefault="00FB30C2" w:rsidP="00B9627D">
                            <w:pPr>
                              <w:rPr>
                                <w:rFonts w:ascii="Arial" w:hAnsi="Arial"/>
                                <w:sz w:val="20"/>
                                <w:szCs w:val="20"/>
                              </w:rPr>
                            </w:pPr>
                            <w:r>
                              <w:rPr>
                                <w:rFonts w:ascii="Arial" w:hAnsi="Arial"/>
                                <w:sz w:val="20"/>
                                <w:szCs w:val="20"/>
                              </w:rPr>
                              <w:t>t</w:t>
                            </w:r>
                            <w:r w:rsidRPr="003F1284">
                              <w:rPr>
                                <w:rFonts w:ascii="Arial" w:hAnsi="Arial"/>
                                <w:sz w:val="20"/>
                                <w:szCs w:val="20"/>
                              </w:rPr>
                              <w:t>ype</w:t>
                            </w:r>
                          </w:p>
                        </w:tc>
                        <w:tc>
                          <w:tcPr>
                            <w:tcW w:w="2785" w:type="dxa"/>
                          </w:tcPr>
                          <w:p w14:paraId="54922515" w14:textId="6AFDD2C0" w:rsidR="00FB30C2" w:rsidRPr="003F1284" w:rsidRDefault="00FB30C2" w:rsidP="00B9627D">
                            <w:pPr>
                              <w:rPr>
                                <w:rFonts w:ascii="Arial" w:hAnsi="Arial"/>
                                <w:sz w:val="20"/>
                                <w:szCs w:val="20"/>
                              </w:rPr>
                            </w:pPr>
                            <w:r w:rsidRPr="003F1284">
                              <w:rPr>
                                <w:rFonts w:ascii="Arial" w:hAnsi="Arial"/>
                                <w:sz w:val="20"/>
                                <w:szCs w:val="20"/>
                              </w:rPr>
                              <w:t>Type of record</w:t>
                            </w:r>
                          </w:p>
                        </w:tc>
                        <w:tc>
                          <w:tcPr>
                            <w:tcW w:w="3320" w:type="dxa"/>
                          </w:tcPr>
                          <w:p w14:paraId="268B035E" w14:textId="77777777" w:rsidR="00FB30C2" w:rsidRPr="003F1284" w:rsidRDefault="00FB30C2" w:rsidP="00E537DC">
                            <w:pPr>
                              <w:rPr>
                                <w:rFonts w:ascii="Arial" w:hAnsi="Arial"/>
                                <w:sz w:val="20"/>
                                <w:szCs w:val="20"/>
                              </w:rPr>
                            </w:pPr>
                            <w:r w:rsidRPr="003F1284">
                              <w:rPr>
                                <w:rFonts w:ascii="Arial" w:hAnsi="Arial"/>
                                <w:sz w:val="20"/>
                                <w:szCs w:val="20"/>
                              </w:rPr>
                              <w:t>experiment</w:t>
                            </w:r>
                          </w:p>
                          <w:p w14:paraId="3E0CEB1D" w14:textId="77777777" w:rsidR="00FB30C2" w:rsidRPr="003F1284" w:rsidRDefault="00FB30C2" w:rsidP="00E537DC">
                            <w:pPr>
                              <w:rPr>
                                <w:rFonts w:ascii="Arial" w:hAnsi="Arial"/>
                                <w:sz w:val="20"/>
                                <w:szCs w:val="20"/>
                              </w:rPr>
                            </w:pPr>
                            <w:r w:rsidRPr="003F1284">
                              <w:rPr>
                                <w:rFonts w:ascii="Arial" w:hAnsi="Arial"/>
                                <w:sz w:val="20"/>
                                <w:szCs w:val="20"/>
                              </w:rPr>
                              <w:t>assay</w:t>
                            </w:r>
                          </w:p>
                          <w:p w14:paraId="10A499B2" w14:textId="77777777" w:rsidR="00FB30C2" w:rsidRPr="003F1284" w:rsidRDefault="00FB30C2" w:rsidP="00E537DC">
                            <w:pPr>
                              <w:rPr>
                                <w:rFonts w:ascii="Arial" w:hAnsi="Arial"/>
                                <w:sz w:val="20"/>
                                <w:szCs w:val="20"/>
                              </w:rPr>
                            </w:pPr>
                            <w:r w:rsidRPr="003F1284">
                              <w:rPr>
                                <w:rFonts w:ascii="Arial" w:hAnsi="Arial"/>
                                <w:sz w:val="20"/>
                                <w:szCs w:val="20"/>
                              </w:rPr>
                              <w:t>biosample</w:t>
                            </w:r>
                          </w:p>
                          <w:p w14:paraId="05A580F5" w14:textId="15A8F332" w:rsidR="00FB30C2" w:rsidRPr="003F1284" w:rsidRDefault="00FB30C2" w:rsidP="00B9627D">
                            <w:pPr>
                              <w:rPr>
                                <w:rFonts w:ascii="Arial" w:hAnsi="Arial"/>
                                <w:sz w:val="20"/>
                                <w:szCs w:val="20"/>
                              </w:rPr>
                            </w:pPr>
                            <w:r w:rsidRPr="003F1284">
                              <w:rPr>
                                <w:rFonts w:ascii="Arial" w:hAnsi="Arial"/>
                                <w:sz w:val="20"/>
                                <w:szCs w:val="20"/>
                              </w:rPr>
                              <w:t>antibody</w:t>
                            </w:r>
                          </w:p>
                        </w:tc>
                      </w:tr>
                      <w:tr w:rsidR="00FB30C2" w:rsidRPr="003F1284" w14:paraId="76A0D167" w14:textId="77777777" w:rsidTr="009D09DF">
                        <w:tc>
                          <w:tcPr>
                            <w:tcW w:w="3713" w:type="dxa"/>
                          </w:tcPr>
                          <w:p w14:paraId="53B00A55" w14:textId="0D867B1E" w:rsidR="00FB30C2" w:rsidRDefault="00FB30C2" w:rsidP="00B9627D">
                            <w:pPr>
                              <w:rPr>
                                <w:rFonts w:ascii="Arial" w:hAnsi="Arial"/>
                                <w:sz w:val="20"/>
                                <w:szCs w:val="20"/>
                              </w:rPr>
                            </w:pPr>
                            <w:r>
                              <w:rPr>
                                <w:rFonts w:ascii="Arial" w:hAnsi="Arial"/>
                                <w:sz w:val="20"/>
                                <w:szCs w:val="20"/>
                              </w:rPr>
                              <w:t>l</w:t>
                            </w:r>
                            <w:r w:rsidRPr="003F1284">
                              <w:rPr>
                                <w:rFonts w:ascii="Arial" w:hAnsi="Arial"/>
                                <w:sz w:val="20"/>
                                <w:szCs w:val="20"/>
                              </w:rPr>
                              <w:t>ab.title</w:t>
                            </w:r>
                          </w:p>
                        </w:tc>
                        <w:tc>
                          <w:tcPr>
                            <w:tcW w:w="2785" w:type="dxa"/>
                          </w:tcPr>
                          <w:p w14:paraId="23893B6B" w14:textId="7B2DD8FB" w:rsidR="00FB30C2" w:rsidRPr="003F1284" w:rsidRDefault="00FB30C2" w:rsidP="00B9627D">
                            <w:pPr>
                              <w:rPr>
                                <w:rFonts w:ascii="Arial" w:hAnsi="Arial"/>
                                <w:sz w:val="20"/>
                                <w:szCs w:val="20"/>
                              </w:rPr>
                            </w:pPr>
                            <w:r w:rsidRPr="003F1284">
                              <w:rPr>
                                <w:rFonts w:ascii="Arial" w:hAnsi="Arial"/>
                                <w:sz w:val="20"/>
                                <w:szCs w:val="20"/>
                              </w:rPr>
                              <w:t>Laboratory in which data was produced</w:t>
                            </w:r>
                          </w:p>
                        </w:tc>
                        <w:tc>
                          <w:tcPr>
                            <w:tcW w:w="3320" w:type="dxa"/>
                          </w:tcPr>
                          <w:p w14:paraId="62B937DC" w14:textId="28EA0008" w:rsidR="00FB30C2" w:rsidRPr="003F1284" w:rsidRDefault="00FB30C2" w:rsidP="00B9627D">
                            <w:pPr>
                              <w:rPr>
                                <w:rFonts w:ascii="Arial" w:hAnsi="Arial"/>
                                <w:sz w:val="20"/>
                                <w:szCs w:val="20"/>
                              </w:rPr>
                            </w:pPr>
                            <w:r w:rsidRPr="003F1284">
                              <w:rPr>
                                <w:rFonts w:ascii="Arial" w:hAnsi="Arial"/>
                                <w:sz w:val="20"/>
                                <w:szCs w:val="20"/>
                              </w:rPr>
                              <w:t>“Firstname Lastname, Institution”</w:t>
                            </w:r>
                          </w:p>
                        </w:tc>
                      </w:tr>
                      <w:tr w:rsidR="00FB30C2" w:rsidRPr="003F1284" w14:paraId="04E85645" w14:textId="77777777" w:rsidTr="009D09DF">
                        <w:tc>
                          <w:tcPr>
                            <w:tcW w:w="3713" w:type="dxa"/>
                          </w:tcPr>
                          <w:p w14:paraId="1C770B73" w14:textId="34100DA5" w:rsidR="00FB30C2" w:rsidRPr="003F1284" w:rsidRDefault="00FB30C2" w:rsidP="00B9627D">
                            <w:pPr>
                              <w:rPr>
                                <w:rFonts w:ascii="Arial" w:hAnsi="Arial"/>
                                <w:sz w:val="20"/>
                                <w:szCs w:val="20"/>
                              </w:rPr>
                            </w:pPr>
                            <w:r>
                              <w:rPr>
                                <w:rFonts w:ascii="Arial" w:hAnsi="Arial"/>
                                <w:sz w:val="20"/>
                                <w:szCs w:val="20"/>
                              </w:rPr>
                              <w:t>f</w:t>
                            </w:r>
                            <w:r w:rsidRPr="003F1284">
                              <w:rPr>
                                <w:rFonts w:ascii="Arial" w:hAnsi="Arial"/>
                                <w:sz w:val="20"/>
                                <w:szCs w:val="20"/>
                              </w:rPr>
                              <w:t>iles.file_type</w:t>
                            </w:r>
                          </w:p>
                        </w:tc>
                        <w:tc>
                          <w:tcPr>
                            <w:tcW w:w="2785" w:type="dxa"/>
                          </w:tcPr>
                          <w:p w14:paraId="1DFEEA96" w14:textId="66E84B81" w:rsidR="00FB30C2" w:rsidRDefault="00FB30C2" w:rsidP="00B9627D">
                            <w:pPr>
                              <w:rPr>
                                <w:rFonts w:ascii="Arial" w:hAnsi="Arial"/>
                                <w:sz w:val="20"/>
                                <w:szCs w:val="20"/>
                              </w:rPr>
                            </w:pPr>
                            <w:r w:rsidRPr="003F1284">
                              <w:rPr>
                                <w:rFonts w:ascii="Arial" w:hAnsi="Arial"/>
                                <w:sz w:val="20"/>
                                <w:szCs w:val="20"/>
                              </w:rPr>
                              <w:t>Show experiments for which this type of file is available</w:t>
                            </w:r>
                          </w:p>
                        </w:tc>
                        <w:tc>
                          <w:tcPr>
                            <w:tcW w:w="3320" w:type="dxa"/>
                          </w:tcPr>
                          <w:p w14:paraId="577A2B9F" w14:textId="78A58886" w:rsidR="00FB30C2" w:rsidRPr="003F1284" w:rsidRDefault="00FB30C2" w:rsidP="00E73865">
                            <w:pPr>
                              <w:rPr>
                                <w:rFonts w:ascii="Arial" w:hAnsi="Arial"/>
                                <w:sz w:val="20"/>
                                <w:szCs w:val="20"/>
                              </w:rPr>
                            </w:pPr>
                            <w:r w:rsidRPr="003F1284">
                              <w:rPr>
                                <w:rFonts w:ascii="Arial" w:hAnsi="Arial"/>
                                <w:sz w:val="20"/>
                                <w:szCs w:val="20"/>
                              </w:rPr>
                              <w:t>fastq, bam, wig, bigWig, gtf, bed, bigBed, tsv</w:t>
                            </w:r>
                          </w:p>
                        </w:tc>
                      </w:tr>
                      <w:tr w:rsidR="00FB30C2" w:rsidRPr="003F1284" w14:paraId="3D1BC6AB" w14:textId="77777777" w:rsidTr="009D09DF">
                        <w:tc>
                          <w:tcPr>
                            <w:tcW w:w="3713" w:type="dxa"/>
                          </w:tcPr>
                          <w:p w14:paraId="75BB46F0" w14:textId="017375C5" w:rsidR="00FB30C2" w:rsidRPr="003F1284" w:rsidRDefault="00FB30C2" w:rsidP="00B9627D">
                            <w:pPr>
                              <w:rPr>
                                <w:rFonts w:ascii="Arial" w:hAnsi="Arial"/>
                                <w:sz w:val="20"/>
                                <w:szCs w:val="20"/>
                              </w:rPr>
                            </w:pPr>
                            <w:r w:rsidRPr="003F1284">
                              <w:rPr>
                                <w:rFonts w:ascii="Arial" w:hAnsi="Arial"/>
                                <w:sz w:val="20"/>
                                <w:szCs w:val="20"/>
                              </w:rPr>
                              <w:t>files.run_type</w:t>
                            </w:r>
                          </w:p>
                        </w:tc>
                        <w:tc>
                          <w:tcPr>
                            <w:tcW w:w="2785" w:type="dxa"/>
                          </w:tcPr>
                          <w:p w14:paraId="2C9D51D6" w14:textId="4579A80F" w:rsidR="00FB30C2" w:rsidRDefault="00FB30C2" w:rsidP="00B9627D">
                            <w:pPr>
                              <w:rPr>
                                <w:rFonts w:ascii="Arial" w:hAnsi="Arial"/>
                                <w:sz w:val="20"/>
                                <w:szCs w:val="20"/>
                              </w:rPr>
                            </w:pPr>
                            <w:r>
                              <w:rPr>
                                <w:rFonts w:ascii="Arial" w:hAnsi="Arial"/>
                                <w:sz w:val="20"/>
                                <w:szCs w:val="20"/>
                              </w:rPr>
                              <w:t>Type of sequencing run</w:t>
                            </w:r>
                          </w:p>
                        </w:tc>
                        <w:tc>
                          <w:tcPr>
                            <w:tcW w:w="3320" w:type="dxa"/>
                          </w:tcPr>
                          <w:p w14:paraId="673128B5" w14:textId="77777777" w:rsidR="00FB30C2" w:rsidRPr="003F1284" w:rsidRDefault="00FB30C2" w:rsidP="00E537DC">
                            <w:pPr>
                              <w:rPr>
                                <w:rFonts w:ascii="Arial" w:hAnsi="Arial"/>
                                <w:sz w:val="20"/>
                                <w:szCs w:val="20"/>
                              </w:rPr>
                            </w:pPr>
                            <w:r w:rsidRPr="003F1284">
                              <w:rPr>
                                <w:rFonts w:ascii="Arial" w:hAnsi="Arial"/>
                                <w:sz w:val="20"/>
                                <w:szCs w:val="20"/>
                              </w:rPr>
                              <w:t>single-ended</w:t>
                            </w:r>
                          </w:p>
                          <w:p w14:paraId="2A5940E8" w14:textId="63F38437" w:rsidR="00FB30C2" w:rsidRPr="003F1284" w:rsidRDefault="00FB30C2" w:rsidP="00E73865">
                            <w:pPr>
                              <w:rPr>
                                <w:rFonts w:ascii="Arial" w:hAnsi="Arial"/>
                                <w:sz w:val="20"/>
                                <w:szCs w:val="20"/>
                              </w:rPr>
                            </w:pPr>
                            <w:r w:rsidRPr="003F1284">
                              <w:rPr>
                                <w:rFonts w:ascii="Arial" w:hAnsi="Arial"/>
                                <w:sz w:val="20"/>
                                <w:szCs w:val="20"/>
                              </w:rPr>
                              <w:t>paired-ended</w:t>
                            </w:r>
                          </w:p>
                        </w:tc>
                      </w:tr>
                    </w:tbl>
                    <w:p w14:paraId="6F0F0E19" w14:textId="77777777" w:rsidR="00FB30C2" w:rsidRDefault="00FB30C2" w:rsidP="006C705D">
                      <w:pPr>
                        <w:rPr>
                          <w:rFonts w:ascii="Arial" w:hAnsi="Arial"/>
                          <w:sz w:val="20"/>
                          <w:szCs w:val="20"/>
                        </w:rPr>
                      </w:pPr>
                    </w:p>
                    <w:p w14:paraId="2F9CCF5E" w14:textId="77777777" w:rsidR="00FB30C2" w:rsidRDefault="00FB30C2" w:rsidP="006C705D">
                      <w:pPr>
                        <w:rPr>
                          <w:rFonts w:ascii="Arial" w:hAnsi="Arial"/>
                          <w:sz w:val="20"/>
                          <w:szCs w:val="20"/>
                        </w:rPr>
                      </w:pPr>
                      <w:r>
                        <w:rPr>
                          <w:rFonts w:ascii="Arial" w:hAnsi="Arial"/>
                          <w:sz w:val="20"/>
                          <w:szCs w:val="20"/>
                        </w:rPr>
                        <w:t>API-Specific Parameters</w:t>
                      </w:r>
                    </w:p>
                    <w:tbl>
                      <w:tblPr>
                        <w:tblStyle w:val="TableGrid"/>
                        <w:tblW w:w="9818" w:type="dxa"/>
                        <w:tblLayout w:type="fixed"/>
                        <w:tblLook w:val="04A0" w:firstRow="1" w:lastRow="0" w:firstColumn="1" w:lastColumn="0" w:noHBand="0" w:noVBand="1"/>
                      </w:tblPr>
                      <w:tblGrid>
                        <w:gridCol w:w="3798"/>
                        <w:gridCol w:w="6020"/>
                      </w:tblGrid>
                      <w:tr w:rsidR="00FB30C2" w:rsidRPr="003F1284" w14:paraId="7D7CAE01" w14:textId="77777777" w:rsidTr="00B9627D">
                        <w:tc>
                          <w:tcPr>
                            <w:tcW w:w="3798" w:type="dxa"/>
                          </w:tcPr>
                          <w:p w14:paraId="2DCC0D69" w14:textId="77777777" w:rsidR="00FB30C2" w:rsidRPr="00CE4C0B" w:rsidRDefault="00FB30C2" w:rsidP="00B9627D">
                            <w:pPr>
                              <w:rPr>
                                <w:rFonts w:ascii="Arial" w:hAnsi="Arial"/>
                                <w:b/>
                                <w:sz w:val="20"/>
                                <w:szCs w:val="20"/>
                              </w:rPr>
                            </w:pPr>
                            <w:r w:rsidRPr="00CE4C0B">
                              <w:rPr>
                                <w:rFonts w:ascii="Arial" w:hAnsi="Arial"/>
                                <w:b/>
                                <w:sz w:val="20"/>
                                <w:szCs w:val="20"/>
                              </w:rPr>
                              <w:t>Parameter</w:t>
                            </w:r>
                          </w:p>
                        </w:tc>
                        <w:tc>
                          <w:tcPr>
                            <w:tcW w:w="6020" w:type="dxa"/>
                          </w:tcPr>
                          <w:p w14:paraId="082B3AD5" w14:textId="77777777" w:rsidR="00FB30C2" w:rsidRPr="00CE4C0B" w:rsidRDefault="00FB30C2" w:rsidP="00B9627D">
                            <w:pPr>
                              <w:rPr>
                                <w:rFonts w:ascii="Arial" w:hAnsi="Arial"/>
                                <w:b/>
                                <w:sz w:val="20"/>
                                <w:szCs w:val="20"/>
                              </w:rPr>
                            </w:pPr>
                            <w:r w:rsidRPr="00CE4C0B">
                              <w:rPr>
                                <w:rFonts w:ascii="Arial" w:hAnsi="Arial"/>
                                <w:b/>
                                <w:sz w:val="20"/>
                                <w:szCs w:val="20"/>
                              </w:rPr>
                              <w:t>Description</w:t>
                            </w:r>
                          </w:p>
                        </w:tc>
                      </w:tr>
                      <w:tr w:rsidR="00FB30C2" w:rsidRPr="003F1284" w14:paraId="3EF4E02C" w14:textId="77777777" w:rsidTr="00B9627D">
                        <w:tc>
                          <w:tcPr>
                            <w:tcW w:w="3798" w:type="dxa"/>
                          </w:tcPr>
                          <w:p w14:paraId="332C5825" w14:textId="77777777" w:rsidR="00FB30C2" w:rsidRPr="003F1284" w:rsidRDefault="00FB30C2" w:rsidP="00B9627D">
                            <w:pPr>
                              <w:rPr>
                                <w:rFonts w:ascii="Arial" w:hAnsi="Arial"/>
                                <w:sz w:val="20"/>
                                <w:szCs w:val="20"/>
                              </w:rPr>
                            </w:pPr>
                            <w:r>
                              <w:rPr>
                                <w:rFonts w:ascii="Arial" w:hAnsi="Arial"/>
                                <w:sz w:val="20"/>
                                <w:szCs w:val="20"/>
                              </w:rPr>
                              <w:t>&amp;f</w:t>
                            </w:r>
                            <w:r w:rsidRPr="003F1284">
                              <w:rPr>
                                <w:rFonts w:ascii="Arial" w:hAnsi="Arial"/>
                                <w:sz w:val="20"/>
                                <w:szCs w:val="20"/>
                              </w:rPr>
                              <w:t>ormat</w:t>
                            </w:r>
                            <w:r>
                              <w:rPr>
                                <w:rFonts w:ascii="Arial" w:hAnsi="Arial"/>
                                <w:sz w:val="20"/>
                                <w:szCs w:val="20"/>
                              </w:rPr>
                              <w:t>=json</w:t>
                            </w:r>
                          </w:p>
                        </w:tc>
                        <w:tc>
                          <w:tcPr>
                            <w:tcW w:w="6020" w:type="dxa"/>
                          </w:tcPr>
                          <w:p w14:paraId="473E5FFA" w14:textId="77777777" w:rsidR="00FB30C2" w:rsidRPr="003F1284" w:rsidRDefault="00FB30C2" w:rsidP="00B9627D">
                            <w:pPr>
                              <w:rPr>
                                <w:rFonts w:ascii="Arial" w:hAnsi="Arial"/>
                                <w:sz w:val="20"/>
                                <w:szCs w:val="20"/>
                              </w:rPr>
                            </w:pPr>
                            <w:r>
                              <w:rPr>
                                <w:rFonts w:ascii="Arial" w:hAnsi="Arial"/>
                                <w:sz w:val="20"/>
                                <w:szCs w:val="20"/>
                              </w:rPr>
                              <w:t>Return search results as a JSON object</w:t>
                            </w:r>
                          </w:p>
                        </w:tc>
                      </w:tr>
                      <w:tr w:rsidR="00FB30C2" w:rsidRPr="003F1284" w14:paraId="5D64B7C3" w14:textId="77777777" w:rsidTr="00B9627D">
                        <w:tc>
                          <w:tcPr>
                            <w:tcW w:w="3798" w:type="dxa"/>
                          </w:tcPr>
                          <w:p w14:paraId="5348D678" w14:textId="77777777" w:rsidR="00FB30C2" w:rsidRDefault="00FB30C2" w:rsidP="00B9627D">
                            <w:pPr>
                              <w:rPr>
                                <w:rFonts w:ascii="Arial" w:hAnsi="Arial"/>
                                <w:sz w:val="20"/>
                                <w:szCs w:val="20"/>
                              </w:rPr>
                            </w:pPr>
                            <w:r>
                              <w:rPr>
                                <w:rFonts w:ascii="Arial" w:hAnsi="Arial"/>
                                <w:sz w:val="20"/>
                                <w:szCs w:val="20"/>
                              </w:rPr>
                              <w:t>&amp;f</w:t>
                            </w:r>
                            <w:r w:rsidRPr="003F1284">
                              <w:rPr>
                                <w:rFonts w:ascii="Arial" w:hAnsi="Arial"/>
                                <w:sz w:val="20"/>
                                <w:szCs w:val="20"/>
                              </w:rPr>
                              <w:t>rame</w:t>
                            </w:r>
                            <w:r>
                              <w:rPr>
                                <w:rFonts w:ascii="Arial" w:hAnsi="Arial"/>
                                <w:sz w:val="20"/>
                                <w:szCs w:val="20"/>
                              </w:rPr>
                              <w:t>=object</w:t>
                            </w:r>
                          </w:p>
                        </w:tc>
                        <w:tc>
                          <w:tcPr>
                            <w:tcW w:w="6020" w:type="dxa"/>
                          </w:tcPr>
                          <w:p w14:paraId="2C58954F" w14:textId="77777777" w:rsidR="00FB30C2" w:rsidRDefault="00FB30C2" w:rsidP="00B9627D">
                            <w:pPr>
                              <w:rPr>
                                <w:rFonts w:ascii="Arial" w:hAnsi="Arial"/>
                                <w:sz w:val="20"/>
                                <w:szCs w:val="20"/>
                              </w:rPr>
                            </w:pPr>
                            <w:r>
                              <w:rPr>
                                <w:rFonts w:ascii="Arial" w:hAnsi="Arial"/>
                                <w:sz w:val="20"/>
                                <w:szCs w:val="20"/>
                              </w:rPr>
                              <w:t>Include all database attributes in the results</w:t>
                            </w:r>
                          </w:p>
                        </w:tc>
                      </w:tr>
                    </w:tbl>
                    <w:p w14:paraId="7BEA994A" w14:textId="77777777" w:rsidR="00FB30C2" w:rsidRDefault="00FB30C2" w:rsidP="006C705D">
                      <w:pPr>
                        <w:rPr>
                          <w:rFonts w:ascii="Arial" w:hAnsi="Arial"/>
                          <w:sz w:val="20"/>
                          <w:szCs w:val="20"/>
                        </w:rPr>
                      </w:pPr>
                    </w:p>
                    <w:p w14:paraId="7207A9D6" w14:textId="381CA8A4" w:rsidR="00FB30C2" w:rsidRPr="003F1284" w:rsidRDefault="00FB30C2" w:rsidP="006C705D">
                      <w:pPr>
                        <w:rPr>
                          <w:rFonts w:ascii="Arial" w:hAnsi="Arial"/>
                          <w:sz w:val="20"/>
                          <w:szCs w:val="20"/>
                        </w:rPr>
                      </w:pPr>
                      <w:r w:rsidRPr="003F1284">
                        <w:rPr>
                          <w:rFonts w:ascii="Arial" w:hAnsi="Arial"/>
                          <w:sz w:val="20"/>
                          <w:szCs w:val="20"/>
                        </w:rPr>
                        <w:t>Tip: These parameters can be added/removed to/from the URL within the Web Portal to see how they affect the search results (in form of “&amp;parameter=value”). Parameter name</w:t>
                      </w:r>
                      <w:r>
                        <w:rPr>
                          <w:rFonts w:ascii="Arial" w:hAnsi="Arial"/>
                          <w:sz w:val="20"/>
                          <w:szCs w:val="20"/>
                        </w:rPr>
                        <w:t>s and values are case sensitive.</w:t>
                      </w:r>
                    </w:p>
                    <w:p w14:paraId="2B0B5D9F" w14:textId="77777777" w:rsidR="00FB30C2" w:rsidRPr="003F1284" w:rsidRDefault="00FB30C2" w:rsidP="006C705D">
                      <w:pPr>
                        <w:rPr>
                          <w:rFonts w:ascii="Arial" w:hAnsi="Arial"/>
                          <w:sz w:val="20"/>
                          <w:szCs w:val="20"/>
                        </w:rPr>
                      </w:pPr>
                    </w:p>
                    <w:p w14:paraId="6E135F5F" w14:textId="77777777" w:rsidR="00FB30C2" w:rsidRPr="003F1284" w:rsidRDefault="00FB30C2" w:rsidP="006C705D">
                      <w:pPr>
                        <w:rPr>
                          <w:rFonts w:ascii="Arial" w:hAnsi="Arial"/>
                          <w:sz w:val="20"/>
                          <w:szCs w:val="20"/>
                        </w:rPr>
                      </w:pPr>
                      <w:r w:rsidRPr="003F1284">
                        <w:rPr>
                          <w:rFonts w:ascii="Arial" w:hAnsi="Arial"/>
                          <w:sz w:val="20"/>
                          <w:szCs w:val="20"/>
                        </w:rPr>
                        <w:t>ENCODE API Help Section: https://www.en</w:t>
                      </w:r>
                      <w:r>
                        <w:rPr>
                          <w:rFonts w:ascii="Arial" w:hAnsi="Arial"/>
                          <w:sz w:val="20"/>
                          <w:szCs w:val="20"/>
                        </w:rPr>
                        <w:t>codeproject.org/help/rest-api/</w:t>
                      </w:r>
                    </w:p>
                    <w:p w14:paraId="783EABB4" w14:textId="77777777" w:rsidR="00FB30C2" w:rsidRPr="003F1284" w:rsidRDefault="00FB30C2" w:rsidP="006C705D">
                      <w:pPr>
                        <w:rPr>
                          <w:rFonts w:ascii="Arial" w:hAnsi="Arial"/>
                          <w:sz w:val="20"/>
                          <w:szCs w:val="20"/>
                        </w:rPr>
                      </w:pPr>
                    </w:p>
                    <w:p w14:paraId="174E23AF" w14:textId="64C4CE31" w:rsidR="00FB30C2" w:rsidRPr="003F1284" w:rsidRDefault="00FB30C2" w:rsidP="006C705D">
                      <w:pPr>
                        <w:rPr>
                          <w:rFonts w:ascii="Arial" w:hAnsi="Arial"/>
                          <w:sz w:val="20"/>
                          <w:szCs w:val="20"/>
                        </w:rPr>
                      </w:pPr>
                      <w:r w:rsidRPr="003F1284">
                        <w:rPr>
                          <w:rFonts w:ascii="Arial" w:hAnsi="Arial"/>
                          <w:sz w:val="20"/>
                          <w:szCs w:val="20"/>
                        </w:rPr>
                        <w:t xml:space="preserve">ENCODE Database Schema: </w:t>
                      </w:r>
                      <w:hyperlink r:id="rId14" w:history="1">
                        <w:r w:rsidRPr="003F1284">
                          <w:rPr>
                            <w:rStyle w:val="Hyperlink"/>
                            <w:rFonts w:ascii="Arial" w:hAnsi="Arial"/>
                            <w:sz w:val="20"/>
                            <w:szCs w:val="20"/>
                          </w:rPr>
                          <w:t>https://www.encodeproject.org/profiles/graph.svg</w:t>
                        </w:r>
                      </w:hyperlink>
                      <w:r w:rsidRPr="003F1284">
                        <w:rPr>
                          <w:rFonts w:ascii="Arial" w:hAnsi="Arial"/>
                          <w:sz w:val="20"/>
                          <w:szCs w:val="20"/>
                        </w:rPr>
                        <w:t xml:space="preserve"> </w:t>
                      </w:r>
                      <w:r>
                        <w:rPr>
                          <w:rFonts w:ascii="Arial" w:hAnsi="Arial"/>
                          <w:sz w:val="20"/>
                          <w:szCs w:val="20"/>
                        </w:rPr>
                        <w:t>-- D</w:t>
                      </w:r>
                      <w:r w:rsidRPr="003F1284">
                        <w:rPr>
                          <w:rFonts w:ascii="Arial" w:hAnsi="Arial"/>
                          <w:sz w:val="20"/>
                          <w:szCs w:val="20"/>
                        </w:rPr>
                        <w:t>escribes the fields an</w:t>
                      </w:r>
                      <w:r>
                        <w:rPr>
                          <w:rFonts w:ascii="Arial" w:hAnsi="Arial"/>
                          <w:sz w:val="20"/>
                          <w:szCs w:val="20"/>
                        </w:rPr>
                        <w:t xml:space="preserve">d relationships between </w:t>
                      </w:r>
                      <w:r w:rsidRPr="003F1284">
                        <w:rPr>
                          <w:rFonts w:ascii="Arial" w:hAnsi="Arial"/>
                          <w:sz w:val="20"/>
                          <w:szCs w:val="20"/>
                        </w:rPr>
                        <w:t>tables</w:t>
                      </w:r>
                      <w:r>
                        <w:rPr>
                          <w:rFonts w:ascii="Arial" w:hAnsi="Arial"/>
                          <w:sz w:val="20"/>
                          <w:szCs w:val="20"/>
                        </w:rPr>
                        <w:t xml:space="preserve"> in the repository database. In many cases, non-standard search parameters can be built from these using the ‘.’ delimited format seen in the common parameters table</w:t>
                      </w:r>
                      <w:r w:rsidRPr="003F1284">
                        <w:rPr>
                          <w:rFonts w:ascii="Arial" w:hAnsi="Arial"/>
                          <w:sz w:val="20"/>
                          <w:szCs w:val="20"/>
                        </w:rPr>
                        <w:t>.</w:t>
                      </w:r>
                    </w:p>
                    <w:p w14:paraId="2BBBBDD4" w14:textId="77777777" w:rsidR="00FB30C2" w:rsidRPr="00B24F2E" w:rsidRDefault="00FB30C2" w:rsidP="006C705D">
                      <w:pPr>
                        <w:rPr>
                          <w:rFonts w:ascii="Menlo Regular" w:hAnsi="Menlo Regular" w:cs="Courier New"/>
                          <w:sz w:val="18"/>
                          <w:szCs w:val="18"/>
                        </w:rPr>
                      </w:pPr>
                    </w:p>
                  </w:txbxContent>
                </v:textbox>
                <w10:wrap type="square"/>
              </v:shape>
            </w:pict>
          </mc:Fallback>
        </mc:AlternateContent>
      </w:r>
    </w:p>
    <w:sectPr w:rsidR="00E4534E" w:rsidSect="00E6119B">
      <w:headerReference w:type="even" r:id="rId15"/>
      <w:headerReference w:type="default" r:id="rId16"/>
      <w:footerReference w:type="even" r:id="rId17"/>
      <w:footerReference w:type="default" r:id="rId18"/>
      <w:pgSz w:w="12240" w:h="15840"/>
      <w:pgMar w:top="720" w:right="720" w:bottom="720" w:left="720" w:header="720" w:footer="720" w:gutter="0"/>
      <w:lnNumType w:countBy="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F43E7" w14:textId="77777777" w:rsidR="00FB30C2" w:rsidRDefault="00FB30C2" w:rsidP="00EB2B3D">
      <w:r>
        <w:separator/>
      </w:r>
    </w:p>
  </w:endnote>
  <w:endnote w:type="continuationSeparator" w:id="0">
    <w:p w14:paraId="6C7B812F" w14:textId="77777777" w:rsidR="00FB30C2" w:rsidRDefault="00FB30C2" w:rsidP="00EB2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C0507" w14:textId="77777777" w:rsidR="00FB30C2" w:rsidRDefault="00FB30C2" w:rsidP="006532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F25D8E" w14:textId="77777777" w:rsidR="00FB30C2" w:rsidRDefault="00FB30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82FB7" w14:textId="77777777" w:rsidR="00FB30C2" w:rsidRDefault="00FB30C2" w:rsidP="006532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5CD4">
      <w:rPr>
        <w:rStyle w:val="PageNumber"/>
        <w:noProof/>
      </w:rPr>
      <w:t>1</w:t>
    </w:r>
    <w:r>
      <w:rPr>
        <w:rStyle w:val="PageNumber"/>
      </w:rPr>
      <w:fldChar w:fldCharType="end"/>
    </w:r>
  </w:p>
  <w:p w14:paraId="5FA9ECA4" w14:textId="77777777" w:rsidR="00FB30C2" w:rsidRDefault="00FB30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079CC" w14:textId="77777777" w:rsidR="00FB30C2" w:rsidRDefault="00FB30C2" w:rsidP="00EB2B3D">
      <w:r>
        <w:separator/>
      </w:r>
    </w:p>
  </w:footnote>
  <w:footnote w:type="continuationSeparator" w:id="0">
    <w:p w14:paraId="67F56FEE" w14:textId="77777777" w:rsidR="00FB30C2" w:rsidRDefault="00FB30C2" w:rsidP="00EB2B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AAFB9" w14:textId="77777777" w:rsidR="00FB30C2" w:rsidRDefault="00FB30C2">
    <w:pPr>
      <w:pStyle w:val="Header"/>
    </w:pPr>
    <w:sdt>
      <w:sdtPr>
        <w:id w:val="171999623"/>
        <w:placeholder>
          <w:docPart w:val="2CF59CB4C2688D4EBC8F8AC835D9AC20"/>
        </w:placeholder>
        <w:temporary/>
        <w:showingPlcHdr/>
      </w:sdtPr>
      <w:sdtContent>
        <w:r>
          <w:t>[Type text]</w:t>
        </w:r>
      </w:sdtContent>
    </w:sdt>
    <w:r>
      <w:ptab w:relativeTo="margin" w:alignment="center" w:leader="none"/>
    </w:r>
    <w:sdt>
      <w:sdtPr>
        <w:id w:val="171999624"/>
        <w:placeholder>
          <w:docPart w:val="A9ABF71EC50F89409684D6DC42A39FC5"/>
        </w:placeholder>
        <w:temporary/>
        <w:showingPlcHdr/>
      </w:sdtPr>
      <w:sdtContent>
        <w:r>
          <w:t>[Type text]</w:t>
        </w:r>
      </w:sdtContent>
    </w:sdt>
    <w:r>
      <w:ptab w:relativeTo="margin" w:alignment="right" w:leader="none"/>
    </w:r>
    <w:sdt>
      <w:sdtPr>
        <w:id w:val="171999625"/>
        <w:placeholder>
          <w:docPart w:val="3FC74097FA076E41B6011F560B380923"/>
        </w:placeholder>
        <w:temporary/>
        <w:showingPlcHdr/>
      </w:sdtPr>
      <w:sdtContent>
        <w:r>
          <w:t>[Type text]</w:t>
        </w:r>
      </w:sdtContent>
    </w:sdt>
  </w:p>
  <w:p w14:paraId="2371FE22" w14:textId="77777777" w:rsidR="00FB30C2" w:rsidRDefault="00FB30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F768D" w14:textId="64C022AA" w:rsidR="00FB30C2" w:rsidRPr="00032508" w:rsidRDefault="00FB30C2">
    <w:pPr>
      <w:pStyle w:val="Header"/>
      <w:rPr>
        <w:color w:val="A6A6A6" w:themeColor="background1" w:themeShade="A6"/>
        <w:sz w:val="18"/>
        <w:szCs w:val="18"/>
      </w:rPr>
    </w:pPr>
    <w:r w:rsidRPr="00032508">
      <w:rPr>
        <w:color w:val="A6A6A6" w:themeColor="background1" w:themeShade="A6"/>
        <w:sz w:val="18"/>
        <w:szCs w:val="18"/>
      </w:rPr>
      <w:t>Deciphering ENCODE</w:t>
    </w:r>
    <w:r w:rsidRPr="00032508">
      <w:rPr>
        <w:color w:val="A6A6A6" w:themeColor="background1" w:themeShade="A6"/>
        <w:sz w:val="18"/>
        <w:szCs w:val="18"/>
      </w:rPr>
      <w:ptab w:relativeTo="margin" w:alignment="right" w:leader="none"/>
    </w:r>
    <w:r w:rsidRPr="00032508">
      <w:rPr>
        <w:color w:val="A6A6A6" w:themeColor="background1" w:themeShade="A6"/>
        <w:sz w:val="18"/>
        <w:szCs w:val="18"/>
      </w:rPr>
      <w:t>Diehl and Boyle</w:t>
    </w:r>
  </w:p>
  <w:p w14:paraId="1580B008" w14:textId="77777777" w:rsidR="00FB30C2" w:rsidRDefault="00FB30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32852"/>
    <w:multiLevelType w:val="hybridMultilevel"/>
    <w:tmpl w:val="FBAA47EA"/>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nsid w:val="327E3E09"/>
    <w:multiLevelType w:val="hybridMultilevel"/>
    <w:tmpl w:val="3170E902"/>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nsid w:val="388C0BA4"/>
    <w:multiLevelType w:val="hybridMultilevel"/>
    <w:tmpl w:val="8C0ABF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nsid w:val="5C4F0E2B"/>
    <w:multiLevelType w:val="hybridMultilevel"/>
    <w:tmpl w:val="6022920A"/>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start w:val="1"/>
      <w:numFmt w:val="bullet"/>
      <w:lvlText w:val=""/>
      <w:lvlJc w:val="left"/>
      <w:pPr>
        <w:ind w:left="2960" w:hanging="360"/>
      </w:pPr>
      <w:rPr>
        <w:rFonts w:ascii="Symbol" w:hAnsi="Symbol" w:hint="default"/>
      </w:rPr>
    </w:lvl>
    <w:lvl w:ilvl="4" w:tplc="04090003">
      <w:start w:val="1"/>
      <w:numFmt w:val="bullet"/>
      <w:lvlText w:val="o"/>
      <w:lvlJc w:val="left"/>
      <w:pPr>
        <w:ind w:left="3680" w:hanging="360"/>
      </w:pPr>
      <w:rPr>
        <w:rFonts w:ascii="Courier New" w:hAnsi="Courier New" w:hint="default"/>
      </w:rPr>
    </w:lvl>
    <w:lvl w:ilvl="5" w:tplc="04090005">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4">
    <w:nsid w:val="5E2A3008"/>
    <w:multiLevelType w:val="hybridMultilevel"/>
    <w:tmpl w:val="BC300ED0"/>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5">
    <w:nsid w:val="60915573"/>
    <w:multiLevelType w:val="multilevel"/>
    <w:tmpl w:val="8C0ABF00"/>
    <w:lvl w:ilvl="0">
      <w:start w:val="1"/>
      <w:numFmt w:val="bullet"/>
      <w:lvlText w:val=""/>
      <w:lvlJc w:val="left"/>
      <w:pPr>
        <w:ind w:left="1160" w:hanging="360"/>
      </w:pPr>
      <w:rPr>
        <w:rFonts w:ascii="Symbol" w:hAnsi="Symbol" w:hint="default"/>
      </w:rPr>
    </w:lvl>
    <w:lvl w:ilvl="1">
      <w:start w:val="1"/>
      <w:numFmt w:val="bullet"/>
      <w:lvlText w:val="o"/>
      <w:lvlJc w:val="left"/>
      <w:pPr>
        <w:ind w:left="1880" w:hanging="360"/>
      </w:pPr>
      <w:rPr>
        <w:rFonts w:ascii="Courier New" w:hAnsi="Courier New" w:hint="default"/>
      </w:rPr>
    </w:lvl>
    <w:lvl w:ilvl="2">
      <w:start w:val="1"/>
      <w:numFmt w:val="bullet"/>
      <w:lvlText w:val=""/>
      <w:lvlJc w:val="left"/>
      <w:pPr>
        <w:ind w:left="2600" w:hanging="360"/>
      </w:pPr>
      <w:rPr>
        <w:rFonts w:ascii="Wingdings" w:hAnsi="Wingdings" w:hint="default"/>
      </w:rPr>
    </w:lvl>
    <w:lvl w:ilvl="3">
      <w:start w:val="1"/>
      <w:numFmt w:val="bullet"/>
      <w:lvlText w:val=""/>
      <w:lvlJc w:val="left"/>
      <w:pPr>
        <w:ind w:left="3320" w:hanging="360"/>
      </w:pPr>
      <w:rPr>
        <w:rFonts w:ascii="Symbol" w:hAnsi="Symbol" w:hint="default"/>
      </w:rPr>
    </w:lvl>
    <w:lvl w:ilvl="4">
      <w:start w:val="1"/>
      <w:numFmt w:val="bullet"/>
      <w:lvlText w:val="o"/>
      <w:lvlJc w:val="left"/>
      <w:pPr>
        <w:ind w:left="4040" w:hanging="360"/>
      </w:pPr>
      <w:rPr>
        <w:rFonts w:ascii="Courier New" w:hAnsi="Courier New" w:hint="default"/>
      </w:rPr>
    </w:lvl>
    <w:lvl w:ilvl="5">
      <w:start w:val="1"/>
      <w:numFmt w:val="bullet"/>
      <w:lvlText w:val=""/>
      <w:lvlJc w:val="left"/>
      <w:pPr>
        <w:ind w:left="4760" w:hanging="360"/>
      </w:pPr>
      <w:rPr>
        <w:rFonts w:ascii="Wingdings" w:hAnsi="Wingdings" w:hint="default"/>
      </w:rPr>
    </w:lvl>
    <w:lvl w:ilvl="6">
      <w:start w:val="1"/>
      <w:numFmt w:val="bullet"/>
      <w:lvlText w:val=""/>
      <w:lvlJc w:val="left"/>
      <w:pPr>
        <w:ind w:left="5480" w:hanging="360"/>
      </w:pPr>
      <w:rPr>
        <w:rFonts w:ascii="Symbol" w:hAnsi="Symbol" w:hint="default"/>
      </w:rPr>
    </w:lvl>
    <w:lvl w:ilvl="7">
      <w:start w:val="1"/>
      <w:numFmt w:val="bullet"/>
      <w:lvlText w:val="o"/>
      <w:lvlJc w:val="left"/>
      <w:pPr>
        <w:ind w:left="6200" w:hanging="360"/>
      </w:pPr>
      <w:rPr>
        <w:rFonts w:ascii="Courier New" w:hAnsi="Courier New" w:hint="default"/>
      </w:rPr>
    </w:lvl>
    <w:lvl w:ilvl="8">
      <w:start w:val="1"/>
      <w:numFmt w:val="bullet"/>
      <w:lvlText w:val=""/>
      <w:lvlJc w:val="left"/>
      <w:pPr>
        <w:ind w:left="6920" w:hanging="360"/>
      </w:pPr>
      <w:rPr>
        <w:rFonts w:ascii="Wingdings" w:hAnsi="Wingdings" w:hint="default"/>
      </w:rPr>
    </w:lvl>
  </w:abstractNum>
  <w:abstractNum w:abstractNumId="6">
    <w:nsid w:val="6C1818B6"/>
    <w:multiLevelType w:val="hybridMultilevel"/>
    <w:tmpl w:val="58960C94"/>
    <w:lvl w:ilvl="0" w:tplc="22F09220">
      <w:start w:val="1"/>
      <w:numFmt w:val="decimal"/>
      <w:lvlText w:val="%1)"/>
      <w:lvlJc w:val="left"/>
      <w:pPr>
        <w:ind w:left="440" w:hanging="44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A"/>
    <w:rsid w:val="0000059E"/>
    <w:rsid w:val="000035AF"/>
    <w:rsid w:val="00006774"/>
    <w:rsid w:val="00011A5E"/>
    <w:rsid w:val="00012928"/>
    <w:rsid w:val="00017B26"/>
    <w:rsid w:val="000278B0"/>
    <w:rsid w:val="00032508"/>
    <w:rsid w:val="0003438A"/>
    <w:rsid w:val="00036A45"/>
    <w:rsid w:val="00037366"/>
    <w:rsid w:val="000411F4"/>
    <w:rsid w:val="00046EDF"/>
    <w:rsid w:val="00055F07"/>
    <w:rsid w:val="00064460"/>
    <w:rsid w:val="0006524D"/>
    <w:rsid w:val="00065B63"/>
    <w:rsid w:val="00066E6E"/>
    <w:rsid w:val="00075BEB"/>
    <w:rsid w:val="00076203"/>
    <w:rsid w:val="00077073"/>
    <w:rsid w:val="00085D15"/>
    <w:rsid w:val="00086957"/>
    <w:rsid w:val="00087773"/>
    <w:rsid w:val="00087F32"/>
    <w:rsid w:val="000918A9"/>
    <w:rsid w:val="00094231"/>
    <w:rsid w:val="0009493A"/>
    <w:rsid w:val="00095570"/>
    <w:rsid w:val="0009767B"/>
    <w:rsid w:val="000A3DAE"/>
    <w:rsid w:val="000A6A6E"/>
    <w:rsid w:val="000A6B64"/>
    <w:rsid w:val="000A7740"/>
    <w:rsid w:val="000B045E"/>
    <w:rsid w:val="000C0620"/>
    <w:rsid w:val="000C2FEA"/>
    <w:rsid w:val="000C5A86"/>
    <w:rsid w:val="000C6989"/>
    <w:rsid w:val="000C7F61"/>
    <w:rsid w:val="000D2EF1"/>
    <w:rsid w:val="000D4D13"/>
    <w:rsid w:val="000D53C9"/>
    <w:rsid w:val="000D6C17"/>
    <w:rsid w:val="000E0E28"/>
    <w:rsid w:val="000E2BFF"/>
    <w:rsid w:val="000E2F3A"/>
    <w:rsid w:val="000E4655"/>
    <w:rsid w:val="000E6C9B"/>
    <w:rsid w:val="000E7FC6"/>
    <w:rsid w:val="000F2B74"/>
    <w:rsid w:val="000F338D"/>
    <w:rsid w:val="000F5B39"/>
    <w:rsid w:val="000F7401"/>
    <w:rsid w:val="000F7696"/>
    <w:rsid w:val="000F7788"/>
    <w:rsid w:val="00100BD2"/>
    <w:rsid w:val="00102383"/>
    <w:rsid w:val="0010705B"/>
    <w:rsid w:val="00110CF6"/>
    <w:rsid w:val="00111F7E"/>
    <w:rsid w:val="0011352D"/>
    <w:rsid w:val="0012159B"/>
    <w:rsid w:val="001224B7"/>
    <w:rsid w:val="00124D3F"/>
    <w:rsid w:val="00127A2E"/>
    <w:rsid w:val="00131D8F"/>
    <w:rsid w:val="00133892"/>
    <w:rsid w:val="00135D27"/>
    <w:rsid w:val="00137F37"/>
    <w:rsid w:val="0014058D"/>
    <w:rsid w:val="00143508"/>
    <w:rsid w:val="00154665"/>
    <w:rsid w:val="001673AA"/>
    <w:rsid w:val="0017402C"/>
    <w:rsid w:val="00175E0A"/>
    <w:rsid w:val="001779AB"/>
    <w:rsid w:val="00181FAB"/>
    <w:rsid w:val="0018270E"/>
    <w:rsid w:val="00184331"/>
    <w:rsid w:val="00184550"/>
    <w:rsid w:val="00190032"/>
    <w:rsid w:val="001908DA"/>
    <w:rsid w:val="001936B8"/>
    <w:rsid w:val="00193AE1"/>
    <w:rsid w:val="00195D33"/>
    <w:rsid w:val="0019692F"/>
    <w:rsid w:val="0019723F"/>
    <w:rsid w:val="001A0AFE"/>
    <w:rsid w:val="001A1BD8"/>
    <w:rsid w:val="001B1389"/>
    <w:rsid w:val="001B4D4E"/>
    <w:rsid w:val="001B74B4"/>
    <w:rsid w:val="001B7EF7"/>
    <w:rsid w:val="001C4DD8"/>
    <w:rsid w:val="001C565A"/>
    <w:rsid w:val="001C7121"/>
    <w:rsid w:val="001C774D"/>
    <w:rsid w:val="001D079D"/>
    <w:rsid w:val="001D0A8A"/>
    <w:rsid w:val="001D334D"/>
    <w:rsid w:val="001D34A3"/>
    <w:rsid w:val="001D5567"/>
    <w:rsid w:val="001D650C"/>
    <w:rsid w:val="001E0B77"/>
    <w:rsid w:val="001E52B3"/>
    <w:rsid w:val="001F19B4"/>
    <w:rsid w:val="001F1C6D"/>
    <w:rsid w:val="001F6DF8"/>
    <w:rsid w:val="001F6F46"/>
    <w:rsid w:val="001F7993"/>
    <w:rsid w:val="00201F82"/>
    <w:rsid w:val="00202CBF"/>
    <w:rsid w:val="00205DE1"/>
    <w:rsid w:val="002101B1"/>
    <w:rsid w:val="002106CE"/>
    <w:rsid w:val="002115A6"/>
    <w:rsid w:val="00213711"/>
    <w:rsid w:val="00215156"/>
    <w:rsid w:val="0021684E"/>
    <w:rsid w:val="002212EE"/>
    <w:rsid w:val="0022402B"/>
    <w:rsid w:val="00226FDF"/>
    <w:rsid w:val="00241B82"/>
    <w:rsid w:val="0024455B"/>
    <w:rsid w:val="00245E6C"/>
    <w:rsid w:val="002516F9"/>
    <w:rsid w:val="00252287"/>
    <w:rsid w:val="00253F28"/>
    <w:rsid w:val="00254F73"/>
    <w:rsid w:val="00255763"/>
    <w:rsid w:val="00255770"/>
    <w:rsid w:val="00256FA2"/>
    <w:rsid w:val="0025773D"/>
    <w:rsid w:val="00260CC9"/>
    <w:rsid w:val="0026378F"/>
    <w:rsid w:val="00267D5D"/>
    <w:rsid w:val="002734AA"/>
    <w:rsid w:val="00273A53"/>
    <w:rsid w:val="002769AA"/>
    <w:rsid w:val="002777F0"/>
    <w:rsid w:val="00280590"/>
    <w:rsid w:val="002809DC"/>
    <w:rsid w:val="00281418"/>
    <w:rsid w:val="00282E3E"/>
    <w:rsid w:val="00283FE4"/>
    <w:rsid w:val="00284629"/>
    <w:rsid w:val="00287DF9"/>
    <w:rsid w:val="002A1A4D"/>
    <w:rsid w:val="002A5A0B"/>
    <w:rsid w:val="002B686D"/>
    <w:rsid w:val="002B7F1F"/>
    <w:rsid w:val="002B7FDA"/>
    <w:rsid w:val="002C10A8"/>
    <w:rsid w:val="002C11B5"/>
    <w:rsid w:val="002C35B5"/>
    <w:rsid w:val="002C63F5"/>
    <w:rsid w:val="002C6DF2"/>
    <w:rsid w:val="002E297C"/>
    <w:rsid w:val="002E3EFA"/>
    <w:rsid w:val="002E67C7"/>
    <w:rsid w:val="002F00BD"/>
    <w:rsid w:val="002F3C21"/>
    <w:rsid w:val="002F3F62"/>
    <w:rsid w:val="002F47CA"/>
    <w:rsid w:val="002F4C8F"/>
    <w:rsid w:val="002F6BCC"/>
    <w:rsid w:val="002F7195"/>
    <w:rsid w:val="00300737"/>
    <w:rsid w:val="00302C18"/>
    <w:rsid w:val="00304EF5"/>
    <w:rsid w:val="0030637E"/>
    <w:rsid w:val="0030680D"/>
    <w:rsid w:val="003117B4"/>
    <w:rsid w:val="003158CB"/>
    <w:rsid w:val="0031605F"/>
    <w:rsid w:val="00316109"/>
    <w:rsid w:val="00316FAE"/>
    <w:rsid w:val="00317BC1"/>
    <w:rsid w:val="00321C2D"/>
    <w:rsid w:val="003245D8"/>
    <w:rsid w:val="00324947"/>
    <w:rsid w:val="00330428"/>
    <w:rsid w:val="003339BF"/>
    <w:rsid w:val="00335544"/>
    <w:rsid w:val="0033779B"/>
    <w:rsid w:val="00341C67"/>
    <w:rsid w:val="0034206B"/>
    <w:rsid w:val="003458B3"/>
    <w:rsid w:val="00345EEE"/>
    <w:rsid w:val="00351954"/>
    <w:rsid w:val="003534CA"/>
    <w:rsid w:val="00353E92"/>
    <w:rsid w:val="003544C8"/>
    <w:rsid w:val="0035693C"/>
    <w:rsid w:val="0036013D"/>
    <w:rsid w:val="00360626"/>
    <w:rsid w:val="00360D70"/>
    <w:rsid w:val="003674AE"/>
    <w:rsid w:val="00373C3B"/>
    <w:rsid w:val="00376522"/>
    <w:rsid w:val="00380FD5"/>
    <w:rsid w:val="00381F08"/>
    <w:rsid w:val="0038255B"/>
    <w:rsid w:val="00383E2A"/>
    <w:rsid w:val="00391EE0"/>
    <w:rsid w:val="003A206E"/>
    <w:rsid w:val="003B0827"/>
    <w:rsid w:val="003B1942"/>
    <w:rsid w:val="003B3A13"/>
    <w:rsid w:val="003B3D40"/>
    <w:rsid w:val="003B5B7D"/>
    <w:rsid w:val="003B7237"/>
    <w:rsid w:val="003C6238"/>
    <w:rsid w:val="003D2620"/>
    <w:rsid w:val="003D30EC"/>
    <w:rsid w:val="003D6096"/>
    <w:rsid w:val="003D64CE"/>
    <w:rsid w:val="003E0B97"/>
    <w:rsid w:val="003E149F"/>
    <w:rsid w:val="003E2C82"/>
    <w:rsid w:val="003E55B9"/>
    <w:rsid w:val="003E6B2F"/>
    <w:rsid w:val="003F030A"/>
    <w:rsid w:val="003F772A"/>
    <w:rsid w:val="00400336"/>
    <w:rsid w:val="00401FB1"/>
    <w:rsid w:val="00402280"/>
    <w:rsid w:val="004032FF"/>
    <w:rsid w:val="00406415"/>
    <w:rsid w:val="0041664C"/>
    <w:rsid w:val="0042337D"/>
    <w:rsid w:val="00424AB5"/>
    <w:rsid w:val="0042681C"/>
    <w:rsid w:val="00426845"/>
    <w:rsid w:val="00430FBD"/>
    <w:rsid w:val="00433510"/>
    <w:rsid w:val="00440215"/>
    <w:rsid w:val="0044683C"/>
    <w:rsid w:val="00451CAE"/>
    <w:rsid w:val="004553D4"/>
    <w:rsid w:val="00455413"/>
    <w:rsid w:val="004567D4"/>
    <w:rsid w:val="00460258"/>
    <w:rsid w:val="004615DE"/>
    <w:rsid w:val="00465F9F"/>
    <w:rsid w:val="0046700B"/>
    <w:rsid w:val="004731B7"/>
    <w:rsid w:val="004734EB"/>
    <w:rsid w:val="004742C7"/>
    <w:rsid w:val="004776AC"/>
    <w:rsid w:val="00482796"/>
    <w:rsid w:val="0048690C"/>
    <w:rsid w:val="004869E5"/>
    <w:rsid w:val="00486E50"/>
    <w:rsid w:val="00491F66"/>
    <w:rsid w:val="00494BE5"/>
    <w:rsid w:val="00495245"/>
    <w:rsid w:val="004976CF"/>
    <w:rsid w:val="0049789E"/>
    <w:rsid w:val="004A0D6D"/>
    <w:rsid w:val="004A1870"/>
    <w:rsid w:val="004A4FB6"/>
    <w:rsid w:val="004B00FC"/>
    <w:rsid w:val="004B09AA"/>
    <w:rsid w:val="004B7597"/>
    <w:rsid w:val="004C60C9"/>
    <w:rsid w:val="004D2559"/>
    <w:rsid w:val="004D2CCA"/>
    <w:rsid w:val="004D4226"/>
    <w:rsid w:val="004D7EE2"/>
    <w:rsid w:val="004E368B"/>
    <w:rsid w:val="004E395E"/>
    <w:rsid w:val="004E6AFC"/>
    <w:rsid w:val="004F181B"/>
    <w:rsid w:val="004F241C"/>
    <w:rsid w:val="004F54EF"/>
    <w:rsid w:val="00502F4C"/>
    <w:rsid w:val="00502F80"/>
    <w:rsid w:val="00503DF4"/>
    <w:rsid w:val="005045F5"/>
    <w:rsid w:val="00510EC6"/>
    <w:rsid w:val="00513C42"/>
    <w:rsid w:val="00514ED7"/>
    <w:rsid w:val="005179DE"/>
    <w:rsid w:val="00517E7C"/>
    <w:rsid w:val="00517EDF"/>
    <w:rsid w:val="005316DB"/>
    <w:rsid w:val="00532228"/>
    <w:rsid w:val="00532287"/>
    <w:rsid w:val="0053292C"/>
    <w:rsid w:val="005332EA"/>
    <w:rsid w:val="00533608"/>
    <w:rsid w:val="0053404D"/>
    <w:rsid w:val="00541907"/>
    <w:rsid w:val="00547FA8"/>
    <w:rsid w:val="00553823"/>
    <w:rsid w:val="00557DBE"/>
    <w:rsid w:val="00561584"/>
    <w:rsid w:val="00563895"/>
    <w:rsid w:val="00570E1D"/>
    <w:rsid w:val="00570FFB"/>
    <w:rsid w:val="00571363"/>
    <w:rsid w:val="00572BAC"/>
    <w:rsid w:val="005739A6"/>
    <w:rsid w:val="00577B99"/>
    <w:rsid w:val="00577C93"/>
    <w:rsid w:val="00581677"/>
    <w:rsid w:val="0058484C"/>
    <w:rsid w:val="00584D8B"/>
    <w:rsid w:val="005914EA"/>
    <w:rsid w:val="005A07A3"/>
    <w:rsid w:val="005B2472"/>
    <w:rsid w:val="005B286C"/>
    <w:rsid w:val="005B461E"/>
    <w:rsid w:val="005B58AC"/>
    <w:rsid w:val="005C38C3"/>
    <w:rsid w:val="005C562C"/>
    <w:rsid w:val="005D17BF"/>
    <w:rsid w:val="005D3566"/>
    <w:rsid w:val="005D357E"/>
    <w:rsid w:val="005D7021"/>
    <w:rsid w:val="005E39AD"/>
    <w:rsid w:val="005F1458"/>
    <w:rsid w:val="005F4187"/>
    <w:rsid w:val="005F56D4"/>
    <w:rsid w:val="006131A6"/>
    <w:rsid w:val="00615C20"/>
    <w:rsid w:val="0061689E"/>
    <w:rsid w:val="00621DCF"/>
    <w:rsid w:val="00626360"/>
    <w:rsid w:val="00626972"/>
    <w:rsid w:val="006356FA"/>
    <w:rsid w:val="00635F15"/>
    <w:rsid w:val="006448B1"/>
    <w:rsid w:val="00646C8F"/>
    <w:rsid w:val="00650529"/>
    <w:rsid w:val="006532ED"/>
    <w:rsid w:val="00657ABA"/>
    <w:rsid w:val="00671E50"/>
    <w:rsid w:val="00672879"/>
    <w:rsid w:val="00673221"/>
    <w:rsid w:val="0067355D"/>
    <w:rsid w:val="00675AB1"/>
    <w:rsid w:val="006814B5"/>
    <w:rsid w:val="006815EE"/>
    <w:rsid w:val="00681E42"/>
    <w:rsid w:val="0068215B"/>
    <w:rsid w:val="006836AF"/>
    <w:rsid w:val="00690047"/>
    <w:rsid w:val="00690234"/>
    <w:rsid w:val="0069063B"/>
    <w:rsid w:val="00693946"/>
    <w:rsid w:val="00694920"/>
    <w:rsid w:val="0069558C"/>
    <w:rsid w:val="006A0DFC"/>
    <w:rsid w:val="006A1A6A"/>
    <w:rsid w:val="006A4F94"/>
    <w:rsid w:val="006A623B"/>
    <w:rsid w:val="006B72F6"/>
    <w:rsid w:val="006C00CF"/>
    <w:rsid w:val="006C45B2"/>
    <w:rsid w:val="006C53AD"/>
    <w:rsid w:val="006C6DAC"/>
    <w:rsid w:val="006C705D"/>
    <w:rsid w:val="006D071D"/>
    <w:rsid w:val="006D4BD5"/>
    <w:rsid w:val="006D4F9B"/>
    <w:rsid w:val="006D6711"/>
    <w:rsid w:val="006E4ACF"/>
    <w:rsid w:val="006F0C25"/>
    <w:rsid w:val="006F1707"/>
    <w:rsid w:val="006F3179"/>
    <w:rsid w:val="006F3D82"/>
    <w:rsid w:val="00703974"/>
    <w:rsid w:val="00703AAA"/>
    <w:rsid w:val="00704157"/>
    <w:rsid w:val="00707AD4"/>
    <w:rsid w:val="007120B2"/>
    <w:rsid w:val="00717625"/>
    <w:rsid w:val="00720BAC"/>
    <w:rsid w:val="0072110D"/>
    <w:rsid w:val="00721D92"/>
    <w:rsid w:val="00722309"/>
    <w:rsid w:val="0072556C"/>
    <w:rsid w:val="00726009"/>
    <w:rsid w:val="00726ACF"/>
    <w:rsid w:val="00730887"/>
    <w:rsid w:val="00730E23"/>
    <w:rsid w:val="0073523B"/>
    <w:rsid w:val="00737A0A"/>
    <w:rsid w:val="00740625"/>
    <w:rsid w:val="00741567"/>
    <w:rsid w:val="00743C92"/>
    <w:rsid w:val="00744AF2"/>
    <w:rsid w:val="0074672C"/>
    <w:rsid w:val="00746D03"/>
    <w:rsid w:val="007509B6"/>
    <w:rsid w:val="00752C11"/>
    <w:rsid w:val="00753701"/>
    <w:rsid w:val="00760B1C"/>
    <w:rsid w:val="00760F71"/>
    <w:rsid w:val="00761356"/>
    <w:rsid w:val="00761592"/>
    <w:rsid w:val="00762C0C"/>
    <w:rsid w:val="00762E87"/>
    <w:rsid w:val="00773093"/>
    <w:rsid w:val="007740D5"/>
    <w:rsid w:val="00774D37"/>
    <w:rsid w:val="00775EC8"/>
    <w:rsid w:val="00780164"/>
    <w:rsid w:val="00783065"/>
    <w:rsid w:val="00785B12"/>
    <w:rsid w:val="00786F4C"/>
    <w:rsid w:val="00792785"/>
    <w:rsid w:val="007955F3"/>
    <w:rsid w:val="00797DFE"/>
    <w:rsid w:val="007A25AE"/>
    <w:rsid w:val="007A45D8"/>
    <w:rsid w:val="007A5479"/>
    <w:rsid w:val="007A68DF"/>
    <w:rsid w:val="007B0D46"/>
    <w:rsid w:val="007B21C6"/>
    <w:rsid w:val="007B5CAB"/>
    <w:rsid w:val="007C052D"/>
    <w:rsid w:val="007C06DA"/>
    <w:rsid w:val="007C1192"/>
    <w:rsid w:val="007C1505"/>
    <w:rsid w:val="007C24A8"/>
    <w:rsid w:val="007C2EC7"/>
    <w:rsid w:val="007D0947"/>
    <w:rsid w:val="007D7C00"/>
    <w:rsid w:val="007E23E6"/>
    <w:rsid w:val="007E4BC9"/>
    <w:rsid w:val="007E778D"/>
    <w:rsid w:val="00801081"/>
    <w:rsid w:val="008048CA"/>
    <w:rsid w:val="00805692"/>
    <w:rsid w:val="0080769C"/>
    <w:rsid w:val="00821649"/>
    <w:rsid w:val="00822AF9"/>
    <w:rsid w:val="008254C5"/>
    <w:rsid w:val="00826C2F"/>
    <w:rsid w:val="008311CA"/>
    <w:rsid w:val="0083319B"/>
    <w:rsid w:val="00835BE8"/>
    <w:rsid w:val="008361B5"/>
    <w:rsid w:val="00843859"/>
    <w:rsid w:val="00843FC6"/>
    <w:rsid w:val="00845CD4"/>
    <w:rsid w:val="00847C65"/>
    <w:rsid w:val="00851780"/>
    <w:rsid w:val="00866660"/>
    <w:rsid w:val="00867772"/>
    <w:rsid w:val="00873496"/>
    <w:rsid w:val="00875695"/>
    <w:rsid w:val="008758E7"/>
    <w:rsid w:val="00880C8C"/>
    <w:rsid w:val="00884334"/>
    <w:rsid w:val="00886EF1"/>
    <w:rsid w:val="00892767"/>
    <w:rsid w:val="0089506B"/>
    <w:rsid w:val="008966F4"/>
    <w:rsid w:val="008A1B87"/>
    <w:rsid w:val="008A2434"/>
    <w:rsid w:val="008A5472"/>
    <w:rsid w:val="008B6E02"/>
    <w:rsid w:val="008C1C10"/>
    <w:rsid w:val="008C4A4E"/>
    <w:rsid w:val="008C4DC2"/>
    <w:rsid w:val="008C503D"/>
    <w:rsid w:val="008C6850"/>
    <w:rsid w:val="008D00B6"/>
    <w:rsid w:val="008D0476"/>
    <w:rsid w:val="008D2688"/>
    <w:rsid w:val="008D2BC3"/>
    <w:rsid w:val="008D4987"/>
    <w:rsid w:val="008D6A28"/>
    <w:rsid w:val="008E740C"/>
    <w:rsid w:val="008F10E0"/>
    <w:rsid w:val="008F285E"/>
    <w:rsid w:val="008F34B5"/>
    <w:rsid w:val="008F556F"/>
    <w:rsid w:val="008F6C3F"/>
    <w:rsid w:val="008F7619"/>
    <w:rsid w:val="008F7A77"/>
    <w:rsid w:val="00901F6E"/>
    <w:rsid w:val="009026C0"/>
    <w:rsid w:val="009042CA"/>
    <w:rsid w:val="00907097"/>
    <w:rsid w:val="00907D19"/>
    <w:rsid w:val="00916653"/>
    <w:rsid w:val="00917491"/>
    <w:rsid w:val="009223EA"/>
    <w:rsid w:val="0092737E"/>
    <w:rsid w:val="00931A19"/>
    <w:rsid w:val="00933CA2"/>
    <w:rsid w:val="009417FD"/>
    <w:rsid w:val="00942DF3"/>
    <w:rsid w:val="00944D11"/>
    <w:rsid w:val="00947525"/>
    <w:rsid w:val="00956904"/>
    <w:rsid w:val="00956BB1"/>
    <w:rsid w:val="00962AF2"/>
    <w:rsid w:val="0096429A"/>
    <w:rsid w:val="009648EB"/>
    <w:rsid w:val="009654F1"/>
    <w:rsid w:val="00966FB8"/>
    <w:rsid w:val="00974B6F"/>
    <w:rsid w:val="00975639"/>
    <w:rsid w:val="009777A7"/>
    <w:rsid w:val="00977CBA"/>
    <w:rsid w:val="009847C8"/>
    <w:rsid w:val="009861AB"/>
    <w:rsid w:val="00987B32"/>
    <w:rsid w:val="00992C3E"/>
    <w:rsid w:val="009940A7"/>
    <w:rsid w:val="0099447B"/>
    <w:rsid w:val="009974F9"/>
    <w:rsid w:val="009976AA"/>
    <w:rsid w:val="009A1148"/>
    <w:rsid w:val="009A1194"/>
    <w:rsid w:val="009A5563"/>
    <w:rsid w:val="009A5C25"/>
    <w:rsid w:val="009A6536"/>
    <w:rsid w:val="009A7855"/>
    <w:rsid w:val="009B15C1"/>
    <w:rsid w:val="009B524F"/>
    <w:rsid w:val="009B6DD9"/>
    <w:rsid w:val="009C2D7F"/>
    <w:rsid w:val="009D093A"/>
    <w:rsid w:val="009D09DF"/>
    <w:rsid w:val="009D0F01"/>
    <w:rsid w:val="009D3ECE"/>
    <w:rsid w:val="009D45B0"/>
    <w:rsid w:val="009D625F"/>
    <w:rsid w:val="009E5177"/>
    <w:rsid w:val="009E6266"/>
    <w:rsid w:val="009F0156"/>
    <w:rsid w:val="009F01E5"/>
    <w:rsid w:val="009F0EA7"/>
    <w:rsid w:val="00A00C2B"/>
    <w:rsid w:val="00A074A4"/>
    <w:rsid w:val="00A16888"/>
    <w:rsid w:val="00A174C6"/>
    <w:rsid w:val="00A224E9"/>
    <w:rsid w:val="00A34483"/>
    <w:rsid w:val="00A3716B"/>
    <w:rsid w:val="00A3785A"/>
    <w:rsid w:val="00A37AD3"/>
    <w:rsid w:val="00A419E7"/>
    <w:rsid w:val="00A47A32"/>
    <w:rsid w:val="00A52A83"/>
    <w:rsid w:val="00A54DA9"/>
    <w:rsid w:val="00A56063"/>
    <w:rsid w:val="00A56A9D"/>
    <w:rsid w:val="00A56B65"/>
    <w:rsid w:val="00A6044A"/>
    <w:rsid w:val="00A62189"/>
    <w:rsid w:val="00A62CE4"/>
    <w:rsid w:val="00A72BA8"/>
    <w:rsid w:val="00A84C6A"/>
    <w:rsid w:val="00A85097"/>
    <w:rsid w:val="00A9160E"/>
    <w:rsid w:val="00A93443"/>
    <w:rsid w:val="00A948FF"/>
    <w:rsid w:val="00A957E0"/>
    <w:rsid w:val="00A97311"/>
    <w:rsid w:val="00AA11DE"/>
    <w:rsid w:val="00AA4707"/>
    <w:rsid w:val="00AA5D8E"/>
    <w:rsid w:val="00AA7703"/>
    <w:rsid w:val="00AC1C15"/>
    <w:rsid w:val="00AC1FA3"/>
    <w:rsid w:val="00AC572F"/>
    <w:rsid w:val="00AD285D"/>
    <w:rsid w:val="00AD5579"/>
    <w:rsid w:val="00AD716E"/>
    <w:rsid w:val="00AD775E"/>
    <w:rsid w:val="00AE3844"/>
    <w:rsid w:val="00AE722C"/>
    <w:rsid w:val="00B0031C"/>
    <w:rsid w:val="00B00E36"/>
    <w:rsid w:val="00B0260C"/>
    <w:rsid w:val="00B05D0C"/>
    <w:rsid w:val="00B112A9"/>
    <w:rsid w:val="00B158D3"/>
    <w:rsid w:val="00B20184"/>
    <w:rsid w:val="00B21DC9"/>
    <w:rsid w:val="00B23F86"/>
    <w:rsid w:val="00B26276"/>
    <w:rsid w:val="00B30491"/>
    <w:rsid w:val="00B3050C"/>
    <w:rsid w:val="00B3256A"/>
    <w:rsid w:val="00B34CF2"/>
    <w:rsid w:val="00B36BA8"/>
    <w:rsid w:val="00B52562"/>
    <w:rsid w:val="00B55510"/>
    <w:rsid w:val="00B630C1"/>
    <w:rsid w:val="00B64BAB"/>
    <w:rsid w:val="00B6588A"/>
    <w:rsid w:val="00B667D9"/>
    <w:rsid w:val="00B702F0"/>
    <w:rsid w:val="00B72A4E"/>
    <w:rsid w:val="00B763A8"/>
    <w:rsid w:val="00B77EF1"/>
    <w:rsid w:val="00B92C61"/>
    <w:rsid w:val="00B9627D"/>
    <w:rsid w:val="00BA02D6"/>
    <w:rsid w:val="00BA215D"/>
    <w:rsid w:val="00BA3BE6"/>
    <w:rsid w:val="00BA483C"/>
    <w:rsid w:val="00BA6D60"/>
    <w:rsid w:val="00BB1987"/>
    <w:rsid w:val="00BB23BE"/>
    <w:rsid w:val="00BB2C1C"/>
    <w:rsid w:val="00BB3F4F"/>
    <w:rsid w:val="00BC0406"/>
    <w:rsid w:val="00BC1C4D"/>
    <w:rsid w:val="00BC476B"/>
    <w:rsid w:val="00BC4883"/>
    <w:rsid w:val="00BC6765"/>
    <w:rsid w:val="00BD16D1"/>
    <w:rsid w:val="00BD1B19"/>
    <w:rsid w:val="00BE0E45"/>
    <w:rsid w:val="00BE40B1"/>
    <w:rsid w:val="00BE6E20"/>
    <w:rsid w:val="00BE7AE1"/>
    <w:rsid w:val="00BF45BC"/>
    <w:rsid w:val="00C01E75"/>
    <w:rsid w:val="00C06125"/>
    <w:rsid w:val="00C10A66"/>
    <w:rsid w:val="00C124F2"/>
    <w:rsid w:val="00C1345A"/>
    <w:rsid w:val="00C15012"/>
    <w:rsid w:val="00C17F69"/>
    <w:rsid w:val="00C23ACD"/>
    <w:rsid w:val="00C2624F"/>
    <w:rsid w:val="00C276E5"/>
    <w:rsid w:val="00C323AB"/>
    <w:rsid w:val="00C34466"/>
    <w:rsid w:val="00C34E43"/>
    <w:rsid w:val="00C42478"/>
    <w:rsid w:val="00C465B2"/>
    <w:rsid w:val="00C53285"/>
    <w:rsid w:val="00C55CCF"/>
    <w:rsid w:val="00C56EF1"/>
    <w:rsid w:val="00C60793"/>
    <w:rsid w:val="00C62621"/>
    <w:rsid w:val="00C63335"/>
    <w:rsid w:val="00C71A76"/>
    <w:rsid w:val="00C763A0"/>
    <w:rsid w:val="00C76C18"/>
    <w:rsid w:val="00C76F4B"/>
    <w:rsid w:val="00C77439"/>
    <w:rsid w:val="00C82108"/>
    <w:rsid w:val="00C823A1"/>
    <w:rsid w:val="00C92C37"/>
    <w:rsid w:val="00CA5146"/>
    <w:rsid w:val="00CA6229"/>
    <w:rsid w:val="00CB0558"/>
    <w:rsid w:val="00CB4728"/>
    <w:rsid w:val="00CB790E"/>
    <w:rsid w:val="00CC000D"/>
    <w:rsid w:val="00CC0F43"/>
    <w:rsid w:val="00CC13D6"/>
    <w:rsid w:val="00CC3C9B"/>
    <w:rsid w:val="00CC4160"/>
    <w:rsid w:val="00CC51EB"/>
    <w:rsid w:val="00CC6C7F"/>
    <w:rsid w:val="00CD3519"/>
    <w:rsid w:val="00CD3F9F"/>
    <w:rsid w:val="00CD4DB8"/>
    <w:rsid w:val="00CE607D"/>
    <w:rsid w:val="00CF17CF"/>
    <w:rsid w:val="00CF47D2"/>
    <w:rsid w:val="00CF4FF2"/>
    <w:rsid w:val="00CF570E"/>
    <w:rsid w:val="00D03A49"/>
    <w:rsid w:val="00D03B23"/>
    <w:rsid w:val="00D06D6B"/>
    <w:rsid w:val="00D102A5"/>
    <w:rsid w:val="00D11DBB"/>
    <w:rsid w:val="00D11DC4"/>
    <w:rsid w:val="00D1213A"/>
    <w:rsid w:val="00D12755"/>
    <w:rsid w:val="00D12E4C"/>
    <w:rsid w:val="00D13010"/>
    <w:rsid w:val="00D133BC"/>
    <w:rsid w:val="00D149FE"/>
    <w:rsid w:val="00D2216C"/>
    <w:rsid w:val="00D24EB0"/>
    <w:rsid w:val="00D2658C"/>
    <w:rsid w:val="00D30268"/>
    <w:rsid w:val="00D30AEE"/>
    <w:rsid w:val="00D318AA"/>
    <w:rsid w:val="00D33C07"/>
    <w:rsid w:val="00D36723"/>
    <w:rsid w:val="00D40FC7"/>
    <w:rsid w:val="00D43AEC"/>
    <w:rsid w:val="00D5063E"/>
    <w:rsid w:val="00D55848"/>
    <w:rsid w:val="00D56883"/>
    <w:rsid w:val="00D56A74"/>
    <w:rsid w:val="00D5705E"/>
    <w:rsid w:val="00D65D28"/>
    <w:rsid w:val="00D66F27"/>
    <w:rsid w:val="00D66F93"/>
    <w:rsid w:val="00D6716F"/>
    <w:rsid w:val="00D70CE3"/>
    <w:rsid w:val="00D72B39"/>
    <w:rsid w:val="00D7513E"/>
    <w:rsid w:val="00D8223C"/>
    <w:rsid w:val="00D83A7C"/>
    <w:rsid w:val="00D86913"/>
    <w:rsid w:val="00D87AE4"/>
    <w:rsid w:val="00D91346"/>
    <w:rsid w:val="00D91ED8"/>
    <w:rsid w:val="00D9295C"/>
    <w:rsid w:val="00D93141"/>
    <w:rsid w:val="00DB21A9"/>
    <w:rsid w:val="00DB4CF6"/>
    <w:rsid w:val="00DB5268"/>
    <w:rsid w:val="00DB57C9"/>
    <w:rsid w:val="00DB7CD7"/>
    <w:rsid w:val="00DC2299"/>
    <w:rsid w:val="00DC26E5"/>
    <w:rsid w:val="00DC34C7"/>
    <w:rsid w:val="00DC3C7E"/>
    <w:rsid w:val="00DC3F54"/>
    <w:rsid w:val="00DC461D"/>
    <w:rsid w:val="00DC6BCB"/>
    <w:rsid w:val="00DD1547"/>
    <w:rsid w:val="00DD1C4F"/>
    <w:rsid w:val="00DD2A62"/>
    <w:rsid w:val="00DE14F9"/>
    <w:rsid w:val="00DE46DA"/>
    <w:rsid w:val="00DE7FB1"/>
    <w:rsid w:val="00DF727D"/>
    <w:rsid w:val="00DF7E65"/>
    <w:rsid w:val="00E0213D"/>
    <w:rsid w:val="00E0341E"/>
    <w:rsid w:val="00E13309"/>
    <w:rsid w:val="00E15E7D"/>
    <w:rsid w:val="00E15FA5"/>
    <w:rsid w:val="00E25CDF"/>
    <w:rsid w:val="00E328A9"/>
    <w:rsid w:val="00E34EFA"/>
    <w:rsid w:val="00E3520B"/>
    <w:rsid w:val="00E3705C"/>
    <w:rsid w:val="00E37E4B"/>
    <w:rsid w:val="00E41C41"/>
    <w:rsid w:val="00E42026"/>
    <w:rsid w:val="00E42AC6"/>
    <w:rsid w:val="00E4534E"/>
    <w:rsid w:val="00E47E25"/>
    <w:rsid w:val="00E50192"/>
    <w:rsid w:val="00E52773"/>
    <w:rsid w:val="00E537DC"/>
    <w:rsid w:val="00E565AA"/>
    <w:rsid w:val="00E6119B"/>
    <w:rsid w:val="00E642A9"/>
    <w:rsid w:val="00E65421"/>
    <w:rsid w:val="00E711A6"/>
    <w:rsid w:val="00E72214"/>
    <w:rsid w:val="00E73865"/>
    <w:rsid w:val="00E77E29"/>
    <w:rsid w:val="00E851F5"/>
    <w:rsid w:val="00E86951"/>
    <w:rsid w:val="00E86F16"/>
    <w:rsid w:val="00E87022"/>
    <w:rsid w:val="00E876FB"/>
    <w:rsid w:val="00E91EE2"/>
    <w:rsid w:val="00E93E5B"/>
    <w:rsid w:val="00E946B4"/>
    <w:rsid w:val="00E97E3E"/>
    <w:rsid w:val="00EA0E34"/>
    <w:rsid w:val="00EA306D"/>
    <w:rsid w:val="00EA6293"/>
    <w:rsid w:val="00EB23A8"/>
    <w:rsid w:val="00EB2B3D"/>
    <w:rsid w:val="00EB5BD3"/>
    <w:rsid w:val="00EC26B7"/>
    <w:rsid w:val="00EC2CC0"/>
    <w:rsid w:val="00EC3F91"/>
    <w:rsid w:val="00EC4896"/>
    <w:rsid w:val="00EC4B64"/>
    <w:rsid w:val="00EC5D07"/>
    <w:rsid w:val="00ED0141"/>
    <w:rsid w:val="00ED0E7B"/>
    <w:rsid w:val="00ED14B6"/>
    <w:rsid w:val="00ED1B62"/>
    <w:rsid w:val="00ED36E0"/>
    <w:rsid w:val="00ED5B88"/>
    <w:rsid w:val="00EE15AE"/>
    <w:rsid w:val="00EE1AC6"/>
    <w:rsid w:val="00EE1E5B"/>
    <w:rsid w:val="00EE3280"/>
    <w:rsid w:val="00EF00BE"/>
    <w:rsid w:val="00EF01C8"/>
    <w:rsid w:val="00EF21DC"/>
    <w:rsid w:val="00EF6E40"/>
    <w:rsid w:val="00F03581"/>
    <w:rsid w:val="00F06920"/>
    <w:rsid w:val="00F16E92"/>
    <w:rsid w:val="00F20640"/>
    <w:rsid w:val="00F222D5"/>
    <w:rsid w:val="00F312B1"/>
    <w:rsid w:val="00F31923"/>
    <w:rsid w:val="00F330DB"/>
    <w:rsid w:val="00F33A36"/>
    <w:rsid w:val="00F404FF"/>
    <w:rsid w:val="00F40504"/>
    <w:rsid w:val="00F47247"/>
    <w:rsid w:val="00F539CA"/>
    <w:rsid w:val="00F53B2A"/>
    <w:rsid w:val="00F54386"/>
    <w:rsid w:val="00F5537E"/>
    <w:rsid w:val="00F56A41"/>
    <w:rsid w:val="00F675B4"/>
    <w:rsid w:val="00F67DD6"/>
    <w:rsid w:val="00F67F3A"/>
    <w:rsid w:val="00F72CE4"/>
    <w:rsid w:val="00F76A3B"/>
    <w:rsid w:val="00F8048D"/>
    <w:rsid w:val="00F81CC4"/>
    <w:rsid w:val="00F8304E"/>
    <w:rsid w:val="00F90FAA"/>
    <w:rsid w:val="00F9179E"/>
    <w:rsid w:val="00F91B60"/>
    <w:rsid w:val="00FA2753"/>
    <w:rsid w:val="00FA4188"/>
    <w:rsid w:val="00FA503E"/>
    <w:rsid w:val="00FB28F7"/>
    <w:rsid w:val="00FB30C2"/>
    <w:rsid w:val="00FB52BC"/>
    <w:rsid w:val="00FC0C88"/>
    <w:rsid w:val="00FC15AA"/>
    <w:rsid w:val="00FC1968"/>
    <w:rsid w:val="00FC6056"/>
    <w:rsid w:val="00FD03E4"/>
    <w:rsid w:val="00FE25DF"/>
    <w:rsid w:val="00FE665D"/>
    <w:rsid w:val="00FF0FB4"/>
    <w:rsid w:val="00FF1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B18F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665"/>
    <w:rPr>
      <w:color w:val="0000FF" w:themeColor="hyperlink"/>
      <w:u w:val="single"/>
    </w:rPr>
  </w:style>
  <w:style w:type="paragraph" w:styleId="NormalWeb">
    <w:name w:val="Normal (Web)"/>
    <w:basedOn w:val="Normal"/>
    <w:uiPriority w:val="99"/>
    <w:semiHidden/>
    <w:unhideWhenUsed/>
    <w:rsid w:val="00E4534E"/>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54DA9"/>
    <w:rPr>
      <w:color w:val="800080" w:themeColor="followedHyperlink"/>
      <w:u w:val="single"/>
    </w:rPr>
  </w:style>
  <w:style w:type="paragraph" w:styleId="Header">
    <w:name w:val="header"/>
    <w:basedOn w:val="Normal"/>
    <w:link w:val="HeaderChar"/>
    <w:uiPriority w:val="99"/>
    <w:unhideWhenUsed/>
    <w:rsid w:val="00EB2B3D"/>
    <w:pPr>
      <w:tabs>
        <w:tab w:val="center" w:pos="4320"/>
        <w:tab w:val="right" w:pos="8640"/>
      </w:tabs>
    </w:pPr>
  </w:style>
  <w:style w:type="character" w:customStyle="1" w:styleId="HeaderChar">
    <w:name w:val="Header Char"/>
    <w:basedOn w:val="DefaultParagraphFont"/>
    <w:link w:val="Header"/>
    <w:uiPriority w:val="99"/>
    <w:rsid w:val="00EB2B3D"/>
  </w:style>
  <w:style w:type="paragraph" w:styleId="Footer">
    <w:name w:val="footer"/>
    <w:basedOn w:val="Normal"/>
    <w:link w:val="FooterChar"/>
    <w:uiPriority w:val="99"/>
    <w:unhideWhenUsed/>
    <w:rsid w:val="00EB2B3D"/>
    <w:pPr>
      <w:tabs>
        <w:tab w:val="center" w:pos="4320"/>
        <w:tab w:val="right" w:pos="8640"/>
      </w:tabs>
    </w:pPr>
  </w:style>
  <w:style w:type="character" w:customStyle="1" w:styleId="FooterChar">
    <w:name w:val="Footer Char"/>
    <w:basedOn w:val="DefaultParagraphFont"/>
    <w:link w:val="Footer"/>
    <w:uiPriority w:val="99"/>
    <w:rsid w:val="00EB2B3D"/>
  </w:style>
  <w:style w:type="paragraph" w:customStyle="1" w:styleId="ListParagraph1">
    <w:name w:val="List Paragraph1"/>
    <w:basedOn w:val="Normal"/>
    <w:next w:val="ListParagraph"/>
    <w:uiPriority w:val="34"/>
    <w:qFormat/>
    <w:rsid w:val="00821649"/>
    <w:pPr>
      <w:ind w:left="720"/>
      <w:contextualSpacing/>
    </w:pPr>
  </w:style>
  <w:style w:type="paragraph" w:styleId="ListParagraph">
    <w:name w:val="List Paragraph"/>
    <w:basedOn w:val="Normal"/>
    <w:uiPriority w:val="34"/>
    <w:qFormat/>
    <w:rsid w:val="00821649"/>
    <w:pPr>
      <w:ind w:left="720"/>
      <w:contextualSpacing/>
    </w:pPr>
  </w:style>
  <w:style w:type="paragraph" w:styleId="BalloonText">
    <w:name w:val="Balloon Text"/>
    <w:basedOn w:val="Normal"/>
    <w:link w:val="BalloonTextChar"/>
    <w:uiPriority w:val="99"/>
    <w:semiHidden/>
    <w:unhideWhenUsed/>
    <w:rsid w:val="00C60793"/>
    <w:rPr>
      <w:rFonts w:ascii="Lucida Grande" w:hAnsi="Lucida Grande"/>
      <w:sz w:val="18"/>
      <w:szCs w:val="18"/>
    </w:rPr>
  </w:style>
  <w:style w:type="character" w:customStyle="1" w:styleId="BalloonTextChar">
    <w:name w:val="Balloon Text Char"/>
    <w:basedOn w:val="DefaultParagraphFont"/>
    <w:link w:val="BalloonText"/>
    <w:uiPriority w:val="99"/>
    <w:semiHidden/>
    <w:rsid w:val="00C60793"/>
    <w:rPr>
      <w:rFonts w:ascii="Lucida Grande" w:hAnsi="Lucida Grande"/>
      <w:sz w:val="18"/>
      <w:szCs w:val="18"/>
    </w:rPr>
  </w:style>
  <w:style w:type="character" w:styleId="CommentReference">
    <w:name w:val="annotation reference"/>
    <w:basedOn w:val="DefaultParagraphFont"/>
    <w:uiPriority w:val="99"/>
    <w:semiHidden/>
    <w:unhideWhenUsed/>
    <w:rsid w:val="00C60793"/>
    <w:rPr>
      <w:sz w:val="18"/>
      <w:szCs w:val="18"/>
    </w:rPr>
  </w:style>
  <w:style w:type="paragraph" w:styleId="CommentText">
    <w:name w:val="annotation text"/>
    <w:basedOn w:val="Normal"/>
    <w:link w:val="CommentTextChar"/>
    <w:uiPriority w:val="99"/>
    <w:semiHidden/>
    <w:unhideWhenUsed/>
    <w:rsid w:val="00C60793"/>
  </w:style>
  <w:style w:type="character" w:customStyle="1" w:styleId="CommentTextChar">
    <w:name w:val="Comment Text Char"/>
    <w:basedOn w:val="DefaultParagraphFont"/>
    <w:link w:val="CommentText"/>
    <w:uiPriority w:val="99"/>
    <w:semiHidden/>
    <w:rsid w:val="00C60793"/>
  </w:style>
  <w:style w:type="paragraph" w:styleId="CommentSubject">
    <w:name w:val="annotation subject"/>
    <w:basedOn w:val="CommentText"/>
    <w:next w:val="CommentText"/>
    <w:link w:val="CommentSubjectChar"/>
    <w:uiPriority w:val="99"/>
    <w:semiHidden/>
    <w:unhideWhenUsed/>
    <w:rsid w:val="00C60793"/>
    <w:rPr>
      <w:b/>
      <w:bCs/>
      <w:sz w:val="20"/>
      <w:szCs w:val="20"/>
    </w:rPr>
  </w:style>
  <w:style w:type="character" w:customStyle="1" w:styleId="CommentSubjectChar">
    <w:name w:val="Comment Subject Char"/>
    <w:basedOn w:val="CommentTextChar"/>
    <w:link w:val="CommentSubject"/>
    <w:uiPriority w:val="99"/>
    <w:semiHidden/>
    <w:rsid w:val="00C60793"/>
    <w:rPr>
      <w:b/>
      <w:bCs/>
      <w:sz w:val="20"/>
      <w:szCs w:val="20"/>
    </w:rPr>
  </w:style>
  <w:style w:type="character" w:styleId="PageNumber">
    <w:name w:val="page number"/>
    <w:basedOn w:val="DefaultParagraphFont"/>
    <w:uiPriority w:val="99"/>
    <w:semiHidden/>
    <w:unhideWhenUsed/>
    <w:rsid w:val="00E6119B"/>
  </w:style>
  <w:style w:type="character" w:styleId="LineNumber">
    <w:name w:val="line number"/>
    <w:basedOn w:val="DefaultParagraphFont"/>
    <w:uiPriority w:val="99"/>
    <w:unhideWhenUsed/>
    <w:rsid w:val="00E6119B"/>
    <w:rPr>
      <w:color w:val="A6A6A6" w:themeColor="background1" w:themeShade="A6"/>
      <w:sz w:val="20"/>
    </w:rPr>
  </w:style>
  <w:style w:type="table" w:styleId="TableGrid">
    <w:name w:val="Table Grid"/>
    <w:basedOn w:val="TableNormal"/>
    <w:uiPriority w:val="59"/>
    <w:rsid w:val="006C70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665"/>
    <w:rPr>
      <w:color w:val="0000FF" w:themeColor="hyperlink"/>
      <w:u w:val="single"/>
    </w:rPr>
  </w:style>
  <w:style w:type="paragraph" w:styleId="NormalWeb">
    <w:name w:val="Normal (Web)"/>
    <w:basedOn w:val="Normal"/>
    <w:uiPriority w:val="99"/>
    <w:semiHidden/>
    <w:unhideWhenUsed/>
    <w:rsid w:val="00E4534E"/>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54DA9"/>
    <w:rPr>
      <w:color w:val="800080" w:themeColor="followedHyperlink"/>
      <w:u w:val="single"/>
    </w:rPr>
  </w:style>
  <w:style w:type="paragraph" w:styleId="Header">
    <w:name w:val="header"/>
    <w:basedOn w:val="Normal"/>
    <w:link w:val="HeaderChar"/>
    <w:uiPriority w:val="99"/>
    <w:unhideWhenUsed/>
    <w:rsid w:val="00EB2B3D"/>
    <w:pPr>
      <w:tabs>
        <w:tab w:val="center" w:pos="4320"/>
        <w:tab w:val="right" w:pos="8640"/>
      </w:tabs>
    </w:pPr>
  </w:style>
  <w:style w:type="character" w:customStyle="1" w:styleId="HeaderChar">
    <w:name w:val="Header Char"/>
    <w:basedOn w:val="DefaultParagraphFont"/>
    <w:link w:val="Header"/>
    <w:uiPriority w:val="99"/>
    <w:rsid w:val="00EB2B3D"/>
  </w:style>
  <w:style w:type="paragraph" w:styleId="Footer">
    <w:name w:val="footer"/>
    <w:basedOn w:val="Normal"/>
    <w:link w:val="FooterChar"/>
    <w:uiPriority w:val="99"/>
    <w:unhideWhenUsed/>
    <w:rsid w:val="00EB2B3D"/>
    <w:pPr>
      <w:tabs>
        <w:tab w:val="center" w:pos="4320"/>
        <w:tab w:val="right" w:pos="8640"/>
      </w:tabs>
    </w:pPr>
  </w:style>
  <w:style w:type="character" w:customStyle="1" w:styleId="FooterChar">
    <w:name w:val="Footer Char"/>
    <w:basedOn w:val="DefaultParagraphFont"/>
    <w:link w:val="Footer"/>
    <w:uiPriority w:val="99"/>
    <w:rsid w:val="00EB2B3D"/>
  </w:style>
  <w:style w:type="paragraph" w:customStyle="1" w:styleId="ListParagraph1">
    <w:name w:val="List Paragraph1"/>
    <w:basedOn w:val="Normal"/>
    <w:next w:val="ListParagraph"/>
    <w:uiPriority w:val="34"/>
    <w:qFormat/>
    <w:rsid w:val="00821649"/>
    <w:pPr>
      <w:ind w:left="720"/>
      <w:contextualSpacing/>
    </w:pPr>
  </w:style>
  <w:style w:type="paragraph" w:styleId="ListParagraph">
    <w:name w:val="List Paragraph"/>
    <w:basedOn w:val="Normal"/>
    <w:uiPriority w:val="34"/>
    <w:qFormat/>
    <w:rsid w:val="00821649"/>
    <w:pPr>
      <w:ind w:left="720"/>
      <w:contextualSpacing/>
    </w:pPr>
  </w:style>
  <w:style w:type="paragraph" w:styleId="BalloonText">
    <w:name w:val="Balloon Text"/>
    <w:basedOn w:val="Normal"/>
    <w:link w:val="BalloonTextChar"/>
    <w:uiPriority w:val="99"/>
    <w:semiHidden/>
    <w:unhideWhenUsed/>
    <w:rsid w:val="00C60793"/>
    <w:rPr>
      <w:rFonts w:ascii="Lucida Grande" w:hAnsi="Lucida Grande"/>
      <w:sz w:val="18"/>
      <w:szCs w:val="18"/>
    </w:rPr>
  </w:style>
  <w:style w:type="character" w:customStyle="1" w:styleId="BalloonTextChar">
    <w:name w:val="Balloon Text Char"/>
    <w:basedOn w:val="DefaultParagraphFont"/>
    <w:link w:val="BalloonText"/>
    <w:uiPriority w:val="99"/>
    <w:semiHidden/>
    <w:rsid w:val="00C60793"/>
    <w:rPr>
      <w:rFonts w:ascii="Lucida Grande" w:hAnsi="Lucida Grande"/>
      <w:sz w:val="18"/>
      <w:szCs w:val="18"/>
    </w:rPr>
  </w:style>
  <w:style w:type="character" w:styleId="CommentReference">
    <w:name w:val="annotation reference"/>
    <w:basedOn w:val="DefaultParagraphFont"/>
    <w:uiPriority w:val="99"/>
    <w:semiHidden/>
    <w:unhideWhenUsed/>
    <w:rsid w:val="00C60793"/>
    <w:rPr>
      <w:sz w:val="18"/>
      <w:szCs w:val="18"/>
    </w:rPr>
  </w:style>
  <w:style w:type="paragraph" w:styleId="CommentText">
    <w:name w:val="annotation text"/>
    <w:basedOn w:val="Normal"/>
    <w:link w:val="CommentTextChar"/>
    <w:uiPriority w:val="99"/>
    <w:semiHidden/>
    <w:unhideWhenUsed/>
    <w:rsid w:val="00C60793"/>
  </w:style>
  <w:style w:type="character" w:customStyle="1" w:styleId="CommentTextChar">
    <w:name w:val="Comment Text Char"/>
    <w:basedOn w:val="DefaultParagraphFont"/>
    <w:link w:val="CommentText"/>
    <w:uiPriority w:val="99"/>
    <w:semiHidden/>
    <w:rsid w:val="00C60793"/>
  </w:style>
  <w:style w:type="paragraph" w:styleId="CommentSubject">
    <w:name w:val="annotation subject"/>
    <w:basedOn w:val="CommentText"/>
    <w:next w:val="CommentText"/>
    <w:link w:val="CommentSubjectChar"/>
    <w:uiPriority w:val="99"/>
    <w:semiHidden/>
    <w:unhideWhenUsed/>
    <w:rsid w:val="00C60793"/>
    <w:rPr>
      <w:b/>
      <w:bCs/>
      <w:sz w:val="20"/>
      <w:szCs w:val="20"/>
    </w:rPr>
  </w:style>
  <w:style w:type="character" w:customStyle="1" w:styleId="CommentSubjectChar">
    <w:name w:val="Comment Subject Char"/>
    <w:basedOn w:val="CommentTextChar"/>
    <w:link w:val="CommentSubject"/>
    <w:uiPriority w:val="99"/>
    <w:semiHidden/>
    <w:rsid w:val="00C60793"/>
    <w:rPr>
      <w:b/>
      <w:bCs/>
      <w:sz w:val="20"/>
      <w:szCs w:val="20"/>
    </w:rPr>
  </w:style>
  <w:style w:type="character" w:styleId="PageNumber">
    <w:name w:val="page number"/>
    <w:basedOn w:val="DefaultParagraphFont"/>
    <w:uiPriority w:val="99"/>
    <w:semiHidden/>
    <w:unhideWhenUsed/>
    <w:rsid w:val="00E6119B"/>
  </w:style>
  <w:style w:type="character" w:styleId="LineNumber">
    <w:name w:val="line number"/>
    <w:basedOn w:val="DefaultParagraphFont"/>
    <w:uiPriority w:val="99"/>
    <w:unhideWhenUsed/>
    <w:rsid w:val="00E6119B"/>
    <w:rPr>
      <w:color w:val="A6A6A6" w:themeColor="background1" w:themeShade="A6"/>
      <w:sz w:val="20"/>
    </w:rPr>
  </w:style>
  <w:style w:type="table" w:styleId="TableGrid">
    <w:name w:val="Table Grid"/>
    <w:basedOn w:val="TableNormal"/>
    <w:uiPriority w:val="59"/>
    <w:rsid w:val="006C70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209749">
      <w:bodyDiv w:val="1"/>
      <w:marLeft w:val="0"/>
      <w:marRight w:val="0"/>
      <w:marTop w:val="0"/>
      <w:marBottom w:val="0"/>
      <w:divBdr>
        <w:top w:val="none" w:sz="0" w:space="0" w:color="auto"/>
        <w:left w:val="none" w:sz="0" w:space="0" w:color="auto"/>
        <w:bottom w:val="none" w:sz="0" w:space="0" w:color="auto"/>
        <w:right w:val="none" w:sz="0" w:space="0" w:color="auto"/>
      </w:divBdr>
      <w:divsChild>
        <w:div w:id="1533304412">
          <w:marLeft w:val="0"/>
          <w:marRight w:val="0"/>
          <w:marTop w:val="0"/>
          <w:marBottom w:val="0"/>
          <w:divBdr>
            <w:top w:val="none" w:sz="0" w:space="0" w:color="auto"/>
            <w:left w:val="none" w:sz="0" w:space="0" w:color="auto"/>
            <w:bottom w:val="none" w:sz="0" w:space="0" w:color="auto"/>
            <w:right w:val="none" w:sz="0" w:space="0" w:color="auto"/>
          </w:divBdr>
          <w:divsChild>
            <w:div w:id="246112083">
              <w:marLeft w:val="0"/>
              <w:marRight w:val="0"/>
              <w:marTop w:val="0"/>
              <w:marBottom w:val="0"/>
              <w:divBdr>
                <w:top w:val="none" w:sz="0" w:space="0" w:color="auto"/>
                <w:left w:val="none" w:sz="0" w:space="0" w:color="auto"/>
                <w:bottom w:val="none" w:sz="0" w:space="0" w:color="auto"/>
                <w:right w:val="none" w:sz="0" w:space="0" w:color="auto"/>
              </w:divBdr>
              <w:divsChild>
                <w:div w:id="1674189182">
                  <w:marLeft w:val="0"/>
                  <w:marRight w:val="0"/>
                  <w:marTop w:val="0"/>
                  <w:marBottom w:val="0"/>
                  <w:divBdr>
                    <w:top w:val="none" w:sz="0" w:space="0" w:color="auto"/>
                    <w:left w:val="none" w:sz="0" w:space="0" w:color="auto"/>
                    <w:bottom w:val="none" w:sz="0" w:space="0" w:color="auto"/>
                    <w:right w:val="none" w:sz="0" w:space="0" w:color="auto"/>
                  </w:divBdr>
                  <w:divsChild>
                    <w:div w:id="520558227">
                      <w:marLeft w:val="0"/>
                      <w:marRight w:val="0"/>
                      <w:marTop w:val="0"/>
                      <w:marBottom w:val="0"/>
                      <w:divBdr>
                        <w:top w:val="none" w:sz="0" w:space="0" w:color="auto"/>
                        <w:left w:val="none" w:sz="0" w:space="0" w:color="auto"/>
                        <w:bottom w:val="none" w:sz="0" w:space="0" w:color="auto"/>
                        <w:right w:val="none" w:sz="0" w:space="0" w:color="auto"/>
                      </w:divBdr>
                      <w:divsChild>
                        <w:div w:id="403139336">
                          <w:marLeft w:val="0"/>
                          <w:marRight w:val="0"/>
                          <w:marTop w:val="0"/>
                          <w:marBottom w:val="0"/>
                          <w:divBdr>
                            <w:top w:val="none" w:sz="0" w:space="0" w:color="auto"/>
                            <w:left w:val="none" w:sz="0" w:space="0" w:color="auto"/>
                            <w:bottom w:val="none" w:sz="0" w:space="0" w:color="auto"/>
                            <w:right w:val="none" w:sz="0" w:space="0" w:color="auto"/>
                          </w:divBdr>
                          <w:divsChild>
                            <w:div w:id="1927810269">
                              <w:marLeft w:val="0"/>
                              <w:marRight w:val="0"/>
                              <w:marTop w:val="0"/>
                              <w:marBottom w:val="0"/>
                              <w:divBdr>
                                <w:top w:val="none" w:sz="0" w:space="0" w:color="auto"/>
                                <w:left w:val="none" w:sz="0" w:space="0" w:color="auto"/>
                                <w:bottom w:val="none" w:sz="0" w:space="0" w:color="auto"/>
                                <w:right w:val="none" w:sz="0" w:space="0" w:color="auto"/>
                              </w:divBdr>
                              <w:divsChild>
                                <w:div w:id="222722762">
                                  <w:marLeft w:val="0"/>
                                  <w:marRight w:val="0"/>
                                  <w:marTop w:val="0"/>
                                  <w:marBottom w:val="0"/>
                                  <w:divBdr>
                                    <w:top w:val="none" w:sz="0" w:space="0" w:color="auto"/>
                                    <w:left w:val="none" w:sz="0" w:space="0" w:color="auto"/>
                                    <w:bottom w:val="none" w:sz="0" w:space="0" w:color="auto"/>
                                    <w:right w:val="none" w:sz="0" w:space="0" w:color="auto"/>
                                  </w:divBdr>
                                  <w:divsChild>
                                    <w:div w:id="2129665631">
                                      <w:marLeft w:val="0"/>
                                      <w:marRight w:val="0"/>
                                      <w:marTop w:val="0"/>
                                      <w:marBottom w:val="0"/>
                                      <w:divBdr>
                                        <w:top w:val="none" w:sz="0" w:space="0" w:color="auto"/>
                                        <w:left w:val="none" w:sz="0" w:space="0" w:color="auto"/>
                                        <w:bottom w:val="none" w:sz="0" w:space="0" w:color="auto"/>
                                        <w:right w:val="none" w:sz="0" w:space="0" w:color="auto"/>
                                      </w:divBdr>
                                      <w:divsChild>
                                        <w:div w:id="1922447813">
                                          <w:marLeft w:val="0"/>
                                          <w:marRight w:val="0"/>
                                          <w:marTop w:val="0"/>
                                          <w:marBottom w:val="0"/>
                                          <w:divBdr>
                                            <w:top w:val="none" w:sz="0" w:space="0" w:color="auto"/>
                                            <w:left w:val="none" w:sz="0" w:space="0" w:color="auto"/>
                                            <w:bottom w:val="none" w:sz="0" w:space="0" w:color="auto"/>
                                            <w:right w:val="none" w:sz="0" w:space="0" w:color="auto"/>
                                          </w:divBdr>
                                          <w:divsChild>
                                            <w:div w:id="1604722483">
                                              <w:marLeft w:val="0"/>
                                              <w:marRight w:val="0"/>
                                              <w:marTop w:val="0"/>
                                              <w:marBottom w:val="0"/>
                                              <w:divBdr>
                                                <w:top w:val="none" w:sz="0" w:space="0" w:color="auto"/>
                                                <w:left w:val="none" w:sz="0" w:space="0" w:color="auto"/>
                                                <w:bottom w:val="none" w:sz="0" w:space="0" w:color="auto"/>
                                                <w:right w:val="none" w:sz="0" w:space="0" w:color="auto"/>
                                              </w:divBdr>
                                              <w:divsChild>
                                                <w:div w:id="731923726">
                                                  <w:marLeft w:val="0"/>
                                                  <w:marRight w:val="0"/>
                                                  <w:marTop w:val="0"/>
                                                  <w:marBottom w:val="0"/>
                                                  <w:divBdr>
                                                    <w:top w:val="none" w:sz="0" w:space="0" w:color="auto"/>
                                                    <w:left w:val="none" w:sz="0" w:space="0" w:color="auto"/>
                                                    <w:bottom w:val="none" w:sz="0" w:space="0" w:color="auto"/>
                                                    <w:right w:val="none" w:sz="0" w:space="0" w:color="auto"/>
                                                  </w:divBdr>
                                                  <w:divsChild>
                                                    <w:div w:id="2015647398">
                                                      <w:marLeft w:val="0"/>
                                                      <w:marRight w:val="0"/>
                                                      <w:marTop w:val="0"/>
                                                      <w:marBottom w:val="0"/>
                                                      <w:divBdr>
                                                        <w:top w:val="none" w:sz="0" w:space="0" w:color="auto"/>
                                                        <w:left w:val="none" w:sz="0" w:space="0" w:color="auto"/>
                                                        <w:bottom w:val="none" w:sz="0" w:space="0" w:color="auto"/>
                                                        <w:right w:val="none" w:sz="0" w:space="0" w:color="auto"/>
                                                      </w:divBdr>
                                                      <w:divsChild>
                                                        <w:div w:id="304235538">
                                                          <w:marLeft w:val="0"/>
                                                          <w:marRight w:val="0"/>
                                                          <w:marTop w:val="0"/>
                                                          <w:marBottom w:val="0"/>
                                                          <w:divBdr>
                                                            <w:top w:val="none" w:sz="0" w:space="0" w:color="auto"/>
                                                            <w:left w:val="none" w:sz="0" w:space="0" w:color="auto"/>
                                                            <w:bottom w:val="none" w:sz="0" w:space="0" w:color="auto"/>
                                                            <w:right w:val="none" w:sz="0" w:space="0" w:color="auto"/>
                                                          </w:divBdr>
                                                          <w:divsChild>
                                                            <w:div w:id="1438867710">
                                                              <w:marLeft w:val="0"/>
                                                              <w:marRight w:val="0"/>
                                                              <w:marTop w:val="0"/>
                                                              <w:marBottom w:val="0"/>
                                                              <w:divBdr>
                                                                <w:top w:val="none" w:sz="0" w:space="0" w:color="auto"/>
                                                                <w:left w:val="none" w:sz="0" w:space="0" w:color="auto"/>
                                                                <w:bottom w:val="none" w:sz="0" w:space="0" w:color="auto"/>
                                                                <w:right w:val="none" w:sz="0" w:space="0" w:color="auto"/>
                                                              </w:divBdr>
                                                              <w:divsChild>
                                                                <w:div w:id="1985498544">
                                                                  <w:marLeft w:val="0"/>
                                                                  <w:marRight w:val="0"/>
                                                                  <w:marTop w:val="0"/>
                                                                  <w:marBottom w:val="0"/>
                                                                  <w:divBdr>
                                                                    <w:top w:val="none" w:sz="0" w:space="0" w:color="auto"/>
                                                                    <w:left w:val="none" w:sz="0" w:space="0" w:color="auto"/>
                                                                    <w:bottom w:val="none" w:sz="0" w:space="0" w:color="auto"/>
                                                                    <w:right w:val="none" w:sz="0" w:space="0" w:color="auto"/>
                                                                  </w:divBdr>
                                                                  <w:divsChild>
                                                                    <w:div w:id="880290034">
                                                                      <w:marLeft w:val="0"/>
                                                                      <w:marRight w:val="0"/>
                                                                      <w:marTop w:val="0"/>
                                                                      <w:marBottom w:val="0"/>
                                                                      <w:divBdr>
                                                                        <w:top w:val="none" w:sz="0" w:space="0" w:color="auto"/>
                                                                        <w:left w:val="none" w:sz="0" w:space="0" w:color="auto"/>
                                                                        <w:bottom w:val="none" w:sz="0" w:space="0" w:color="auto"/>
                                                                        <w:right w:val="none" w:sz="0" w:space="0" w:color="auto"/>
                                                                      </w:divBdr>
                                                                      <w:divsChild>
                                                                        <w:div w:id="1107846700">
                                                                          <w:marLeft w:val="0"/>
                                                                          <w:marRight w:val="0"/>
                                                                          <w:marTop w:val="0"/>
                                                                          <w:marBottom w:val="0"/>
                                                                          <w:divBdr>
                                                                            <w:top w:val="none" w:sz="0" w:space="0" w:color="auto"/>
                                                                            <w:left w:val="none" w:sz="0" w:space="0" w:color="auto"/>
                                                                            <w:bottom w:val="none" w:sz="0" w:space="0" w:color="auto"/>
                                                                            <w:right w:val="none" w:sz="0" w:space="0" w:color="auto"/>
                                                                          </w:divBdr>
                                                                          <w:divsChild>
                                                                            <w:div w:id="2474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ncodeproject.org"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www.encodeproject.org/help/rest-api/" TargetMode="External"/><Relationship Id="rId11" Type="http://schemas.openxmlformats.org/officeDocument/2006/relationships/hyperlink" Target="https://genome.ucsc.edu/goldenPath/help/hgTracksHelp.html" TargetMode="External"/><Relationship Id="rId12" Type="http://schemas.openxmlformats.org/officeDocument/2006/relationships/hyperlink" Target="http://www.genome.gov/27553900" TargetMode="External"/><Relationship Id="rId13" Type="http://schemas.openxmlformats.org/officeDocument/2006/relationships/hyperlink" Target="https://www.encodeproject.org/profiles/graph.svg" TargetMode="External"/><Relationship Id="rId14" Type="http://schemas.openxmlformats.org/officeDocument/2006/relationships/hyperlink" Target="https://www.encodeproject.org/profiles/graph.sv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F59CB4C2688D4EBC8F8AC835D9AC20"/>
        <w:category>
          <w:name w:val="General"/>
          <w:gallery w:val="placeholder"/>
        </w:category>
        <w:types>
          <w:type w:val="bbPlcHdr"/>
        </w:types>
        <w:behaviors>
          <w:behavior w:val="content"/>
        </w:behaviors>
        <w:guid w:val="{1B29432D-793F-D441-8515-6C5101AD69F2}"/>
      </w:docPartPr>
      <w:docPartBody>
        <w:p w14:paraId="0096A8DA" w14:textId="72D70F28" w:rsidR="00346474" w:rsidRDefault="00346474" w:rsidP="00346474">
          <w:pPr>
            <w:pStyle w:val="2CF59CB4C2688D4EBC8F8AC835D9AC20"/>
          </w:pPr>
          <w:r>
            <w:t>[Type text]</w:t>
          </w:r>
        </w:p>
      </w:docPartBody>
    </w:docPart>
    <w:docPart>
      <w:docPartPr>
        <w:name w:val="A9ABF71EC50F89409684D6DC42A39FC5"/>
        <w:category>
          <w:name w:val="General"/>
          <w:gallery w:val="placeholder"/>
        </w:category>
        <w:types>
          <w:type w:val="bbPlcHdr"/>
        </w:types>
        <w:behaviors>
          <w:behavior w:val="content"/>
        </w:behaviors>
        <w:guid w:val="{47E8EF19-6876-7448-B481-9ECF9F989DC9}"/>
      </w:docPartPr>
      <w:docPartBody>
        <w:p w14:paraId="14C00562" w14:textId="16139586" w:rsidR="00346474" w:rsidRDefault="00346474" w:rsidP="00346474">
          <w:pPr>
            <w:pStyle w:val="A9ABF71EC50F89409684D6DC42A39FC5"/>
          </w:pPr>
          <w:r>
            <w:t>[Type text]</w:t>
          </w:r>
        </w:p>
      </w:docPartBody>
    </w:docPart>
    <w:docPart>
      <w:docPartPr>
        <w:name w:val="3FC74097FA076E41B6011F560B380923"/>
        <w:category>
          <w:name w:val="General"/>
          <w:gallery w:val="placeholder"/>
        </w:category>
        <w:types>
          <w:type w:val="bbPlcHdr"/>
        </w:types>
        <w:behaviors>
          <w:behavior w:val="content"/>
        </w:behaviors>
        <w:guid w:val="{7D8EC0CE-98F7-FC48-9FE1-5C394DE23E06}"/>
      </w:docPartPr>
      <w:docPartBody>
        <w:p w14:paraId="5E1586F9" w14:textId="40914C88" w:rsidR="00346474" w:rsidRDefault="00346474" w:rsidP="00346474">
          <w:pPr>
            <w:pStyle w:val="3FC74097FA076E41B6011F560B38092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474"/>
    <w:rsid w:val="000B49F3"/>
    <w:rsid w:val="00187E8F"/>
    <w:rsid w:val="00346474"/>
    <w:rsid w:val="0039030E"/>
    <w:rsid w:val="0048395F"/>
    <w:rsid w:val="004E0B1A"/>
    <w:rsid w:val="00525AEE"/>
    <w:rsid w:val="007E2181"/>
    <w:rsid w:val="009B5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59CB4C2688D4EBC8F8AC835D9AC20">
    <w:name w:val="2CF59CB4C2688D4EBC8F8AC835D9AC20"/>
    <w:rsid w:val="00346474"/>
  </w:style>
  <w:style w:type="paragraph" w:customStyle="1" w:styleId="A9ABF71EC50F89409684D6DC42A39FC5">
    <w:name w:val="A9ABF71EC50F89409684D6DC42A39FC5"/>
    <w:rsid w:val="00346474"/>
  </w:style>
  <w:style w:type="paragraph" w:customStyle="1" w:styleId="3FC74097FA076E41B6011F560B380923">
    <w:name w:val="3FC74097FA076E41B6011F560B380923"/>
    <w:rsid w:val="00346474"/>
  </w:style>
  <w:style w:type="paragraph" w:customStyle="1" w:styleId="E562AD53257DFB4D9F1149591429064F">
    <w:name w:val="E562AD53257DFB4D9F1149591429064F"/>
    <w:rsid w:val="00346474"/>
  </w:style>
  <w:style w:type="paragraph" w:customStyle="1" w:styleId="F1230ECECDFAF54A92C8FE1CF6802670">
    <w:name w:val="F1230ECECDFAF54A92C8FE1CF6802670"/>
    <w:rsid w:val="00346474"/>
  </w:style>
  <w:style w:type="paragraph" w:customStyle="1" w:styleId="E5C012FD0CF0E94EA6E56DBF3F7F6BBB">
    <w:name w:val="E5C012FD0CF0E94EA6E56DBF3F7F6BBB"/>
    <w:rsid w:val="003464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59CB4C2688D4EBC8F8AC835D9AC20">
    <w:name w:val="2CF59CB4C2688D4EBC8F8AC835D9AC20"/>
    <w:rsid w:val="00346474"/>
  </w:style>
  <w:style w:type="paragraph" w:customStyle="1" w:styleId="A9ABF71EC50F89409684D6DC42A39FC5">
    <w:name w:val="A9ABF71EC50F89409684D6DC42A39FC5"/>
    <w:rsid w:val="00346474"/>
  </w:style>
  <w:style w:type="paragraph" w:customStyle="1" w:styleId="3FC74097FA076E41B6011F560B380923">
    <w:name w:val="3FC74097FA076E41B6011F560B380923"/>
    <w:rsid w:val="00346474"/>
  </w:style>
  <w:style w:type="paragraph" w:customStyle="1" w:styleId="E562AD53257DFB4D9F1149591429064F">
    <w:name w:val="E562AD53257DFB4D9F1149591429064F"/>
    <w:rsid w:val="00346474"/>
  </w:style>
  <w:style w:type="paragraph" w:customStyle="1" w:styleId="F1230ECECDFAF54A92C8FE1CF6802670">
    <w:name w:val="F1230ECECDFAF54A92C8FE1CF6802670"/>
    <w:rsid w:val="00346474"/>
  </w:style>
  <w:style w:type="paragraph" w:customStyle="1" w:styleId="E5C012FD0CF0E94EA6E56DBF3F7F6BBB">
    <w:name w:val="E5C012FD0CF0E94EA6E56DBF3F7F6BBB"/>
    <w:rsid w:val="003464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accent1">
            <a:lumMod val="20000"/>
            <a:lumOff val="80000"/>
          </a:schemeClr>
        </a:solidFill>
        <a:ln w="12700">
          <a:solidFill>
            <a:schemeClr val="accent1"/>
          </a:solidFill>
        </a:ln>
        <a:effectLst/>
        <a:extLst>
          <a:ext uri="{C572A759-6A51-4108-AA02-DFA0A04FC94B}">
            <ma14:wrappingTextBoxFlag xmlns:ma14="http://schemas.microsoft.com/office/mac/drawingml/2011/main"/>
          </a:ext>
        </a:extLst>
      </a:spPr>
      <a:bodyPr rot="0" spcFirstLastPara="0" vertOverflow="overflow" horzOverflow="overflow" vert="horz" wrap="none" lIns="91440" tIns="45720" rIns="91440" bIns="4572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B7160-034A-D243-A0D4-EEDE2CE6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11</Pages>
  <Words>9486</Words>
  <Characters>54075</Characters>
  <Application>Microsoft Macintosh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63435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Diehl</dc:creator>
  <cp:keywords/>
  <dc:description/>
  <cp:lastModifiedBy>Adam Diehl</cp:lastModifiedBy>
  <cp:revision>68</cp:revision>
  <dcterms:created xsi:type="dcterms:W3CDTF">2015-10-22T17:23:00Z</dcterms:created>
  <dcterms:modified xsi:type="dcterms:W3CDTF">2015-10-23T20:11:00Z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http://f1000research.com/style/f1000research</vt:lpwstr>
  </property>
</Properties>
</file>