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2D" w:rsidRPr="0031532D" w:rsidRDefault="0031532D" w:rsidP="0031532D">
      <w:pPr>
        <w:rPr>
          <w:b/>
        </w:rPr>
      </w:pPr>
      <w:r w:rsidRPr="0031532D">
        <w:rPr>
          <w:b/>
        </w:rPr>
        <w:t>in conclusion: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 xml:space="preserve"> 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Correlation analysis of project lang class level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For Metric 1 Statement Coverage and Metric 6 change proneness (a total of 126 sets of data)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-0.0544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Spearman correlation coefficient is 0.0437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For Metric 2 Branch Coverage and Metric 6 change proneness (a total of 108 sets of data)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0.0902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Spearman correlation coefficient is 0.0541</w:t>
      </w:r>
    </w:p>
    <w:p w:rsidR="0031532D" w:rsidRPr="0031532D" w:rsidRDefault="0031532D" w:rsidP="0031532D">
      <w:pPr>
        <w:rPr>
          <w:b/>
        </w:rPr>
      </w:pP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Correlation analysis of project codec class level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For Metric 1 Statement Coverage and Metric 6 change proneness (60 data sets in total)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-0.0761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Spearman correlation coefficient is -0.2257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For Metric 2 Branch Coverage and Metric 6 change proneness (47 data sets in total)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-0.0734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Spearman correlation coefficient is -0.0692</w:t>
      </w:r>
    </w:p>
    <w:p w:rsidR="0031532D" w:rsidRPr="0031532D" w:rsidRDefault="0031532D" w:rsidP="0031532D">
      <w:pPr>
        <w:rPr>
          <w:b/>
        </w:rPr>
      </w:pPr>
    </w:p>
    <w:p w:rsidR="0031532D" w:rsidRPr="0031532D" w:rsidRDefault="0031532D" w:rsidP="0031532D">
      <w:pPr>
        <w:rPr>
          <w:b/>
        </w:rPr>
      </w:pP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Correlation analysis of project collections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For Metric 1 Statement Coverage and Metric 6 change proneness (a total of 270 sets of data)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-0.0237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Spearman correlation coefficient is -0.1172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For Metric 2 Branch Coverage and Metric 6 change proneness (a total of 206 sets of data)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-0.0245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Spearman correlation coefficient is -0.2350</w:t>
      </w:r>
    </w:p>
    <w:p w:rsidR="0031532D" w:rsidRPr="0031532D" w:rsidRDefault="0031532D" w:rsidP="0031532D">
      <w:pPr>
        <w:rPr>
          <w:b/>
        </w:rPr>
      </w:pP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Correlation analysis of project configuration class level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For Metric 1 Statement Coverage and Metric 6 change proneness (a total of 186 sets of data)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0.0404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Spearman correlation coefficient is -0.1473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For Metric 2 Branch Coverage and Metric 6 change proneness (a total of 143 sets of data)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-0.0031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Spearman correlation coefficient is -0.2359</w:t>
      </w:r>
    </w:p>
    <w:p w:rsidR="0031532D" w:rsidRPr="0031532D" w:rsidRDefault="0031532D" w:rsidP="0031532D">
      <w:pPr>
        <w:rPr>
          <w:b/>
        </w:rPr>
      </w:pPr>
    </w:p>
    <w:p w:rsidR="0031532D" w:rsidRPr="0031532D" w:rsidRDefault="0031532D" w:rsidP="0031532D">
      <w:pPr>
        <w:rPr>
          <w:b/>
        </w:rPr>
      </w:pP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Correlation analysis of project jfree class level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For Metric 1 Statement Coverage and Metric 6 change proneness (a total of 524 sets of data)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0.0328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Spearman correlation coefficient is -0.0880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lastRenderedPageBreak/>
        <w:t>For Metric 2 Branch Coverage and Metric 6 change proneness (a total of 428 sets of data)</w:t>
      </w:r>
    </w:p>
    <w:p w:rsidR="0031532D" w:rsidRPr="0031532D" w:rsidRDefault="0031532D" w:rsidP="0031532D">
      <w:pPr>
        <w:rPr>
          <w:b/>
        </w:rPr>
      </w:pPr>
      <w:r w:rsidRPr="0031532D">
        <w:rPr>
          <w:b/>
        </w:rPr>
        <w:t>Pearson correlation coefficient is 0.0694</w:t>
      </w:r>
    </w:p>
    <w:p w:rsidR="0081016C" w:rsidRPr="0031532D" w:rsidRDefault="0031532D" w:rsidP="0031532D">
      <w:r w:rsidRPr="0031532D">
        <w:rPr>
          <w:b/>
        </w:rPr>
        <w:t>Spearman correlation coefficient is 0.0935</w:t>
      </w:r>
      <w:bookmarkStart w:id="0" w:name="_GoBack"/>
      <w:bookmarkEnd w:id="0"/>
    </w:p>
    <w:sectPr w:rsidR="0081016C" w:rsidRPr="0031532D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0"/>
    <w:rsid w:val="00077D45"/>
    <w:rsid w:val="00156BFA"/>
    <w:rsid w:val="00241FD9"/>
    <w:rsid w:val="0031532D"/>
    <w:rsid w:val="004C3DA8"/>
    <w:rsid w:val="004F346B"/>
    <w:rsid w:val="005213FA"/>
    <w:rsid w:val="005239D7"/>
    <w:rsid w:val="00680521"/>
    <w:rsid w:val="0081016C"/>
    <w:rsid w:val="00874D72"/>
    <w:rsid w:val="00891476"/>
    <w:rsid w:val="008A2B20"/>
    <w:rsid w:val="008B20F1"/>
    <w:rsid w:val="008E190E"/>
    <w:rsid w:val="00976847"/>
    <w:rsid w:val="009E4F6F"/>
    <w:rsid w:val="00AE00B1"/>
    <w:rsid w:val="00B5287E"/>
    <w:rsid w:val="00BA2CC9"/>
    <w:rsid w:val="00BB0273"/>
    <w:rsid w:val="00BB6C75"/>
    <w:rsid w:val="00D507D3"/>
    <w:rsid w:val="00DC7D4B"/>
    <w:rsid w:val="00E978B4"/>
    <w:rsid w:val="00F5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46F4DE-72BD-C141-86D5-4A1ED1AA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15</cp:revision>
  <dcterms:created xsi:type="dcterms:W3CDTF">2019-04-16T21:17:00Z</dcterms:created>
  <dcterms:modified xsi:type="dcterms:W3CDTF">2019-04-19T16:58:00Z</dcterms:modified>
</cp:coreProperties>
</file>