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5C433">
      <w:pPr>
        <w:jc w:val="center"/>
        <w:rPr>
          <w:rFonts w:hint="default"/>
          <w:b/>
          <w:bCs/>
          <w:sz w:val="36"/>
          <w:szCs w:val="44"/>
          <w:vertAlign w:val="baseline"/>
          <w:lang w:val="en-US" w:eastAsia="zh-CN"/>
        </w:rPr>
      </w:pPr>
      <w:r>
        <w:rPr>
          <w:rFonts w:hint="eastAsia"/>
          <w:b/>
          <w:bCs/>
          <w:sz w:val="36"/>
          <w:szCs w:val="44"/>
          <w:vertAlign w:val="baseline"/>
          <w:lang w:val="en-US" w:eastAsia="zh-CN"/>
        </w:rPr>
        <w:t>多图叙事评分细则</w:t>
      </w:r>
    </w:p>
    <w:tbl>
      <w:tblPr>
        <w:tblStyle w:val="4"/>
        <w:tblW w:w="8918" w:type="dxa"/>
        <w:tblInd w:w="-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9"/>
        <w:gridCol w:w="1100"/>
        <w:gridCol w:w="1431"/>
        <w:gridCol w:w="2710"/>
        <w:gridCol w:w="2768"/>
      </w:tblGrid>
      <w:tr w14:paraId="2D2E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009" w:type="dxa"/>
            <w:gridSpan w:val="2"/>
          </w:tcPr>
          <w:p w14:paraId="07EFB140">
            <w:pPr>
              <w:rPr>
                <w:rFonts w:hint="eastAsia" w:eastAsiaTheme="minorEastAsia"/>
                <w:b/>
                <w:bCs/>
                <w:sz w:val="16"/>
                <w:szCs w:val="20"/>
                <w:vertAlign w:val="baseline"/>
                <w:lang w:val="en-US" w:eastAsia="zh-CN"/>
              </w:rPr>
            </w:pPr>
            <w:r>
              <w:rPr>
                <w:rFonts w:hint="eastAsia"/>
                <w:b/>
                <w:bCs/>
                <w:sz w:val="16"/>
                <w:szCs w:val="20"/>
                <w:vertAlign w:val="baseline"/>
                <w:lang w:val="en-US" w:eastAsia="zh-CN"/>
              </w:rPr>
              <w:t>项目</w:t>
            </w:r>
          </w:p>
        </w:tc>
        <w:tc>
          <w:tcPr>
            <w:tcW w:w="1431" w:type="dxa"/>
          </w:tcPr>
          <w:p w14:paraId="036E794A">
            <w:pPr>
              <w:rPr>
                <w:rFonts w:hint="eastAsia" w:eastAsiaTheme="minorEastAsia"/>
                <w:b/>
                <w:bCs/>
                <w:sz w:val="16"/>
                <w:szCs w:val="20"/>
                <w:vertAlign w:val="baseline"/>
                <w:lang w:val="en-US" w:eastAsia="zh-CN"/>
              </w:rPr>
            </w:pPr>
            <w:r>
              <w:rPr>
                <w:rFonts w:hint="eastAsia"/>
                <w:b/>
                <w:bCs/>
                <w:sz w:val="16"/>
                <w:szCs w:val="20"/>
                <w:vertAlign w:val="baseline"/>
                <w:lang w:val="en-US" w:eastAsia="zh-CN"/>
              </w:rPr>
              <w:t>评分标准</w:t>
            </w:r>
          </w:p>
        </w:tc>
        <w:tc>
          <w:tcPr>
            <w:tcW w:w="2710" w:type="dxa"/>
          </w:tcPr>
          <w:p w14:paraId="66592EC7">
            <w:pPr>
              <w:rPr>
                <w:rFonts w:hint="eastAsia" w:eastAsiaTheme="minorEastAsia"/>
                <w:b/>
                <w:bCs/>
                <w:sz w:val="16"/>
                <w:szCs w:val="20"/>
                <w:vertAlign w:val="baseline"/>
                <w:lang w:val="en-US" w:eastAsia="zh-CN"/>
              </w:rPr>
            </w:pPr>
            <w:r>
              <w:rPr>
                <w:rFonts w:hint="eastAsia"/>
                <w:b/>
                <w:bCs/>
                <w:sz w:val="16"/>
                <w:szCs w:val="20"/>
                <w:vertAlign w:val="baseline"/>
                <w:lang w:val="en-US" w:eastAsia="zh-CN"/>
              </w:rPr>
              <w:t>得分</w:t>
            </w:r>
          </w:p>
        </w:tc>
        <w:tc>
          <w:tcPr>
            <w:tcW w:w="2768" w:type="dxa"/>
          </w:tcPr>
          <w:p w14:paraId="7079DD33">
            <w:pPr>
              <w:rPr>
                <w:rFonts w:hint="eastAsia" w:eastAsiaTheme="minorEastAsia"/>
                <w:b/>
                <w:bCs/>
                <w:sz w:val="16"/>
                <w:szCs w:val="20"/>
                <w:vertAlign w:val="baseline"/>
                <w:lang w:val="en-US" w:eastAsia="zh-CN"/>
              </w:rPr>
            </w:pPr>
            <w:r>
              <w:rPr>
                <w:rFonts w:hint="eastAsia"/>
                <w:b/>
                <w:bCs/>
                <w:sz w:val="16"/>
                <w:szCs w:val="20"/>
                <w:vertAlign w:val="baseline"/>
                <w:lang w:val="en-US" w:eastAsia="zh-CN"/>
              </w:rPr>
              <w:t>示例</w:t>
            </w:r>
          </w:p>
        </w:tc>
      </w:tr>
      <w:tr w14:paraId="79092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9" w:type="dxa"/>
            <w:vMerge w:val="restart"/>
          </w:tcPr>
          <w:p w14:paraId="2894A2C7">
            <w:pPr>
              <w:jc w:val="center"/>
              <w:rPr>
                <w:rFonts w:hint="default" w:eastAsiaTheme="minorEastAsia"/>
                <w:b/>
                <w:bCs/>
                <w:sz w:val="16"/>
                <w:szCs w:val="20"/>
                <w:vertAlign w:val="baseline"/>
                <w:lang w:val="en-US" w:eastAsia="zh-CN"/>
              </w:rPr>
            </w:pPr>
            <w:r>
              <w:rPr>
                <w:rFonts w:hint="eastAsia"/>
                <w:b/>
                <w:bCs/>
                <w:sz w:val="16"/>
                <w:szCs w:val="20"/>
                <w:vertAlign w:val="baseline"/>
                <w:lang w:val="en-US" w:eastAsia="zh-CN"/>
              </w:rPr>
              <w:t>宏观结构</w:t>
            </w:r>
          </w:p>
        </w:tc>
        <w:tc>
          <w:tcPr>
            <w:tcW w:w="1100" w:type="dxa"/>
            <w:shd w:val="clear" w:color="auto" w:fill="auto"/>
            <w:vAlign w:val="top"/>
          </w:tcPr>
          <w:p w14:paraId="76E8008C">
            <w:pPr>
              <w:rPr>
                <w:rFonts w:hint="default"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事件顺序</w:t>
            </w:r>
          </w:p>
        </w:tc>
        <w:tc>
          <w:tcPr>
            <w:tcW w:w="1431" w:type="dxa"/>
            <w:shd w:val="clear" w:color="auto" w:fill="auto"/>
            <w:vAlign w:val="top"/>
          </w:tcPr>
          <w:p w14:paraId="2862F143">
            <w:pPr>
              <w:rPr>
                <w:rFonts w:hint="default"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事件发展是否按照特定顺序展开</w:t>
            </w:r>
          </w:p>
        </w:tc>
        <w:tc>
          <w:tcPr>
            <w:tcW w:w="2710" w:type="dxa"/>
            <w:shd w:val="clear" w:color="auto" w:fill="auto"/>
            <w:vAlign w:val="top"/>
          </w:tcPr>
          <w:p w14:paraId="454CAED5">
            <w:pPr>
              <w:rPr>
                <w:rFonts w:hint="default"/>
                <w:sz w:val="16"/>
                <w:szCs w:val="20"/>
                <w:vertAlign w:val="baseline"/>
                <w:lang w:val="en-US" w:eastAsia="zh-CN"/>
              </w:rPr>
            </w:pPr>
            <w:r>
              <w:rPr>
                <w:rFonts w:hint="eastAsia"/>
                <w:sz w:val="16"/>
                <w:szCs w:val="20"/>
                <w:vertAlign w:val="baseline"/>
                <w:lang w:val="en-US" w:eastAsia="zh-CN"/>
              </w:rPr>
              <w:t>2分：叙事顺序整体合理清晰；</w:t>
            </w:r>
          </w:p>
          <w:p w14:paraId="07B97508">
            <w:pPr>
              <w:rPr>
                <w:rFonts w:hint="default"/>
                <w:sz w:val="16"/>
                <w:szCs w:val="20"/>
                <w:vertAlign w:val="baseline"/>
                <w:lang w:val="en-US" w:eastAsia="zh-CN"/>
              </w:rPr>
            </w:pPr>
            <w:r>
              <w:rPr>
                <w:rFonts w:hint="eastAsia"/>
                <w:sz w:val="16"/>
                <w:szCs w:val="20"/>
                <w:vertAlign w:val="baseline"/>
                <w:lang w:val="en-US" w:eastAsia="zh-CN"/>
              </w:rPr>
              <w:t>1分：大部分叙事顺序合理，存在小范围不清晰或不完整；</w:t>
            </w:r>
          </w:p>
          <w:p w14:paraId="531C6543">
            <w:pPr>
              <w:rPr>
                <w:rFonts w:hint="default"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0分：叙事混乱，无法判断故事的发展顺序。</w:t>
            </w:r>
          </w:p>
        </w:tc>
        <w:tc>
          <w:tcPr>
            <w:tcW w:w="2768" w:type="dxa"/>
            <w:shd w:val="clear" w:color="auto" w:fill="auto"/>
            <w:vAlign w:val="top"/>
          </w:tcPr>
          <w:p w14:paraId="5DDAD2D0">
            <w:pPr>
              <w:rPr>
                <w:rFonts w:asciiTheme="minorHAnsi" w:hAnsiTheme="minorHAnsi" w:eastAsiaTheme="minorEastAsia" w:cstheme="minorBidi"/>
                <w:kern w:val="2"/>
                <w:sz w:val="16"/>
                <w:szCs w:val="20"/>
                <w:vertAlign w:val="baseline"/>
                <w:lang w:val="en-US" w:eastAsia="zh-CN" w:bidi="ar-SA"/>
              </w:rPr>
            </w:pPr>
          </w:p>
        </w:tc>
      </w:tr>
      <w:tr w14:paraId="4BD5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9" w:type="dxa"/>
            <w:vMerge w:val="continue"/>
          </w:tcPr>
          <w:p w14:paraId="1AC64C2A">
            <w:pPr>
              <w:jc w:val="center"/>
              <w:rPr>
                <w:rFonts w:hint="eastAsia"/>
                <w:b/>
                <w:bCs/>
                <w:sz w:val="16"/>
                <w:szCs w:val="20"/>
                <w:vertAlign w:val="baseline"/>
                <w:lang w:val="en-US" w:eastAsia="zh-CN"/>
              </w:rPr>
            </w:pPr>
          </w:p>
        </w:tc>
        <w:tc>
          <w:tcPr>
            <w:tcW w:w="1100" w:type="dxa"/>
            <w:shd w:val="clear" w:color="auto" w:fill="auto"/>
            <w:vAlign w:val="top"/>
          </w:tcPr>
          <w:p w14:paraId="7C0D12A0">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情节结构</w:t>
            </w:r>
          </w:p>
        </w:tc>
        <w:tc>
          <w:tcPr>
            <w:tcW w:w="1431" w:type="dxa"/>
            <w:shd w:val="clear" w:color="auto" w:fill="auto"/>
            <w:vAlign w:val="top"/>
          </w:tcPr>
          <w:p w14:paraId="02ED2D14">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总体叙事结构完整，包含故事的基本要素：背景（时间、地点、人物）、事件的起因、经过和结果</w:t>
            </w:r>
          </w:p>
        </w:tc>
        <w:tc>
          <w:tcPr>
            <w:tcW w:w="2710" w:type="dxa"/>
            <w:shd w:val="clear" w:color="auto" w:fill="auto"/>
            <w:vAlign w:val="top"/>
          </w:tcPr>
          <w:p w14:paraId="64BF1D27">
            <w:pPr>
              <w:rPr>
                <w:rFonts w:hint="default"/>
                <w:sz w:val="16"/>
                <w:szCs w:val="20"/>
                <w:vertAlign w:val="baseline"/>
                <w:lang w:val="en-US" w:eastAsia="zh-CN"/>
              </w:rPr>
            </w:pPr>
            <w:r>
              <w:rPr>
                <w:rFonts w:hint="eastAsia"/>
                <w:sz w:val="16"/>
                <w:szCs w:val="20"/>
                <w:vertAlign w:val="baseline"/>
                <w:lang w:val="en-US" w:eastAsia="zh-CN"/>
              </w:rPr>
              <w:t>2分：情节结构完整，背景、起因、经过和结果均有描述；</w:t>
            </w:r>
          </w:p>
          <w:p w14:paraId="464AD422">
            <w:pPr>
              <w:rPr>
                <w:rFonts w:hint="default"/>
                <w:sz w:val="16"/>
                <w:szCs w:val="20"/>
                <w:vertAlign w:val="baseline"/>
                <w:lang w:val="en-US" w:eastAsia="zh-CN"/>
              </w:rPr>
            </w:pPr>
            <w:r>
              <w:rPr>
                <w:rFonts w:hint="eastAsia"/>
                <w:sz w:val="16"/>
                <w:szCs w:val="20"/>
                <w:vertAlign w:val="baseline"/>
                <w:lang w:val="en-US" w:eastAsia="zh-CN"/>
              </w:rPr>
              <w:t>1分：故事主要情节有一定描述，但缺乏对于背景的介绍或情节结构存在一定不完整，但不影响事件的形成；</w:t>
            </w:r>
          </w:p>
          <w:p w14:paraId="1B0DBEB0">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0分：缺乏对于故事主要情节的描述，无法形成完整事件结构。</w:t>
            </w:r>
          </w:p>
        </w:tc>
        <w:tc>
          <w:tcPr>
            <w:tcW w:w="2768" w:type="dxa"/>
            <w:shd w:val="clear" w:color="auto" w:fill="auto"/>
            <w:vAlign w:val="top"/>
          </w:tcPr>
          <w:p w14:paraId="3166BF64">
            <w:pPr>
              <w:rPr>
                <w:rFonts w:hint="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背景介绍；</w:t>
            </w:r>
          </w:p>
          <w:p w14:paraId="5601DC66">
            <w:pPr>
              <w:rPr>
                <w:rFonts w:hint="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起因：踢足球的小男孩不小心把足球踢到窗户</w:t>
            </w:r>
          </w:p>
          <w:p w14:paraId="0598F65F">
            <w:pPr>
              <w:rPr>
                <w:rFonts w:hint="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经过：老师发现了，下来询问；踢足球的男生把责任推卸给听音乐的同学；</w:t>
            </w:r>
          </w:p>
          <w:p w14:paraId="5493F3C7">
            <w:pPr>
              <w:rPr>
                <w:rFonts w:hint="default" w:asciiTheme="minorHAnsi" w:hAnsiTheme="minorHAnsi" w:eastAsiaTheme="minor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结果：</w:t>
            </w:r>
            <w:r>
              <w:rPr>
                <w:rFonts w:hint="eastAsia" w:cstheme="minorBidi"/>
                <w:kern w:val="2"/>
                <w:sz w:val="16"/>
                <w:szCs w:val="20"/>
                <w:highlight w:val="none"/>
                <w:vertAlign w:val="baseline"/>
                <w:lang w:val="en-US" w:eastAsia="zh-CN" w:bidi="ar-SA"/>
              </w:rPr>
              <w:t>老师批评或质问戴耳机的同学</w:t>
            </w:r>
          </w:p>
        </w:tc>
      </w:tr>
      <w:tr w14:paraId="4ACA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9" w:type="dxa"/>
            <w:vMerge w:val="continue"/>
          </w:tcPr>
          <w:p w14:paraId="64BA26A0">
            <w:pPr>
              <w:jc w:val="center"/>
              <w:rPr>
                <w:rFonts w:hint="eastAsia"/>
                <w:b/>
                <w:bCs/>
                <w:sz w:val="16"/>
                <w:szCs w:val="20"/>
                <w:vertAlign w:val="baseline"/>
                <w:lang w:val="en-US" w:eastAsia="zh-CN"/>
              </w:rPr>
            </w:pPr>
          </w:p>
        </w:tc>
        <w:tc>
          <w:tcPr>
            <w:tcW w:w="1100" w:type="dxa"/>
            <w:shd w:val="clear" w:color="auto" w:fill="auto"/>
            <w:vAlign w:val="top"/>
          </w:tcPr>
          <w:p w14:paraId="4CE7A109">
            <w:pPr>
              <w:rPr>
                <w:rFonts w:hint="default"/>
                <w:sz w:val="16"/>
                <w:szCs w:val="20"/>
                <w:vertAlign w:val="baseline"/>
                <w:lang w:val="en-US" w:eastAsia="zh-CN"/>
              </w:rPr>
            </w:pPr>
            <w:r>
              <w:rPr>
                <w:rFonts w:hint="eastAsia"/>
                <w:sz w:val="16"/>
                <w:szCs w:val="20"/>
                <w:vertAlign w:val="baseline"/>
                <w:lang w:val="en-US" w:eastAsia="zh-CN"/>
              </w:rPr>
              <w:t>主题体现</w:t>
            </w:r>
          </w:p>
        </w:tc>
        <w:tc>
          <w:tcPr>
            <w:tcW w:w="1431" w:type="dxa"/>
            <w:shd w:val="clear" w:color="auto" w:fill="auto"/>
            <w:vAlign w:val="top"/>
          </w:tcPr>
          <w:p w14:paraId="041B4B62">
            <w:pPr>
              <w:rPr>
                <w:rFonts w:hint="default"/>
                <w:sz w:val="16"/>
                <w:szCs w:val="20"/>
                <w:vertAlign w:val="baseline"/>
                <w:lang w:val="en-US" w:eastAsia="zh-CN"/>
              </w:rPr>
            </w:pPr>
            <w:r>
              <w:rPr>
                <w:rFonts w:hint="eastAsia"/>
                <w:sz w:val="16"/>
                <w:szCs w:val="20"/>
                <w:vertAlign w:val="baseline"/>
                <w:lang w:val="en-US" w:eastAsia="zh-CN"/>
              </w:rPr>
              <w:t>叙事呈现出特定主题，且主题正确清晰</w:t>
            </w:r>
          </w:p>
        </w:tc>
        <w:tc>
          <w:tcPr>
            <w:tcW w:w="2710" w:type="dxa"/>
            <w:shd w:val="clear" w:color="auto" w:fill="auto"/>
            <w:vAlign w:val="top"/>
          </w:tcPr>
          <w:p w14:paraId="0046B779">
            <w:pPr>
              <w:rPr>
                <w:rFonts w:hint="eastAsia"/>
                <w:sz w:val="16"/>
                <w:szCs w:val="20"/>
                <w:vertAlign w:val="baseline"/>
                <w:lang w:val="en-US" w:eastAsia="zh-CN"/>
              </w:rPr>
            </w:pPr>
            <w:r>
              <w:rPr>
                <w:rFonts w:hint="eastAsia"/>
                <w:sz w:val="16"/>
                <w:szCs w:val="20"/>
                <w:vertAlign w:val="baseline"/>
                <w:lang w:val="en-US" w:eastAsia="zh-CN"/>
              </w:rPr>
              <w:t>2分：叙事体现特定主题，并且主题正确合理；</w:t>
            </w:r>
          </w:p>
          <w:p w14:paraId="3C625574">
            <w:pPr>
              <w:rPr>
                <w:rFonts w:hint="default"/>
                <w:sz w:val="16"/>
                <w:szCs w:val="20"/>
                <w:vertAlign w:val="baseline"/>
                <w:lang w:val="en-US" w:eastAsia="zh-CN"/>
              </w:rPr>
            </w:pPr>
            <w:r>
              <w:rPr>
                <w:rFonts w:hint="eastAsia"/>
                <w:sz w:val="16"/>
                <w:szCs w:val="20"/>
                <w:vertAlign w:val="baseline"/>
                <w:lang w:val="en-US" w:eastAsia="zh-CN"/>
              </w:rPr>
              <w:t>1分：叙事体现特定主题但主题存在偏离；</w:t>
            </w:r>
          </w:p>
          <w:p w14:paraId="4C82A32E">
            <w:pPr>
              <w:rPr>
                <w:rFonts w:hint="default"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0分：叙事零碎不体现特定主题。</w:t>
            </w:r>
          </w:p>
        </w:tc>
        <w:tc>
          <w:tcPr>
            <w:tcW w:w="2768" w:type="dxa"/>
            <w:shd w:val="clear" w:color="auto" w:fill="auto"/>
            <w:vAlign w:val="top"/>
          </w:tcPr>
          <w:p w14:paraId="0D1A6FC2">
            <w:pPr>
              <w:rPr>
                <w:rFonts w:hint="default"/>
                <w:sz w:val="16"/>
                <w:szCs w:val="20"/>
                <w:vertAlign w:val="baseline"/>
                <w:lang w:val="en-US" w:eastAsia="zh-CN"/>
              </w:rPr>
            </w:pPr>
            <w:r>
              <w:rPr>
                <w:rFonts w:hint="eastAsia"/>
                <w:sz w:val="16"/>
                <w:szCs w:val="20"/>
                <w:vertAlign w:val="baseline"/>
                <w:lang w:val="en-US" w:eastAsia="zh-CN"/>
              </w:rPr>
              <w:t>故事的主题：学生在校园中因意外行为产生消极后果，但为了避免惩罚将责任推卸给他人。</w:t>
            </w:r>
          </w:p>
          <w:p w14:paraId="036C6ACF">
            <w:pPr>
              <w:rPr>
                <w:rFonts w:hint="eastAsia"/>
                <w:sz w:val="16"/>
                <w:szCs w:val="20"/>
                <w:vertAlign w:val="baseline"/>
                <w:lang w:val="en-US" w:eastAsia="zh-CN"/>
              </w:rPr>
            </w:pPr>
          </w:p>
          <w:p w14:paraId="69AAE9EB">
            <w:pPr>
              <w:rPr>
                <w:rFonts w:hint="default"/>
                <w:sz w:val="16"/>
                <w:szCs w:val="20"/>
                <w:vertAlign w:val="baseline"/>
                <w:lang w:val="en-US" w:eastAsia="zh-CN"/>
              </w:rPr>
            </w:pPr>
            <w:r>
              <w:rPr>
                <w:rFonts w:hint="eastAsia"/>
                <w:sz w:val="16"/>
                <w:szCs w:val="20"/>
                <w:vertAlign w:val="baseline"/>
                <w:lang w:val="en-US" w:eastAsia="zh-CN"/>
              </w:rPr>
              <w:t>偏离主题：学校禁止带手机；踢球注意安全。</w:t>
            </w:r>
          </w:p>
        </w:tc>
      </w:tr>
      <w:tr w14:paraId="57C5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9" w:type="dxa"/>
            <w:vMerge w:val="continue"/>
          </w:tcPr>
          <w:p w14:paraId="09C9B03F">
            <w:pPr>
              <w:jc w:val="center"/>
              <w:rPr>
                <w:rFonts w:hint="eastAsia"/>
                <w:b/>
                <w:bCs/>
                <w:sz w:val="16"/>
                <w:szCs w:val="20"/>
                <w:vertAlign w:val="baseline"/>
                <w:lang w:val="en-US" w:eastAsia="zh-CN"/>
              </w:rPr>
            </w:pPr>
          </w:p>
        </w:tc>
        <w:tc>
          <w:tcPr>
            <w:tcW w:w="1100" w:type="dxa"/>
            <w:shd w:val="clear" w:color="auto" w:fill="auto"/>
            <w:vAlign w:val="top"/>
          </w:tcPr>
          <w:p w14:paraId="577F242B">
            <w:pPr>
              <w:rPr>
                <w:rFonts w:hint="default"/>
                <w:sz w:val="16"/>
                <w:szCs w:val="20"/>
                <w:vertAlign w:val="baseline"/>
                <w:lang w:val="en-US" w:eastAsia="zh-CN"/>
              </w:rPr>
            </w:pPr>
            <w:r>
              <w:rPr>
                <w:rFonts w:hint="eastAsia"/>
                <w:sz w:val="16"/>
                <w:szCs w:val="20"/>
                <w:vertAlign w:val="baseline"/>
                <w:lang w:val="en-US" w:eastAsia="zh-CN"/>
              </w:rPr>
              <w:t>故事连贯性</w:t>
            </w:r>
          </w:p>
        </w:tc>
        <w:tc>
          <w:tcPr>
            <w:tcW w:w="1431" w:type="dxa"/>
            <w:shd w:val="clear" w:color="auto" w:fill="auto"/>
            <w:vAlign w:val="top"/>
          </w:tcPr>
          <w:p w14:paraId="4CC09E80">
            <w:pPr>
              <w:rPr>
                <w:rFonts w:hint="default"/>
                <w:sz w:val="16"/>
                <w:szCs w:val="20"/>
                <w:vertAlign w:val="baseline"/>
                <w:lang w:val="en-US" w:eastAsia="zh-CN"/>
              </w:rPr>
            </w:pPr>
            <w:r>
              <w:rPr>
                <w:rFonts w:hint="eastAsia"/>
                <w:sz w:val="16"/>
                <w:szCs w:val="20"/>
                <w:vertAlign w:val="baseline"/>
                <w:lang w:val="en-US" w:eastAsia="zh-CN"/>
              </w:rPr>
              <w:t>叙事事件之间衔接流畅，转换清晰</w:t>
            </w:r>
          </w:p>
        </w:tc>
        <w:tc>
          <w:tcPr>
            <w:tcW w:w="2710" w:type="dxa"/>
            <w:shd w:val="clear" w:color="auto" w:fill="auto"/>
            <w:vAlign w:val="top"/>
          </w:tcPr>
          <w:p w14:paraId="0FD799A7">
            <w:pPr>
              <w:rPr>
                <w:rFonts w:hint="default"/>
                <w:sz w:val="16"/>
                <w:szCs w:val="20"/>
                <w:vertAlign w:val="baseline"/>
                <w:lang w:val="en-US" w:eastAsia="zh-CN"/>
              </w:rPr>
            </w:pPr>
            <w:r>
              <w:rPr>
                <w:rFonts w:hint="eastAsia"/>
                <w:sz w:val="16"/>
                <w:szCs w:val="20"/>
                <w:vertAlign w:val="baseline"/>
                <w:lang w:val="en-US" w:eastAsia="zh-CN"/>
              </w:rPr>
              <w:t>2分：叙事各情节过渡自然、顺畅；</w:t>
            </w:r>
          </w:p>
          <w:p w14:paraId="748BF5E7">
            <w:pPr>
              <w:rPr>
                <w:rFonts w:hint="default"/>
                <w:sz w:val="16"/>
                <w:szCs w:val="20"/>
                <w:vertAlign w:val="baseline"/>
                <w:lang w:val="en-US" w:eastAsia="zh-CN"/>
              </w:rPr>
            </w:pPr>
            <w:r>
              <w:rPr>
                <w:rFonts w:hint="eastAsia"/>
                <w:sz w:val="16"/>
                <w:szCs w:val="20"/>
                <w:vertAlign w:val="baseline"/>
                <w:lang w:val="en-US" w:eastAsia="zh-CN"/>
              </w:rPr>
              <w:t>1分：叙事部分连贯，但情节存在跳跃；</w:t>
            </w:r>
          </w:p>
          <w:p w14:paraId="49A41974">
            <w:pPr>
              <w:rPr>
                <w:rFonts w:hint="default"/>
                <w:sz w:val="16"/>
                <w:szCs w:val="20"/>
                <w:vertAlign w:val="baseline"/>
                <w:lang w:val="en-US" w:eastAsia="zh-CN"/>
              </w:rPr>
            </w:pPr>
            <w:r>
              <w:rPr>
                <w:rFonts w:hint="eastAsia"/>
                <w:sz w:val="16"/>
                <w:szCs w:val="20"/>
                <w:vertAlign w:val="baseline"/>
                <w:lang w:val="en-US" w:eastAsia="zh-CN"/>
              </w:rPr>
              <w:t>0分：事件整体缺乏连贯性。</w:t>
            </w:r>
          </w:p>
        </w:tc>
        <w:tc>
          <w:tcPr>
            <w:tcW w:w="2768" w:type="dxa"/>
            <w:shd w:val="clear" w:color="auto" w:fill="auto"/>
            <w:vAlign w:val="top"/>
          </w:tcPr>
          <w:p w14:paraId="7E268261">
            <w:pPr>
              <w:rPr>
                <w:rFonts w:hint="eastAsia"/>
                <w:sz w:val="16"/>
                <w:szCs w:val="20"/>
                <w:vertAlign w:val="baseline"/>
                <w:lang w:val="en-US" w:eastAsia="zh-CN"/>
              </w:rPr>
            </w:pPr>
          </w:p>
        </w:tc>
      </w:tr>
      <w:tr w14:paraId="1B1C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7BF842B5">
            <w:pPr>
              <w:rPr>
                <w:sz w:val="16"/>
                <w:szCs w:val="20"/>
                <w:vertAlign w:val="baseline"/>
              </w:rPr>
            </w:pPr>
          </w:p>
        </w:tc>
        <w:tc>
          <w:tcPr>
            <w:tcW w:w="1100" w:type="dxa"/>
            <w:shd w:val="clear" w:color="auto" w:fill="auto"/>
            <w:vAlign w:val="top"/>
          </w:tcPr>
          <w:p w14:paraId="090C9B18">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因果逻辑</w:t>
            </w:r>
          </w:p>
        </w:tc>
        <w:tc>
          <w:tcPr>
            <w:tcW w:w="1431" w:type="dxa"/>
            <w:shd w:val="clear" w:color="auto" w:fill="auto"/>
            <w:vAlign w:val="top"/>
          </w:tcPr>
          <w:p w14:paraId="0C71A7D6">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叙事发展逻辑合理，因果明确</w:t>
            </w:r>
          </w:p>
        </w:tc>
        <w:tc>
          <w:tcPr>
            <w:tcW w:w="2710" w:type="dxa"/>
            <w:shd w:val="clear" w:color="auto" w:fill="auto"/>
            <w:vAlign w:val="top"/>
          </w:tcPr>
          <w:p w14:paraId="3EBA772D">
            <w:pPr>
              <w:rPr>
                <w:rFonts w:hint="eastAsia"/>
                <w:sz w:val="16"/>
                <w:szCs w:val="20"/>
                <w:vertAlign w:val="baseline"/>
                <w:lang w:val="en-US" w:eastAsia="zh-CN"/>
              </w:rPr>
            </w:pPr>
            <w:r>
              <w:rPr>
                <w:rFonts w:hint="eastAsia"/>
                <w:sz w:val="16"/>
                <w:szCs w:val="20"/>
                <w:vertAlign w:val="baseline"/>
                <w:lang w:val="en-US" w:eastAsia="zh-CN"/>
              </w:rPr>
              <w:t>2分：因果关系存在完整且清晰，能够通过语言明确连接事件之间的关系；</w:t>
            </w:r>
          </w:p>
          <w:p w14:paraId="013C86F5">
            <w:pPr>
              <w:rPr>
                <w:rFonts w:hint="default"/>
                <w:sz w:val="16"/>
                <w:szCs w:val="20"/>
                <w:vertAlign w:val="baseline"/>
                <w:lang w:val="en-US" w:eastAsia="zh-CN"/>
              </w:rPr>
            </w:pPr>
            <w:r>
              <w:rPr>
                <w:rFonts w:hint="eastAsia"/>
                <w:sz w:val="16"/>
                <w:szCs w:val="20"/>
                <w:vertAlign w:val="baseline"/>
                <w:lang w:val="en-US" w:eastAsia="zh-CN"/>
              </w:rPr>
              <w:t>1分：因果关系存在，但不够完整或清晰；</w:t>
            </w:r>
          </w:p>
          <w:p w14:paraId="2C10B28A">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0分：事件发展无因果逻辑。</w:t>
            </w:r>
          </w:p>
        </w:tc>
        <w:tc>
          <w:tcPr>
            <w:tcW w:w="2768" w:type="dxa"/>
            <w:shd w:val="clear" w:color="auto" w:fill="auto"/>
            <w:vAlign w:val="top"/>
          </w:tcPr>
          <w:p w14:paraId="62809019">
            <w:pPr>
              <w:rPr>
                <w:rFonts w:hint="default"/>
                <w:sz w:val="16"/>
                <w:szCs w:val="20"/>
                <w:vertAlign w:val="baseline"/>
                <w:lang w:val="en-US" w:eastAsia="zh-CN"/>
              </w:rPr>
            </w:pPr>
          </w:p>
        </w:tc>
      </w:tr>
      <w:tr w14:paraId="326E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5AB2E665">
            <w:pPr>
              <w:rPr>
                <w:sz w:val="16"/>
                <w:szCs w:val="20"/>
                <w:vertAlign w:val="baseline"/>
              </w:rPr>
            </w:pPr>
          </w:p>
        </w:tc>
        <w:tc>
          <w:tcPr>
            <w:tcW w:w="1100" w:type="dxa"/>
            <w:shd w:val="clear" w:color="auto" w:fill="auto"/>
            <w:vAlign w:val="top"/>
          </w:tcPr>
          <w:p w14:paraId="6E143165">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图1</w:t>
            </w:r>
          </w:p>
        </w:tc>
        <w:tc>
          <w:tcPr>
            <w:tcW w:w="1431" w:type="dxa"/>
            <w:shd w:val="clear" w:color="auto" w:fill="auto"/>
            <w:vAlign w:val="top"/>
          </w:tcPr>
          <w:p w14:paraId="10CFA56E">
            <w:pPr>
              <w:rPr>
                <w:rFonts w:hint="eastAsia"/>
                <w:sz w:val="16"/>
                <w:szCs w:val="20"/>
                <w:vertAlign w:val="baseline"/>
                <w:lang w:val="en-US" w:eastAsia="zh-CN"/>
              </w:rPr>
            </w:pPr>
            <w:r>
              <w:rPr>
                <w:rFonts w:hint="eastAsia"/>
                <w:sz w:val="16"/>
                <w:szCs w:val="20"/>
                <w:vertAlign w:val="baseline"/>
                <w:lang w:val="en-US" w:eastAsia="zh-CN"/>
              </w:rPr>
              <w:t>叙事内容</w:t>
            </w:r>
          </w:p>
          <w:p w14:paraId="70D09D21">
            <w:pPr>
              <w:rPr>
                <w:rFonts w:hint="default"/>
                <w:sz w:val="16"/>
                <w:szCs w:val="20"/>
                <w:vertAlign w:val="baseline"/>
                <w:lang w:val="en-US" w:eastAsia="zh-CN"/>
              </w:rPr>
            </w:pPr>
            <w:r>
              <w:rPr>
                <w:rFonts w:hint="eastAsia"/>
                <w:sz w:val="16"/>
                <w:szCs w:val="20"/>
                <w:vertAlign w:val="baseline"/>
                <w:lang w:val="en-US" w:eastAsia="zh-CN"/>
              </w:rPr>
              <w:t>时间、地点、人物、具体活动</w:t>
            </w:r>
          </w:p>
        </w:tc>
        <w:tc>
          <w:tcPr>
            <w:tcW w:w="2710" w:type="dxa"/>
            <w:shd w:val="clear" w:color="auto" w:fill="auto"/>
            <w:vAlign w:val="top"/>
          </w:tcPr>
          <w:p w14:paraId="16193DA6">
            <w:pPr>
              <w:rPr>
                <w:rFonts w:hint="eastAsia"/>
                <w:sz w:val="16"/>
                <w:szCs w:val="20"/>
                <w:vertAlign w:val="baseline"/>
              </w:rPr>
            </w:pPr>
            <w:r>
              <w:rPr>
                <w:rFonts w:hint="eastAsia"/>
                <w:sz w:val="16"/>
                <w:szCs w:val="20"/>
                <w:vertAlign w:val="baseline"/>
                <w:lang w:val="en-US" w:eastAsia="zh-CN"/>
              </w:rPr>
              <w:t>2</w:t>
            </w:r>
            <w:r>
              <w:rPr>
                <w:rFonts w:hint="eastAsia"/>
                <w:sz w:val="16"/>
                <w:szCs w:val="20"/>
                <w:vertAlign w:val="baseline"/>
              </w:rPr>
              <w:t>分：</w:t>
            </w:r>
            <w:r>
              <w:rPr>
                <w:rFonts w:hint="eastAsia"/>
                <w:sz w:val="16"/>
                <w:szCs w:val="20"/>
                <w:vertAlign w:val="baseline"/>
                <w:lang w:val="en-US" w:eastAsia="zh-CN"/>
              </w:rPr>
              <w:t>完整描述故事背景</w:t>
            </w:r>
            <w:r>
              <w:rPr>
                <w:rFonts w:hint="eastAsia"/>
                <w:sz w:val="16"/>
                <w:szCs w:val="20"/>
                <w:vertAlign w:val="baseline"/>
              </w:rPr>
              <w:t>，并对</w:t>
            </w:r>
            <w:r>
              <w:rPr>
                <w:rFonts w:hint="eastAsia"/>
                <w:sz w:val="16"/>
                <w:szCs w:val="20"/>
                <w:vertAlign w:val="baseline"/>
                <w:lang w:val="en-US" w:eastAsia="zh-CN"/>
              </w:rPr>
              <w:t>具体</w:t>
            </w:r>
            <w:r>
              <w:rPr>
                <w:rFonts w:hint="eastAsia"/>
                <w:sz w:val="16"/>
                <w:szCs w:val="20"/>
                <w:vertAlign w:val="baseline"/>
              </w:rPr>
              <w:t>活动</w:t>
            </w:r>
            <w:r>
              <w:rPr>
                <w:rFonts w:hint="eastAsia"/>
                <w:sz w:val="16"/>
                <w:szCs w:val="20"/>
                <w:vertAlign w:val="baseline"/>
                <w:lang w:val="en-US" w:eastAsia="zh-CN"/>
              </w:rPr>
              <w:t>内容有一定</w:t>
            </w:r>
            <w:r>
              <w:rPr>
                <w:rFonts w:hint="eastAsia"/>
                <w:sz w:val="16"/>
                <w:szCs w:val="20"/>
                <w:vertAlign w:val="baseline"/>
              </w:rPr>
              <w:t>介绍；</w:t>
            </w:r>
          </w:p>
          <w:p w14:paraId="2614E284">
            <w:pPr>
              <w:rPr>
                <w:rFonts w:hint="default" w:eastAsiaTheme="minorEastAsia"/>
                <w:sz w:val="16"/>
                <w:szCs w:val="20"/>
                <w:vertAlign w:val="baseline"/>
                <w:lang w:val="en-US" w:eastAsia="zh-CN"/>
              </w:rPr>
            </w:pPr>
            <w:r>
              <w:rPr>
                <w:rFonts w:hint="eastAsia"/>
                <w:sz w:val="16"/>
                <w:szCs w:val="20"/>
                <w:vertAlign w:val="baseline"/>
                <w:lang w:val="en-US" w:eastAsia="zh-CN"/>
              </w:rPr>
              <w:t>1</w:t>
            </w:r>
            <w:r>
              <w:rPr>
                <w:rFonts w:hint="eastAsia"/>
                <w:sz w:val="16"/>
                <w:szCs w:val="20"/>
                <w:vertAlign w:val="baseline"/>
              </w:rPr>
              <w:t>分：</w:t>
            </w:r>
            <w:r>
              <w:rPr>
                <w:rFonts w:hint="eastAsia"/>
                <w:sz w:val="16"/>
                <w:szCs w:val="20"/>
                <w:vertAlign w:val="baseline"/>
                <w:lang w:val="en-US" w:eastAsia="zh-CN"/>
              </w:rPr>
              <w:t>描述故事背景</w:t>
            </w:r>
            <w:r>
              <w:rPr>
                <w:rFonts w:hint="eastAsia"/>
                <w:sz w:val="16"/>
                <w:szCs w:val="20"/>
                <w:vertAlign w:val="baseline"/>
              </w:rPr>
              <w:t>，</w:t>
            </w:r>
            <w:r>
              <w:rPr>
                <w:rFonts w:hint="eastAsia"/>
                <w:sz w:val="16"/>
                <w:szCs w:val="20"/>
                <w:vertAlign w:val="baseline"/>
                <w:lang w:val="en-US" w:eastAsia="zh-CN"/>
              </w:rPr>
              <w:t>但</w:t>
            </w:r>
            <w:r>
              <w:rPr>
                <w:rFonts w:hint="eastAsia"/>
                <w:sz w:val="16"/>
                <w:szCs w:val="20"/>
                <w:vertAlign w:val="baseline"/>
              </w:rPr>
              <w:t>缺少对于活动的介绍</w:t>
            </w:r>
            <w:r>
              <w:rPr>
                <w:rFonts w:hint="eastAsia"/>
                <w:sz w:val="16"/>
                <w:szCs w:val="20"/>
                <w:vertAlign w:val="baseline"/>
                <w:lang w:val="en-US" w:eastAsia="zh-CN"/>
              </w:rPr>
              <w:t>或对于活动有一定介绍，但是背景描述不完整；</w:t>
            </w:r>
          </w:p>
          <w:p w14:paraId="4DACFFBD">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rPr>
              <w:t>0分：缺少对于本张图片的描述。</w:t>
            </w:r>
          </w:p>
        </w:tc>
        <w:tc>
          <w:tcPr>
            <w:tcW w:w="2768" w:type="dxa"/>
            <w:shd w:val="clear" w:color="auto" w:fill="auto"/>
            <w:vAlign w:val="top"/>
          </w:tcPr>
          <w:p w14:paraId="6EA3724E">
            <w:pPr>
              <w:rPr>
                <w:rFonts w:hint="eastAsia"/>
                <w:sz w:val="16"/>
                <w:szCs w:val="20"/>
                <w:vertAlign w:val="baseline"/>
              </w:rPr>
            </w:pPr>
            <w:r>
              <w:rPr>
                <w:rFonts w:hint="eastAsia"/>
                <w:sz w:val="16"/>
                <w:szCs w:val="20"/>
                <w:vertAlign w:val="baseline"/>
              </w:rPr>
              <w:t>“一天/下课后，同学们在操场上玩耍，有人在踢球，有人在跳绳，有人在踢毽子......”</w:t>
            </w:r>
          </w:p>
          <w:p w14:paraId="5A283706">
            <w:pPr>
              <w:rPr>
                <w:rFonts w:hint="eastAsia"/>
                <w:sz w:val="16"/>
                <w:szCs w:val="20"/>
                <w:vertAlign w:val="baseline"/>
                <w:lang w:val="en-US" w:eastAsia="zh-CN"/>
              </w:rPr>
            </w:pPr>
            <w:r>
              <w:rPr>
                <w:rFonts w:hint="eastAsia"/>
                <w:sz w:val="16"/>
                <w:szCs w:val="20"/>
                <w:vertAlign w:val="baseline"/>
              </w:rPr>
              <w:t>“一天/下课后，同学们在操场上/教室外玩耍”</w:t>
            </w:r>
            <w:r>
              <w:rPr>
                <w:rFonts w:hint="eastAsia"/>
                <w:sz w:val="16"/>
                <w:szCs w:val="20"/>
                <w:vertAlign w:val="baseline"/>
                <w:lang w:val="en-US" w:eastAsia="zh-CN"/>
              </w:rPr>
              <w:t>或</w:t>
            </w:r>
            <w:r>
              <w:rPr>
                <w:rFonts w:hint="eastAsia"/>
                <w:sz w:val="16"/>
                <w:szCs w:val="20"/>
                <w:vertAlign w:val="baseline"/>
              </w:rPr>
              <w:t>“同学们在外面玩”</w:t>
            </w:r>
          </w:p>
          <w:p w14:paraId="53B9028F">
            <w:pPr>
              <w:rPr>
                <w:rFonts w:hint="default"/>
                <w:sz w:val="16"/>
                <w:szCs w:val="20"/>
                <w:highlight w:val="none"/>
                <w:vertAlign w:val="baseline"/>
                <w:lang w:val="en-US" w:eastAsia="zh-CN"/>
              </w:rPr>
            </w:pPr>
          </w:p>
        </w:tc>
      </w:tr>
      <w:tr w14:paraId="5138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75791165">
            <w:pPr>
              <w:rPr>
                <w:sz w:val="16"/>
                <w:szCs w:val="20"/>
                <w:highlight w:val="none"/>
                <w:vertAlign w:val="baseline"/>
              </w:rPr>
            </w:pPr>
          </w:p>
        </w:tc>
        <w:tc>
          <w:tcPr>
            <w:tcW w:w="1100" w:type="dxa"/>
            <w:shd w:val="clear" w:color="auto" w:fill="auto"/>
            <w:vAlign w:val="top"/>
          </w:tcPr>
          <w:p w14:paraId="08CD6CF5">
            <w:pPr>
              <w:rPr>
                <w:rFonts w:hint="eastAsia" w:asciiTheme="minorHAnsi" w:hAnsiTheme="minorHAnsi" w:eastAsiaTheme="minorEastAsia" w:cstheme="minorBidi"/>
                <w:kern w:val="2"/>
                <w:sz w:val="16"/>
                <w:szCs w:val="20"/>
                <w:highlight w:val="none"/>
                <w:vertAlign w:val="baseline"/>
                <w:lang w:val="en-US" w:eastAsia="zh-CN" w:bidi="ar-SA"/>
              </w:rPr>
            </w:pPr>
            <w:r>
              <w:rPr>
                <w:rFonts w:hint="eastAsia"/>
                <w:sz w:val="16"/>
                <w:szCs w:val="20"/>
                <w:highlight w:val="none"/>
                <w:vertAlign w:val="baseline"/>
                <w:lang w:val="en-US" w:eastAsia="zh-CN"/>
              </w:rPr>
              <w:t>图2、3</w:t>
            </w:r>
          </w:p>
        </w:tc>
        <w:tc>
          <w:tcPr>
            <w:tcW w:w="1431" w:type="dxa"/>
            <w:shd w:val="clear" w:color="auto" w:fill="auto"/>
            <w:vAlign w:val="top"/>
          </w:tcPr>
          <w:p w14:paraId="1A209523">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叙事内容</w:t>
            </w:r>
          </w:p>
        </w:tc>
        <w:tc>
          <w:tcPr>
            <w:tcW w:w="2710" w:type="dxa"/>
            <w:shd w:val="clear" w:color="auto" w:fill="auto"/>
            <w:vAlign w:val="top"/>
          </w:tcPr>
          <w:p w14:paraId="392FD2FC">
            <w:pPr>
              <w:rPr>
                <w:rFonts w:hint="default"/>
                <w:sz w:val="16"/>
                <w:szCs w:val="20"/>
                <w:vertAlign w:val="baseline"/>
                <w:lang w:val="en-US" w:eastAsia="zh-CN"/>
              </w:rPr>
            </w:pPr>
            <w:r>
              <w:rPr>
                <w:rFonts w:hint="eastAsia"/>
                <w:sz w:val="16"/>
                <w:szCs w:val="20"/>
                <w:vertAlign w:val="baseline"/>
                <w:lang w:val="en-US" w:eastAsia="zh-CN"/>
              </w:rPr>
              <w:t>2分：明确主体、行为及结果，完整描述情节；</w:t>
            </w:r>
          </w:p>
          <w:p w14:paraId="169E565E">
            <w:pPr>
              <w:rPr>
                <w:rFonts w:hint="default"/>
                <w:sz w:val="16"/>
                <w:szCs w:val="20"/>
                <w:vertAlign w:val="baseline"/>
                <w:lang w:val="en-US" w:eastAsia="zh-CN"/>
              </w:rPr>
            </w:pPr>
            <w:r>
              <w:rPr>
                <w:rFonts w:hint="eastAsia"/>
                <w:sz w:val="16"/>
                <w:szCs w:val="20"/>
                <w:vertAlign w:val="baseline"/>
                <w:lang w:val="en-US" w:eastAsia="zh-CN"/>
              </w:rPr>
              <w:t>1分：出现主体、行为、结果中至少两项，部分情节缺失；</w:t>
            </w:r>
          </w:p>
          <w:p w14:paraId="30910998">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0分：描述不准确或缺少对于本组图片的描述。</w:t>
            </w:r>
          </w:p>
        </w:tc>
        <w:tc>
          <w:tcPr>
            <w:tcW w:w="2768" w:type="dxa"/>
            <w:shd w:val="clear" w:color="auto" w:fill="auto"/>
            <w:vAlign w:val="top"/>
          </w:tcPr>
          <w:p w14:paraId="7C9AA15C">
            <w:pPr>
              <w:rPr>
                <w:rFonts w:hint="eastAsia"/>
                <w:sz w:val="16"/>
                <w:szCs w:val="20"/>
                <w:vertAlign w:val="baseline"/>
                <w:lang w:val="en-US" w:eastAsia="zh-CN"/>
              </w:rPr>
            </w:pPr>
            <w:r>
              <w:rPr>
                <w:rFonts w:hint="eastAsia"/>
                <w:sz w:val="16"/>
                <w:szCs w:val="20"/>
                <w:vertAlign w:val="baseline"/>
                <w:lang w:val="en-US" w:eastAsia="zh-CN"/>
              </w:rPr>
              <w:t>2分明确主体、行为及结果，如“踢足球的男生不小心把足球踢到窗户上，窗户被砸碎了”</w:t>
            </w:r>
          </w:p>
          <w:p w14:paraId="1FD53B08">
            <w:pPr>
              <w:rPr>
                <w:rFonts w:hint="eastAsia"/>
                <w:sz w:val="16"/>
                <w:szCs w:val="20"/>
                <w:vertAlign w:val="baseline"/>
                <w:lang w:val="en-US" w:eastAsia="zh-CN"/>
              </w:rPr>
            </w:pPr>
            <w:r>
              <w:rPr>
                <w:rFonts w:hint="eastAsia"/>
                <w:sz w:val="16"/>
                <w:szCs w:val="20"/>
                <w:vertAlign w:val="baseline"/>
                <w:lang w:val="en-US" w:eastAsia="zh-CN"/>
              </w:rPr>
              <w:t>1分：，如“踢足球的男生把足球踢向窗户”、“一个足球飞向窗户，把窗户砸碎了”，其他表述表达类似涵义也得一分，如“一个足球飞向窗户”/“小男孩用足球踢碎窗户”、“不知道是谁/有人踢到了玻璃？”</w:t>
            </w:r>
          </w:p>
          <w:p w14:paraId="6BCC215F">
            <w:pPr>
              <w:rPr>
                <w:rFonts w:hint="eastAsia"/>
                <w:sz w:val="16"/>
                <w:szCs w:val="20"/>
                <w:vertAlign w:val="baseline"/>
                <w:lang w:val="en-US" w:eastAsia="zh-CN"/>
              </w:rPr>
            </w:pPr>
            <w:r>
              <w:rPr>
                <w:rFonts w:hint="eastAsia"/>
                <w:sz w:val="16"/>
                <w:szCs w:val="20"/>
                <w:vertAlign w:val="baseline"/>
                <w:lang w:val="en-US" w:eastAsia="zh-CN"/>
              </w:rPr>
              <w:t>0分：讲述与图片内容不符，如“听音乐的同学把球踢向玻璃”、“砸到了墙壁上/球网上”、“足球被焊到了玻璃上”、“篮球踢碎了玻璃 ”。</w:t>
            </w:r>
          </w:p>
          <w:p w14:paraId="3626456F">
            <w:pPr>
              <w:rPr>
                <w:rFonts w:hint="default"/>
                <w:sz w:val="16"/>
                <w:szCs w:val="20"/>
                <w:vertAlign w:val="baseline"/>
                <w:lang w:val="en-US" w:eastAsia="zh-CN"/>
              </w:rPr>
            </w:pPr>
          </w:p>
        </w:tc>
      </w:tr>
      <w:tr w14:paraId="5726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71F5451D">
            <w:pPr>
              <w:rPr>
                <w:sz w:val="16"/>
                <w:szCs w:val="20"/>
                <w:vertAlign w:val="baseline"/>
              </w:rPr>
            </w:pPr>
          </w:p>
        </w:tc>
        <w:tc>
          <w:tcPr>
            <w:tcW w:w="1100" w:type="dxa"/>
            <w:shd w:val="clear" w:color="auto" w:fill="auto"/>
            <w:vAlign w:val="top"/>
          </w:tcPr>
          <w:p w14:paraId="1EDD5F5C">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图4、5</w:t>
            </w:r>
          </w:p>
        </w:tc>
        <w:tc>
          <w:tcPr>
            <w:tcW w:w="1431" w:type="dxa"/>
            <w:shd w:val="clear" w:color="auto" w:fill="auto"/>
            <w:vAlign w:val="top"/>
          </w:tcPr>
          <w:p w14:paraId="55269AAE">
            <w:pPr>
              <w:rPr>
                <w:rFonts w:hint="default" w:asciiTheme="minorHAnsi" w:hAnsiTheme="minorHAnsi" w:eastAsiaTheme="minor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叙事内容</w:t>
            </w:r>
          </w:p>
        </w:tc>
        <w:tc>
          <w:tcPr>
            <w:tcW w:w="2710" w:type="dxa"/>
            <w:shd w:val="clear" w:color="auto" w:fill="auto"/>
            <w:vAlign w:val="top"/>
          </w:tcPr>
          <w:p w14:paraId="25844CD6">
            <w:pPr>
              <w:rPr>
                <w:rFonts w:hint="eastAsia"/>
                <w:sz w:val="16"/>
                <w:szCs w:val="20"/>
                <w:vertAlign w:val="baseline"/>
                <w:lang w:val="en-US" w:eastAsia="zh-CN"/>
              </w:rPr>
            </w:pPr>
            <w:r>
              <w:rPr>
                <w:rFonts w:hint="eastAsia"/>
                <w:sz w:val="16"/>
                <w:szCs w:val="20"/>
                <w:vertAlign w:val="baseline"/>
                <w:lang w:val="en-US" w:eastAsia="zh-CN"/>
              </w:rPr>
              <w:t>2分：完整描述情节；</w:t>
            </w:r>
          </w:p>
          <w:p w14:paraId="19FCA345">
            <w:pPr>
              <w:rPr>
                <w:rFonts w:hint="default"/>
                <w:sz w:val="16"/>
                <w:szCs w:val="20"/>
                <w:vertAlign w:val="baseline"/>
                <w:lang w:val="en-US" w:eastAsia="zh-CN"/>
              </w:rPr>
            </w:pPr>
            <w:r>
              <w:rPr>
                <w:rFonts w:hint="eastAsia"/>
                <w:sz w:val="16"/>
                <w:szCs w:val="20"/>
                <w:vertAlign w:val="baseline"/>
                <w:lang w:val="en-US" w:eastAsia="zh-CN"/>
              </w:rPr>
              <w:t>1分：缺少对于行为起因的描述；</w:t>
            </w:r>
          </w:p>
          <w:p w14:paraId="00BC9D4D">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0分：缺少对于本组图片的描述。</w:t>
            </w:r>
          </w:p>
        </w:tc>
        <w:tc>
          <w:tcPr>
            <w:tcW w:w="2768" w:type="dxa"/>
            <w:shd w:val="clear" w:color="auto" w:fill="auto"/>
            <w:vAlign w:val="top"/>
          </w:tcPr>
          <w:p w14:paraId="7D83CF05">
            <w:pPr>
              <w:rPr>
                <w:rFonts w:hint="eastAsia"/>
                <w:sz w:val="16"/>
                <w:szCs w:val="20"/>
                <w:vertAlign w:val="baseline"/>
                <w:lang w:val="en-US" w:eastAsia="zh-CN"/>
              </w:rPr>
            </w:pPr>
            <w:r>
              <w:rPr>
                <w:rFonts w:hint="eastAsia"/>
                <w:sz w:val="16"/>
                <w:szCs w:val="20"/>
                <w:vertAlign w:val="baseline"/>
                <w:lang w:val="en-US" w:eastAsia="zh-CN"/>
              </w:rPr>
              <w:t>“老师看到足球砸到玻璃上，叫来保安一起询问是谁砸的”</w:t>
            </w:r>
          </w:p>
          <w:p w14:paraId="417E9FC7">
            <w:pPr>
              <w:rPr>
                <w:rFonts w:hint="eastAsia"/>
                <w:sz w:val="16"/>
                <w:szCs w:val="20"/>
                <w:vertAlign w:val="baseline"/>
                <w:lang w:val="en-US" w:eastAsia="zh-CN"/>
              </w:rPr>
            </w:pPr>
            <w:r>
              <w:rPr>
                <w:rFonts w:hint="eastAsia"/>
                <w:sz w:val="16"/>
                <w:szCs w:val="20"/>
                <w:vertAlign w:val="baseline"/>
                <w:lang w:val="en-US" w:eastAsia="zh-CN"/>
              </w:rPr>
              <w:t>缺少一个角色：“老师发现足球把窗户踢碎了，于是去询问是谁砸的”；</w:t>
            </w:r>
          </w:p>
          <w:p w14:paraId="135C888C">
            <w:pPr>
              <w:rPr>
                <w:rFonts w:hint="default"/>
                <w:sz w:val="16"/>
                <w:szCs w:val="20"/>
                <w:vertAlign w:val="baseline"/>
                <w:lang w:val="en-US" w:eastAsia="zh-CN"/>
              </w:rPr>
            </w:pPr>
          </w:p>
        </w:tc>
      </w:tr>
      <w:tr w14:paraId="46A8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4D801920">
            <w:pPr>
              <w:rPr>
                <w:sz w:val="16"/>
                <w:szCs w:val="20"/>
                <w:vertAlign w:val="baseline"/>
              </w:rPr>
            </w:pPr>
          </w:p>
        </w:tc>
        <w:tc>
          <w:tcPr>
            <w:tcW w:w="1100" w:type="dxa"/>
            <w:shd w:val="clear" w:color="auto" w:fill="auto"/>
            <w:vAlign w:val="top"/>
          </w:tcPr>
          <w:p w14:paraId="34A000B4">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图6</w:t>
            </w:r>
          </w:p>
        </w:tc>
        <w:tc>
          <w:tcPr>
            <w:tcW w:w="1431" w:type="dxa"/>
            <w:shd w:val="clear" w:color="auto" w:fill="auto"/>
            <w:vAlign w:val="top"/>
          </w:tcPr>
          <w:p w14:paraId="4DDC10DB">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叙事内容</w:t>
            </w:r>
          </w:p>
        </w:tc>
        <w:tc>
          <w:tcPr>
            <w:tcW w:w="2710" w:type="dxa"/>
            <w:shd w:val="clear" w:color="auto" w:fill="auto"/>
            <w:vAlign w:val="top"/>
          </w:tcPr>
          <w:p w14:paraId="319822CE">
            <w:pPr>
              <w:rPr>
                <w:rFonts w:hint="default"/>
                <w:sz w:val="16"/>
                <w:szCs w:val="20"/>
                <w:vertAlign w:val="baseline"/>
                <w:lang w:val="en-US" w:eastAsia="zh-CN"/>
              </w:rPr>
            </w:pPr>
            <w:r>
              <w:rPr>
                <w:rFonts w:hint="eastAsia"/>
                <w:sz w:val="16"/>
                <w:szCs w:val="20"/>
                <w:vertAlign w:val="baseline"/>
                <w:lang w:val="en-US" w:eastAsia="zh-CN"/>
              </w:rPr>
              <w:t>2分：完整描述情节；</w:t>
            </w:r>
          </w:p>
          <w:p w14:paraId="040AF1CF">
            <w:pPr>
              <w:rPr>
                <w:rFonts w:hint="default"/>
                <w:sz w:val="16"/>
                <w:szCs w:val="20"/>
                <w:vertAlign w:val="baseline"/>
                <w:lang w:val="en-US" w:eastAsia="zh-CN"/>
              </w:rPr>
            </w:pPr>
            <w:r>
              <w:rPr>
                <w:rFonts w:hint="eastAsia"/>
                <w:sz w:val="16"/>
                <w:szCs w:val="20"/>
                <w:vertAlign w:val="baseline"/>
                <w:lang w:val="en-US" w:eastAsia="zh-CN"/>
              </w:rPr>
              <w:t>1分：部分描述情节；</w:t>
            </w:r>
          </w:p>
          <w:p w14:paraId="6930E1E7">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0分：缺乏对于本组图片的描述。</w:t>
            </w:r>
          </w:p>
        </w:tc>
        <w:tc>
          <w:tcPr>
            <w:tcW w:w="2768" w:type="dxa"/>
            <w:shd w:val="clear" w:color="auto" w:fill="auto"/>
            <w:vAlign w:val="top"/>
          </w:tcPr>
          <w:p w14:paraId="2FC7CE05">
            <w:pPr>
              <w:rPr>
                <w:rFonts w:hint="eastAsia"/>
                <w:sz w:val="16"/>
                <w:szCs w:val="20"/>
                <w:vertAlign w:val="baseline"/>
                <w:lang w:val="en-US" w:eastAsia="zh-CN"/>
              </w:rPr>
            </w:pPr>
            <w:r>
              <w:rPr>
                <w:rFonts w:hint="eastAsia"/>
                <w:sz w:val="16"/>
                <w:szCs w:val="20"/>
                <w:vertAlign w:val="baseline"/>
                <w:lang w:val="en-US" w:eastAsia="zh-CN"/>
              </w:rPr>
              <w:t>“踢足球的男生指向了在窗边听音乐的同学”</w:t>
            </w:r>
          </w:p>
          <w:p w14:paraId="6FA2F3AE">
            <w:pPr>
              <w:rPr>
                <w:rFonts w:hint="eastAsia"/>
                <w:sz w:val="16"/>
                <w:szCs w:val="20"/>
                <w:vertAlign w:val="baseline"/>
                <w:lang w:val="en-US" w:eastAsia="zh-CN"/>
              </w:rPr>
            </w:pPr>
            <w:r>
              <w:rPr>
                <w:rFonts w:hint="eastAsia"/>
                <w:sz w:val="16"/>
                <w:szCs w:val="20"/>
                <w:vertAlign w:val="baseline"/>
                <w:lang w:val="en-US" w:eastAsia="zh-CN"/>
              </w:rPr>
              <w:t>“有人/三个人/很多人指向了红色衣服的同学/听音乐的同学/墙边的同学”/“踢足球的男生指向了那个同学”</w:t>
            </w:r>
          </w:p>
          <w:p w14:paraId="628C9661">
            <w:pPr>
              <w:rPr>
                <w:rFonts w:hint="eastAsia"/>
                <w:sz w:val="16"/>
                <w:szCs w:val="20"/>
                <w:vertAlign w:val="baseline"/>
                <w:lang w:val="en-US" w:eastAsia="zh-CN"/>
              </w:rPr>
            </w:pPr>
          </w:p>
        </w:tc>
      </w:tr>
      <w:tr w14:paraId="3544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2FDB84E7">
            <w:pPr>
              <w:rPr>
                <w:sz w:val="16"/>
                <w:szCs w:val="20"/>
                <w:vertAlign w:val="baseline"/>
              </w:rPr>
            </w:pPr>
          </w:p>
        </w:tc>
        <w:tc>
          <w:tcPr>
            <w:tcW w:w="1100" w:type="dxa"/>
            <w:shd w:val="clear" w:color="auto" w:fill="auto"/>
            <w:vAlign w:val="top"/>
          </w:tcPr>
          <w:p w14:paraId="40649E18">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图7</w:t>
            </w:r>
          </w:p>
        </w:tc>
        <w:tc>
          <w:tcPr>
            <w:tcW w:w="1431" w:type="dxa"/>
            <w:shd w:val="clear" w:color="auto" w:fill="auto"/>
            <w:vAlign w:val="top"/>
          </w:tcPr>
          <w:p w14:paraId="4BC64777">
            <w:pPr>
              <w:rPr>
                <w:rFonts w:hint="default" w:asciiTheme="minorHAnsi" w:hAnsiTheme="minorHAnsi" w:eastAsiaTheme="minor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叙事内容</w:t>
            </w:r>
          </w:p>
        </w:tc>
        <w:tc>
          <w:tcPr>
            <w:tcW w:w="2710" w:type="dxa"/>
            <w:shd w:val="clear" w:color="auto" w:fill="auto"/>
            <w:vAlign w:val="top"/>
          </w:tcPr>
          <w:p w14:paraId="2631F862">
            <w:pPr>
              <w:rPr>
                <w:rFonts w:hint="default"/>
                <w:sz w:val="16"/>
                <w:szCs w:val="20"/>
                <w:vertAlign w:val="baseline"/>
                <w:lang w:val="en-US" w:eastAsia="zh-CN"/>
              </w:rPr>
            </w:pPr>
            <w:r>
              <w:rPr>
                <w:rFonts w:hint="eastAsia"/>
                <w:sz w:val="16"/>
                <w:szCs w:val="20"/>
                <w:vertAlign w:val="baseline"/>
                <w:lang w:val="en-US" w:eastAsia="zh-CN"/>
              </w:rPr>
              <w:t>2分：完整描述情节（和主要内容相关）；</w:t>
            </w:r>
          </w:p>
          <w:p w14:paraId="3CEE90AF">
            <w:pPr>
              <w:rPr>
                <w:rFonts w:hint="default"/>
                <w:sz w:val="16"/>
                <w:szCs w:val="20"/>
                <w:vertAlign w:val="baseline"/>
                <w:lang w:val="en-US" w:eastAsia="zh-CN"/>
              </w:rPr>
            </w:pPr>
            <w:r>
              <w:rPr>
                <w:rFonts w:hint="eastAsia"/>
                <w:sz w:val="16"/>
                <w:szCs w:val="20"/>
                <w:vertAlign w:val="baseline"/>
                <w:lang w:val="en-US" w:eastAsia="zh-CN"/>
              </w:rPr>
              <w:t>1分：对图片进行描述，但描述内容偏离故事主要情节；</w:t>
            </w:r>
          </w:p>
          <w:p w14:paraId="5538012F">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0分：描述偏离图片内容或缺少对于本张图片的描述。</w:t>
            </w:r>
          </w:p>
        </w:tc>
        <w:tc>
          <w:tcPr>
            <w:tcW w:w="2768" w:type="dxa"/>
            <w:shd w:val="clear" w:color="auto" w:fill="auto"/>
            <w:vAlign w:val="top"/>
          </w:tcPr>
          <w:p w14:paraId="45329309">
            <w:pPr>
              <w:rPr>
                <w:rFonts w:hint="default"/>
                <w:sz w:val="16"/>
                <w:szCs w:val="20"/>
                <w:vertAlign w:val="baseline"/>
                <w:lang w:val="en-US" w:eastAsia="zh-CN"/>
              </w:rPr>
            </w:pPr>
            <w:r>
              <w:rPr>
                <w:rFonts w:hint="eastAsia"/>
                <w:sz w:val="16"/>
                <w:szCs w:val="20"/>
                <w:vertAlign w:val="baseline"/>
                <w:lang w:val="en-US" w:eastAsia="zh-CN"/>
              </w:rPr>
              <w:t>“老师把听音乐的/红色衣服的/同学批评了一顿”/“老师过去说你不可以这样”；</w:t>
            </w:r>
          </w:p>
          <w:p w14:paraId="22146298">
            <w:pPr>
              <w:rPr>
                <w:rFonts w:hint="eastAsia"/>
                <w:sz w:val="16"/>
                <w:szCs w:val="20"/>
                <w:vertAlign w:val="baseline"/>
                <w:lang w:val="en-US" w:eastAsia="zh-CN"/>
              </w:rPr>
            </w:pPr>
            <w:r>
              <w:rPr>
                <w:rFonts w:hint="eastAsia"/>
                <w:sz w:val="16"/>
                <w:szCs w:val="20"/>
                <w:vertAlign w:val="baseline"/>
                <w:lang w:val="en-US" w:eastAsia="zh-CN"/>
              </w:rPr>
              <w:t>“老师去问这个同学是你做的吗？为什么要这么做？”</w:t>
            </w:r>
          </w:p>
          <w:p w14:paraId="15D8BD2E">
            <w:pPr>
              <w:rPr>
                <w:rFonts w:hint="eastAsia"/>
                <w:sz w:val="16"/>
                <w:szCs w:val="20"/>
                <w:vertAlign w:val="baseline"/>
                <w:lang w:val="en-US" w:eastAsia="zh-CN"/>
              </w:rPr>
            </w:pPr>
            <w:r>
              <w:rPr>
                <w:rFonts w:hint="eastAsia"/>
                <w:sz w:val="16"/>
                <w:szCs w:val="20"/>
                <w:vertAlign w:val="baseline"/>
                <w:lang w:val="en-US" w:eastAsia="zh-CN"/>
              </w:rPr>
              <w:t>“老师和红衣服的同学说，这里是不可以玩手机的”/“老师说 看到球要及时避让”</w:t>
            </w:r>
          </w:p>
          <w:p w14:paraId="64B2D70C">
            <w:pPr>
              <w:rPr>
                <w:rFonts w:hint="default"/>
                <w:sz w:val="16"/>
                <w:szCs w:val="20"/>
                <w:vertAlign w:val="baseline"/>
                <w:lang w:val="en-US" w:eastAsia="zh-CN"/>
              </w:rPr>
            </w:pPr>
          </w:p>
        </w:tc>
      </w:tr>
      <w:tr w14:paraId="7EBA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continue"/>
          </w:tcPr>
          <w:p w14:paraId="13D5502C">
            <w:pPr>
              <w:rPr>
                <w:sz w:val="16"/>
                <w:szCs w:val="20"/>
                <w:vertAlign w:val="baseline"/>
              </w:rPr>
            </w:pPr>
          </w:p>
        </w:tc>
        <w:tc>
          <w:tcPr>
            <w:tcW w:w="1100" w:type="dxa"/>
          </w:tcPr>
          <w:p w14:paraId="4AC9622B">
            <w:pPr>
              <w:rPr>
                <w:rFonts w:hint="eastAsia"/>
                <w:sz w:val="16"/>
                <w:szCs w:val="20"/>
                <w:highlight w:val="none"/>
                <w:vertAlign w:val="baseline"/>
                <w:lang w:val="en-US" w:eastAsia="zh-CN"/>
              </w:rPr>
            </w:pPr>
          </w:p>
        </w:tc>
        <w:tc>
          <w:tcPr>
            <w:tcW w:w="1431" w:type="dxa"/>
            <w:shd w:val="clear" w:color="auto" w:fill="auto"/>
            <w:vAlign w:val="top"/>
          </w:tcPr>
          <w:p w14:paraId="6DDF8E5E">
            <w:pPr>
              <w:rPr>
                <w:rFonts w:hint="eastAsia"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细节拓展</w:t>
            </w:r>
          </w:p>
        </w:tc>
        <w:tc>
          <w:tcPr>
            <w:tcW w:w="2710" w:type="dxa"/>
            <w:shd w:val="clear" w:color="auto" w:fill="auto"/>
            <w:vAlign w:val="top"/>
          </w:tcPr>
          <w:p w14:paraId="4D753EDD">
            <w:pPr>
              <w:rPr>
                <w:rFonts w:hint="default"/>
                <w:sz w:val="16"/>
                <w:szCs w:val="20"/>
                <w:vertAlign w:val="baseline"/>
                <w:lang w:val="en-US" w:eastAsia="zh-CN"/>
              </w:rPr>
            </w:pPr>
            <w:r>
              <w:rPr>
                <w:rFonts w:hint="eastAsia"/>
                <w:sz w:val="16"/>
                <w:szCs w:val="20"/>
                <w:vertAlign w:val="baseline"/>
                <w:lang w:val="en-US" w:eastAsia="zh-CN"/>
              </w:rPr>
              <w:t>2分：根据故事内容和主旨，对细节进行合理拓展；</w:t>
            </w:r>
          </w:p>
          <w:p w14:paraId="14501575">
            <w:pPr>
              <w:rPr>
                <w:rFonts w:hint="default"/>
                <w:sz w:val="16"/>
                <w:szCs w:val="20"/>
                <w:vertAlign w:val="baseline"/>
                <w:lang w:val="en-US" w:eastAsia="zh-CN"/>
              </w:rPr>
            </w:pPr>
            <w:r>
              <w:rPr>
                <w:rFonts w:hint="eastAsia"/>
                <w:sz w:val="16"/>
                <w:szCs w:val="20"/>
                <w:vertAlign w:val="baseline"/>
                <w:lang w:val="en-US" w:eastAsia="zh-CN"/>
              </w:rPr>
              <w:t>1分：偏离故事内容和主旨，对细节进行补充描述；</w:t>
            </w:r>
          </w:p>
          <w:p w14:paraId="23BCE990">
            <w:pPr>
              <w:rPr>
                <w:rFonts w:hint="default"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0分：无任何细节拓展或完全错误的拓展。</w:t>
            </w:r>
          </w:p>
        </w:tc>
        <w:tc>
          <w:tcPr>
            <w:tcW w:w="2768" w:type="dxa"/>
            <w:shd w:val="clear" w:color="auto" w:fill="auto"/>
            <w:vAlign w:val="top"/>
          </w:tcPr>
          <w:p w14:paraId="307FFE8B">
            <w:pPr>
              <w:rPr>
                <w:rFonts w:hint="eastAsia"/>
                <w:sz w:val="16"/>
                <w:szCs w:val="20"/>
                <w:vertAlign w:val="baseline"/>
                <w:lang w:val="en-US" w:eastAsia="zh-CN"/>
              </w:rPr>
            </w:pPr>
            <w:r>
              <w:rPr>
                <w:rFonts w:hint="eastAsia"/>
                <w:sz w:val="16"/>
                <w:szCs w:val="20"/>
                <w:vertAlign w:val="baseline"/>
                <w:lang w:val="en-US" w:eastAsia="zh-CN"/>
              </w:rPr>
              <w:t>“听音乐的同学很委屈，和老师解释事情经过，老师经过调查，明白事情真相”</w:t>
            </w:r>
          </w:p>
          <w:p w14:paraId="3A654D3D">
            <w:pPr>
              <w:rPr>
                <w:rFonts w:hint="eastAsia"/>
                <w:sz w:val="16"/>
                <w:szCs w:val="20"/>
                <w:vertAlign w:val="baseline"/>
                <w:lang w:val="en-US" w:eastAsia="zh-CN"/>
              </w:rPr>
            </w:pPr>
            <w:r>
              <w:rPr>
                <w:rFonts w:hint="eastAsia"/>
                <w:sz w:val="16"/>
                <w:szCs w:val="20"/>
                <w:vertAlign w:val="baseline"/>
                <w:lang w:val="en-US" w:eastAsia="zh-CN"/>
              </w:rPr>
              <w:t>未体现老师对于结果的反应，如“听音乐的同学说不是自己干的，是踢球的男生做的”</w:t>
            </w:r>
          </w:p>
          <w:p w14:paraId="1D0DF7D3">
            <w:pPr>
              <w:rPr>
                <w:rFonts w:hint="default"/>
                <w:sz w:val="16"/>
                <w:szCs w:val="20"/>
                <w:vertAlign w:val="baseline"/>
                <w:lang w:val="en-US" w:eastAsia="zh-CN"/>
              </w:rPr>
            </w:pPr>
            <w:r>
              <w:rPr>
                <w:rFonts w:hint="eastAsia"/>
                <w:sz w:val="16"/>
                <w:szCs w:val="20"/>
                <w:vertAlign w:val="baseline"/>
                <w:lang w:val="en-US" w:eastAsia="zh-CN"/>
              </w:rPr>
              <w:t>戴耳机的同学承认是自己干的</w:t>
            </w:r>
          </w:p>
          <w:p w14:paraId="117F17D7">
            <w:pPr>
              <w:rPr>
                <w:rFonts w:hint="default"/>
                <w:sz w:val="16"/>
                <w:szCs w:val="20"/>
                <w:vertAlign w:val="baseline"/>
                <w:lang w:val="en-US" w:eastAsia="zh-CN"/>
              </w:rPr>
            </w:pPr>
          </w:p>
        </w:tc>
      </w:tr>
      <w:tr w14:paraId="7014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vMerge w:val="restart"/>
          </w:tcPr>
          <w:p w14:paraId="4CC59C5C">
            <w:pPr>
              <w:rPr>
                <w:rFonts w:hint="eastAsia" w:eastAsiaTheme="minorEastAsia"/>
                <w:sz w:val="16"/>
                <w:szCs w:val="20"/>
                <w:vertAlign w:val="baseline"/>
                <w:lang w:val="en-US" w:eastAsia="zh-CN"/>
              </w:rPr>
            </w:pPr>
            <w:r>
              <w:rPr>
                <w:rFonts w:hint="eastAsia"/>
                <w:b/>
                <w:bCs/>
                <w:sz w:val="16"/>
                <w:szCs w:val="20"/>
                <w:vertAlign w:val="baseline"/>
                <w:lang w:val="en-US" w:eastAsia="zh-CN"/>
              </w:rPr>
              <w:t>微观结构</w:t>
            </w:r>
          </w:p>
        </w:tc>
        <w:tc>
          <w:tcPr>
            <w:tcW w:w="1100" w:type="dxa"/>
          </w:tcPr>
          <w:p w14:paraId="7134679B">
            <w:pPr>
              <w:rPr>
                <w:rFonts w:hint="default" w:eastAsiaTheme="minorEastAsia"/>
                <w:sz w:val="16"/>
                <w:szCs w:val="20"/>
                <w:vertAlign w:val="baseline"/>
                <w:lang w:val="en-US" w:eastAsia="zh-CN"/>
              </w:rPr>
            </w:pPr>
            <w:r>
              <w:rPr>
                <w:rFonts w:hint="eastAsia"/>
                <w:sz w:val="16"/>
                <w:szCs w:val="20"/>
                <w:vertAlign w:val="baseline"/>
                <w:lang w:val="en-US" w:eastAsia="zh-CN"/>
              </w:rPr>
              <w:t>叙事产生性（量化的统计）</w:t>
            </w:r>
          </w:p>
        </w:tc>
        <w:tc>
          <w:tcPr>
            <w:tcW w:w="1431" w:type="dxa"/>
          </w:tcPr>
          <w:p w14:paraId="07DE9105">
            <w:pPr>
              <w:rPr>
                <w:rFonts w:hint="default" w:eastAsiaTheme="minorEastAsia"/>
                <w:sz w:val="16"/>
                <w:szCs w:val="20"/>
                <w:vertAlign w:val="baseline"/>
                <w:lang w:val="en-US" w:eastAsia="zh-CN"/>
              </w:rPr>
            </w:pPr>
            <w:bookmarkStart w:id="0" w:name="_GoBack"/>
            <w:bookmarkEnd w:id="0"/>
            <w:r>
              <w:rPr>
                <w:rFonts w:hint="eastAsia"/>
                <w:sz w:val="16"/>
                <w:szCs w:val="20"/>
                <w:vertAlign w:val="baseline"/>
                <w:lang w:val="en-US" w:eastAsia="zh-CN"/>
              </w:rPr>
              <w:t>平均句子长度（C单元）、词汇（形容词、副词、连词使用频次）</w:t>
            </w:r>
          </w:p>
        </w:tc>
        <w:tc>
          <w:tcPr>
            <w:tcW w:w="2710" w:type="dxa"/>
            <w:shd w:val="clear" w:color="auto" w:fill="auto"/>
            <w:vAlign w:val="top"/>
          </w:tcPr>
          <w:p w14:paraId="03AA014B">
            <w:pPr>
              <w:rPr>
                <w:rFonts w:hint="default" w:cstheme="minorBidi"/>
                <w:kern w:val="2"/>
                <w:sz w:val="16"/>
                <w:szCs w:val="20"/>
                <w:vertAlign w:val="baseline"/>
                <w:lang w:val="en-US" w:eastAsia="zh-CN" w:bidi="ar-SA"/>
              </w:rPr>
            </w:pPr>
          </w:p>
        </w:tc>
        <w:tc>
          <w:tcPr>
            <w:tcW w:w="2768" w:type="dxa"/>
          </w:tcPr>
          <w:p w14:paraId="618ADF4C">
            <w:pPr>
              <w:rPr>
                <w:rFonts w:hint="eastAsia"/>
                <w:sz w:val="16"/>
                <w:szCs w:val="20"/>
                <w:vertAlign w:val="baseline"/>
                <w:lang w:val="en-US" w:eastAsia="zh-CN"/>
              </w:rPr>
            </w:pPr>
            <w:r>
              <w:rPr>
                <w:rFonts w:hint="eastAsia"/>
                <w:sz w:val="16"/>
                <w:szCs w:val="20"/>
                <w:vertAlign w:val="baseline"/>
                <w:lang w:val="en-US" w:eastAsia="zh-CN"/>
              </w:rPr>
              <w:t>以字数为标准计算得分；统计形容词、副词、连词出现及使用正确的频次</w:t>
            </w:r>
          </w:p>
          <w:p w14:paraId="53A3D68F">
            <w:pPr>
              <w:rPr>
                <w:sz w:val="16"/>
                <w:szCs w:val="20"/>
                <w:vertAlign w:val="baseline"/>
              </w:rPr>
            </w:pPr>
          </w:p>
        </w:tc>
      </w:tr>
      <w:tr w14:paraId="7645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909" w:type="dxa"/>
            <w:vMerge w:val="continue"/>
          </w:tcPr>
          <w:p w14:paraId="1891D978">
            <w:pPr>
              <w:rPr>
                <w:sz w:val="16"/>
                <w:szCs w:val="20"/>
                <w:vertAlign w:val="baseline"/>
              </w:rPr>
            </w:pPr>
          </w:p>
        </w:tc>
        <w:tc>
          <w:tcPr>
            <w:tcW w:w="1100" w:type="dxa"/>
            <w:shd w:val="clear" w:color="auto" w:fill="auto"/>
            <w:vAlign w:val="top"/>
          </w:tcPr>
          <w:p w14:paraId="2F410F38">
            <w:pPr>
              <w:rPr>
                <w:rFonts w:hint="default" w:asciiTheme="minorHAnsi" w:hAnsiTheme="minorHAnsi" w:eastAsiaTheme="minorEastAsia" w:cstheme="minorBidi"/>
                <w:kern w:val="2"/>
                <w:sz w:val="16"/>
                <w:szCs w:val="20"/>
                <w:vertAlign w:val="baseline"/>
                <w:lang w:val="en-US" w:eastAsia="zh-CN" w:bidi="ar-SA"/>
              </w:rPr>
            </w:pPr>
            <w:r>
              <w:rPr>
                <w:rFonts w:hint="eastAsia"/>
                <w:sz w:val="16"/>
                <w:szCs w:val="20"/>
                <w:vertAlign w:val="baseline"/>
                <w:lang w:val="en-US" w:eastAsia="zh-CN"/>
              </w:rPr>
              <w:t>词汇丰富度</w:t>
            </w:r>
          </w:p>
        </w:tc>
        <w:tc>
          <w:tcPr>
            <w:tcW w:w="1431" w:type="dxa"/>
            <w:shd w:val="clear" w:color="auto" w:fill="auto"/>
            <w:vAlign w:val="top"/>
          </w:tcPr>
          <w:p w14:paraId="09986DEE">
            <w:pPr>
              <w:rPr>
                <w:rFonts w:hint="default" w:asciiTheme="minorHAnsi" w:hAnsiTheme="minorHAnsi" w:eastAsiaTheme="minorEastAsia"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叙事表达中词汇的运用</w:t>
            </w:r>
          </w:p>
        </w:tc>
        <w:tc>
          <w:tcPr>
            <w:tcW w:w="2710" w:type="dxa"/>
            <w:shd w:val="clear" w:color="auto" w:fill="auto"/>
            <w:vAlign w:val="top"/>
          </w:tcPr>
          <w:p w14:paraId="7045B53B">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2分：词汇丰富且使用正确；</w:t>
            </w:r>
          </w:p>
          <w:p w14:paraId="4FA44C37">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1分：词汇使用存在一定变化，描述较为准确；</w:t>
            </w:r>
          </w:p>
          <w:p w14:paraId="6B0E7EB9">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0分：词汇使用较为单一，多为具体名词或动词。</w:t>
            </w:r>
          </w:p>
        </w:tc>
        <w:tc>
          <w:tcPr>
            <w:tcW w:w="2768" w:type="dxa"/>
          </w:tcPr>
          <w:p w14:paraId="7F5BC2A2">
            <w:pPr>
              <w:rPr>
                <w:rFonts w:hint="eastAsia"/>
                <w:sz w:val="16"/>
                <w:szCs w:val="20"/>
                <w:vertAlign w:val="baseline"/>
                <w:lang w:val="en-US" w:eastAsia="zh-CN"/>
              </w:rPr>
            </w:pPr>
          </w:p>
        </w:tc>
      </w:tr>
      <w:tr w14:paraId="73F7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909" w:type="dxa"/>
            <w:vMerge w:val="continue"/>
          </w:tcPr>
          <w:p w14:paraId="652475B4">
            <w:pPr>
              <w:rPr>
                <w:sz w:val="16"/>
                <w:szCs w:val="20"/>
                <w:vertAlign w:val="baseline"/>
              </w:rPr>
            </w:pPr>
          </w:p>
        </w:tc>
        <w:tc>
          <w:tcPr>
            <w:tcW w:w="1100" w:type="dxa"/>
            <w:shd w:val="clear" w:color="auto" w:fill="auto"/>
            <w:vAlign w:val="top"/>
          </w:tcPr>
          <w:p w14:paraId="376AFA14">
            <w:pPr>
              <w:rPr>
                <w:rFonts w:hint="default"/>
                <w:sz w:val="16"/>
                <w:szCs w:val="20"/>
                <w:vertAlign w:val="baseline"/>
                <w:lang w:val="en-US" w:eastAsia="zh-CN"/>
              </w:rPr>
            </w:pPr>
            <w:r>
              <w:rPr>
                <w:rFonts w:hint="eastAsia"/>
                <w:sz w:val="16"/>
                <w:szCs w:val="20"/>
                <w:vertAlign w:val="baseline"/>
                <w:lang w:val="en-US" w:eastAsia="zh-CN"/>
              </w:rPr>
              <w:t>心理状态词</w:t>
            </w:r>
          </w:p>
        </w:tc>
        <w:tc>
          <w:tcPr>
            <w:tcW w:w="1431" w:type="dxa"/>
            <w:shd w:val="clear" w:color="auto" w:fill="auto"/>
            <w:vAlign w:val="top"/>
          </w:tcPr>
          <w:p w14:paraId="7C4219AE">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通常指描述人物内部心理活动、情绪体验、认知状态或意图体验的词语或短语</w:t>
            </w:r>
          </w:p>
        </w:tc>
        <w:tc>
          <w:tcPr>
            <w:tcW w:w="2710" w:type="dxa"/>
            <w:shd w:val="clear" w:color="auto" w:fill="auto"/>
            <w:vAlign w:val="top"/>
          </w:tcPr>
          <w:p w14:paraId="501484F0">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2分：出现认知或意图状态</w:t>
            </w:r>
          </w:p>
          <w:p w14:paraId="6485999D">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1分：仅出现情绪或感知状态词；</w:t>
            </w:r>
          </w:p>
          <w:p w14:paraId="508BE37C">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0分：无相应心理状态词。</w:t>
            </w:r>
          </w:p>
        </w:tc>
        <w:tc>
          <w:tcPr>
            <w:tcW w:w="2768" w:type="dxa"/>
          </w:tcPr>
          <w:p w14:paraId="2D27AFD9">
            <w:pPr>
              <w:rPr>
                <w:rFonts w:hint="eastAsia"/>
                <w:sz w:val="16"/>
                <w:szCs w:val="20"/>
                <w:vertAlign w:val="baseline"/>
                <w:lang w:val="en-US" w:eastAsia="zh-CN"/>
              </w:rPr>
            </w:pPr>
            <w:r>
              <w:rPr>
                <w:rFonts w:hint="eastAsia"/>
                <w:sz w:val="16"/>
                <w:szCs w:val="20"/>
                <w:vertAlign w:val="baseline"/>
                <w:lang w:val="en-US" w:eastAsia="zh-CN"/>
              </w:rPr>
              <w:t>情绪状态词：高兴、开心、难过、伤心、生气、害怕；紧张、着急、委屈、内疚、后悔、尴尬；</w:t>
            </w:r>
          </w:p>
          <w:p w14:paraId="7E1B75D6">
            <w:pPr>
              <w:rPr>
                <w:rFonts w:hint="eastAsia"/>
                <w:sz w:val="16"/>
                <w:szCs w:val="20"/>
                <w:vertAlign w:val="baseline"/>
                <w:lang w:val="en-US" w:eastAsia="zh-CN"/>
              </w:rPr>
            </w:pPr>
            <w:r>
              <w:rPr>
                <w:rFonts w:hint="eastAsia"/>
                <w:sz w:val="16"/>
                <w:szCs w:val="20"/>
                <w:vertAlign w:val="baseline"/>
                <w:lang w:val="en-US" w:eastAsia="zh-CN"/>
              </w:rPr>
              <w:t>认知状态词：想、觉得、以为、知道、不知道、明白、发现；相信、记得、忘记、猜、意识到；</w:t>
            </w:r>
          </w:p>
          <w:p w14:paraId="19465113">
            <w:pPr>
              <w:rPr>
                <w:rFonts w:hint="default"/>
                <w:sz w:val="16"/>
                <w:szCs w:val="20"/>
                <w:vertAlign w:val="baseline"/>
                <w:lang w:val="en-US" w:eastAsia="zh-CN"/>
              </w:rPr>
            </w:pPr>
            <w:r>
              <w:rPr>
                <w:rFonts w:hint="eastAsia"/>
                <w:sz w:val="16"/>
                <w:szCs w:val="20"/>
                <w:vertAlign w:val="baseline"/>
                <w:lang w:val="en-US" w:eastAsia="zh-CN"/>
              </w:rPr>
              <w:t>意图/动机状态词：想要、打算、准备、决定、希望、故意、为了；不想、不愿意、想骗、想推卸责任。</w:t>
            </w:r>
          </w:p>
        </w:tc>
      </w:tr>
      <w:tr w14:paraId="1EEF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909" w:type="dxa"/>
            <w:vMerge w:val="continue"/>
          </w:tcPr>
          <w:p w14:paraId="74A30E25">
            <w:pPr>
              <w:rPr>
                <w:sz w:val="16"/>
                <w:szCs w:val="20"/>
                <w:vertAlign w:val="baseline"/>
              </w:rPr>
            </w:pPr>
          </w:p>
        </w:tc>
        <w:tc>
          <w:tcPr>
            <w:tcW w:w="1100" w:type="dxa"/>
            <w:shd w:val="clear" w:color="auto" w:fill="auto"/>
            <w:vAlign w:val="top"/>
          </w:tcPr>
          <w:p w14:paraId="58E5B7A9">
            <w:pPr>
              <w:jc w:val="center"/>
              <w:rPr>
                <w:rFonts w:hint="default"/>
                <w:sz w:val="16"/>
                <w:szCs w:val="20"/>
                <w:vertAlign w:val="baseline"/>
                <w:lang w:val="en-US" w:eastAsia="zh-CN"/>
              </w:rPr>
            </w:pPr>
            <w:r>
              <w:rPr>
                <w:rFonts w:hint="eastAsia"/>
                <w:sz w:val="16"/>
                <w:szCs w:val="20"/>
                <w:vertAlign w:val="baseline"/>
                <w:lang w:val="en-US" w:eastAsia="zh-CN"/>
              </w:rPr>
              <w:t>句法复杂度</w:t>
            </w:r>
          </w:p>
        </w:tc>
        <w:tc>
          <w:tcPr>
            <w:tcW w:w="1431" w:type="dxa"/>
            <w:shd w:val="clear" w:color="auto" w:fill="auto"/>
            <w:vAlign w:val="top"/>
          </w:tcPr>
          <w:p w14:paraId="5E6C35EF">
            <w:pPr>
              <w:rPr>
                <w:rFonts w:hint="default"/>
                <w:sz w:val="16"/>
                <w:szCs w:val="20"/>
                <w:highlight w:val="none"/>
                <w:vertAlign w:val="baseline"/>
                <w:lang w:val="en-US" w:eastAsia="zh-CN"/>
              </w:rPr>
            </w:pPr>
            <w:r>
              <w:rPr>
                <w:rFonts w:hint="eastAsia"/>
                <w:sz w:val="16"/>
                <w:szCs w:val="20"/>
                <w:highlight w:val="none"/>
                <w:vertAlign w:val="baseline"/>
                <w:lang w:val="en-US" w:eastAsia="zh-CN"/>
              </w:rPr>
              <w:t>叙事表达中句式的使用</w:t>
            </w:r>
          </w:p>
        </w:tc>
        <w:tc>
          <w:tcPr>
            <w:tcW w:w="2710" w:type="dxa"/>
            <w:shd w:val="clear" w:color="auto" w:fill="auto"/>
            <w:vAlign w:val="top"/>
          </w:tcPr>
          <w:p w14:paraId="483B2595">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2分：句式结构完整，并且复杂句式使用频率高；</w:t>
            </w:r>
          </w:p>
          <w:p w14:paraId="6CE76997">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1分：句式基本结构完整，但表达较为简单；</w:t>
            </w:r>
          </w:p>
          <w:p w14:paraId="3E50C637">
            <w:pPr>
              <w:rPr>
                <w:rFonts w:hint="default" w:cstheme="minorBidi"/>
                <w:kern w:val="2"/>
                <w:sz w:val="16"/>
                <w:szCs w:val="20"/>
                <w:vertAlign w:val="baseline"/>
                <w:lang w:val="en-US" w:eastAsia="zh-CN" w:bidi="ar-SA"/>
              </w:rPr>
            </w:pPr>
            <w:r>
              <w:rPr>
                <w:rFonts w:hint="eastAsia" w:cstheme="minorBidi"/>
                <w:kern w:val="2"/>
                <w:sz w:val="16"/>
                <w:szCs w:val="20"/>
                <w:vertAlign w:val="baseline"/>
                <w:lang w:val="en-US" w:eastAsia="zh-CN" w:bidi="ar-SA"/>
              </w:rPr>
              <w:t>0分：大部分句式结构表达不完整</w:t>
            </w:r>
          </w:p>
        </w:tc>
        <w:tc>
          <w:tcPr>
            <w:tcW w:w="2768" w:type="dxa"/>
          </w:tcPr>
          <w:p w14:paraId="1B6579F3">
            <w:pPr>
              <w:rPr>
                <w:rFonts w:hint="default"/>
                <w:sz w:val="16"/>
                <w:szCs w:val="20"/>
                <w:vertAlign w:val="baseline"/>
                <w:lang w:val="en-US" w:eastAsia="zh-CN"/>
              </w:rPr>
            </w:pPr>
          </w:p>
        </w:tc>
      </w:tr>
      <w:tr w14:paraId="2F94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909" w:type="dxa"/>
            <w:vMerge w:val="continue"/>
          </w:tcPr>
          <w:p w14:paraId="08EFBA14">
            <w:pPr>
              <w:rPr>
                <w:sz w:val="16"/>
                <w:szCs w:val="20"/>
                <w:vertAlign w:val="baseline"/>
              </w:rPr>
            </w:pPr>
          </w:p>
        </w:tc>
        <w:tc>
          <w:tcPr>
            <w:tcW w:w="1100" w:type="dxa"/>
            <w:vMerge w:val="restart"/>
          </w:tcPr>
          <w:p w14:paraId="39ED05B2">
            <w:pPr>
              <w:rPr>
                <w:rFonts w:hint="default" w:eastAsiaTheme="minorEastAsia"/>
                <w:sz w:val="16"/>
                <w:szCs w:val="20"/>
                <w:vertAlign w:val="baseline"/>
                <w:lang w:val="en-US" w:eastAsia="zh-CN"/>
              </w:rPr>
            </w:pPr>
            <w:r>
              <w:rPr>
                <w:rFonts w:hint="eastAsia"/>
                <w:sz w:val="16"/>
                <w:szCs w:val="20"/>
                <w:vertAlign w:val="baseline"/>
                <w:lang w:val="en-US" w:eastAsia="zh-CN"/>
              </w:rPr>
              <w:t>衔接使用</w:t>
            </w:r>
          </w:p>
        </w:tc>
        <w:tc>
          <w:tcPr>
            <w:tcW w:w="1431" w:type="dxa"/>
          </w:tcPr>
          <w:p w14:paraId="3E6A1A3E">
            <w:pPr>
              <w:rPr>
                <w:rFonts w:hint="default"/>
                <w:sz w:val="16"/>
                <w:szCs w:val="20"/>
                <w:vertAlign w:val="baseline"/>
                <w:lang w:val="en-US" w:eastAsia="zh-CN"/>
              </w:rPr>
            </w:pPr>
            <w:r>
              <w:rPr>
                <w:rFonts w:hint="eastAsia"/>
                <w:sz w:val="16"/>
                <w:szCs w:val="20"/>
                <w:highlight w:val="none"/>
                <w:vertAlign w:val="baseline"/>
                <w:lang w:val="en-US" w:eastAsia="zh-CN"/>
              </w:rPr>
              <w:t>指称衔接</w:t>
            </w:r>
          </w:p>
        </w:tc>
        <w:tc>
          <w:tcPr>
            <w:tcW w:w="2710" w:type="dxa"/>
          </w:tcPr>
          <w:p w14:paraId="283CCCE1">
            <w:pPr>
              <w:rPr>
                <w:rFonts w:hint="default"/>
                <w:sz w:val="16"/>
                <w:szCs w:val="20"/>
                <w:vertAlign w:val="baseline"/>
                <w:lang w:val="en-US" w:eastAsia="zh-CN"/>
              </w:rPr>
            </w:pPr>
            <w:r>
              <w:rPr>
                <w:rFonts w:hint="eastAsia"/>
                <w:sz w:val="16"/>
                <w:szCs w:val="20"/>
                <w:vertAlign w:val="baseline"/>
                <w:lang w:val="en-US" w:eastAsia="zh-CN"/>
              </w:rPr>
              <w:t>2分：清晰介绍多个故事角色，并且指称使用稳定；</w:t>
            </w:r>
          </w:p>
          <w:p w14:paraId="087AAE47">
            <w:pPr>
              <w:rPr>
                <w:rFonts w:hint="default"/>
                <w:sz w:val="16"/>
                <w:szCs w:val="20"/>
                <w:vertAlign w:val="baseline"/>
                <w:lang w:val="en-US" w:eastAsia="zh-CN"/>
              </w:rPr>
            </w:pPr>
            <w:r>
              <w:rPr>
                <w:rFonts w:hint="eastAsia"/>
                <w:sz w:val="16"/>
                <w:szCs w:val="20"/>
                <w:vertAlign w:val="baseline"/>
                <w:lang w:val="en-US" w:eastAsia="zh-CN"/>
              </w:rPr>
              <w:t>1分：至少清晰介绍一个故事角色；</w:t>
            </w:r>
          </w:p>
          <w:p w14:paraId="69B49395">
            <w:pPr>
              <w:rPr>
                <w:rFonts w:hint="default"/>
                <w:sz w:val="16"/>
                <w:szCs w:val="20"/>
                <w:vertAlign w:val="baseline"/>
                <w:lang w:val="en-US" w:eastAsia="zh-CN"/>
              </w:rPr>
            </w:pPr>
            <w:r>
              <w:rPr>
                <w:rFonts w:hint="eastAsia"/>
                <w:sz w:val="16"/>
                <w:szCs w:val="20"/>
                <w:vertAlign w:val="baseline"/>
                <w:lang w:val="en-US" w:eastAsia="zh-CN"/>
              </w:rPr>
              <w:t>0分：故事角色介绍不清晰或指称使用不稳定。</w:t>
            </w:r>
          </w:p>
        </w:tc>
        <w:tc>
          <w:tcPr>
            <w:tcW w:w="2768" w:type="dxa"/>
          </w:tcPr>
          <w:p w14:paraId="69117EF2">
            <w:pPr>
              <w:rPr>
                <w:rFonts w:hint="eastAsia"/>
                <w:sz w:val="16"/>
                <w:szCs w:val="20"/>
                <w:vertAlign w:val="baseline"/>
                <w:lang w:val="en-US" w:eastAsia="zh-CN"/>
              </w:rPr>
            </w:pPr>
            <w:r>
              <w:rPr>
                <w:rFonts w:hint="eastAsia"/>
                <w:sz w:val="16"/>
                <w:szCs w:val="20"/>
                <w:vertAlign w:val="baseline"/>
                <w:lang w:val="en-US" w:eastAsia="zh-CN"/>
              </w:rPr>
              <w:t>指称清晰是不是应该是指别人在倾听故事时不看着图片也能了解事件的发生？</w:t>
            </w:r>
          </w:p>
          <w:p w14:paraId="726D958F">
            <w:pPr>
              <w:rPr>
                <w:rFonts w:hint="eastAsia"/>
                <w:sz w:val="16"/>
                <w:szCs w:val="20"/>
                <w:vertAlign w:val="baseline"/>
                <w:lang w:val="en-US" w:eastAsia="zh-CN"/>
              </w:rPr>
            </w:pPr>
            <w:r>
              <w:rPr>
                <w:rFonts w:hint="eastAsia"/>
                <w:sz w:val="16"/>
                <w:szCs w:val="20"/>
                <w:vertAlign w:val="baseline"/>
                <w:lang w:val="en-US" w:eastAsia="zh-CN"/>
              </w:rPr>
              <w:t>首次引入角色，应当使用角色明显的特征：踢足球的小朋友；听音乐的小朋友；老师+警察；跳绳的女孩子。</w:t>
            </w:r>
          </w:p>
          <w:p w14:paraId="4A134721">
            <w:pPr>
              <w:rPr>
                <w:rFonts w:hint="default"/>
                <w:sz w:val="16"/>
                <w:szCs w:val="20"/>
                <w:vertAlign w:val="baseline"/>
                <w:lang w:val="en-US" w:eastAsia="zh-CN"/>
              </w:rPr>
            </w:pPr>
          </w:p>
        </w:tc>
      </w:tr>
      <w:tr w14:paraId="1A63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909" w:type="dxa"/>
            <w:vMerge w:val="continue"/>
          </w:tcPr>
          <w:p w14:paraId="3173AFC3">
            <w:pPr>
              <w:rPr>
                <w:sz w:val="16"/>
                <w:szCs w:val="20"/>
                <w:vertAlign w:val="baseline"/>
              </w:rPr>
            </w:pPr>
          </w:p>
        </w:tc>
        <w:tc>
          <w:tcPr>
            <w:tcW w:w="1100" w:type="dxa"/>
            <w:vMerge w:val="continue"/>
          </w:tcPr>
          <w:p w14:paraId="4AC97467">
            <w:pPr>
              <w:rPr>
                <w:rFonts w:hint="eastAsia"/>
                <w:sz w:val="16"/>
                <w:szCs w:val="20"/>
                <w:vertAlign w:val="baseline"/>
                <w:lang w:val="en-US" w:eastAsia="zh-CN"/>
              </w:rPr>
            </w:pPr>
          </w:p>
        </w:tc>
        <w:tc>
          <w:tcPr>
            <w:tcW w:w="1431" w:type="dxa"/>
          </w:tcPr>
          <w:p w14:paraId="66FF2D4E">
            <w:pPr>
              <w:rPr>
                <w:rFonts w:hint="default"/>
                <w:sz w:val="16"/>
                <w:szCs w:val="20"/>
                <w:vertAlign w:val="baseline"/>
                <w:lang w:val="en-US" w:eastAsia="zh-CN"/>
              </w:rPr>
            </w:pPr>
            <w:r>
              <w:rPr>
                <w:rFonts w:hint="eastAsia"/>
                <w:sz w:val="16"/>
                <w:szCs w:val="20"/>
                <w:highlight w:val="none"/>
                <w:vertAlign w:val="baseline"/>
                <w:lang w:val="en-US" w:eastAsia="zh-CN"/>
              </w:rPr>
              <w:t>连词衔接</w:t>
            </w:r>
          </w:p>
        </w:tc>
        <w:tc>
          <w:tcPr>
            <w:tcW w:w="2710" w:type="dxa"/>
          </w:tcPr>
          <w:p w14:paraId="760921E9">
            <w:pPr>
              <w:rPr>
                <w:rFonts w:hint="default"/>
                <w:sz w:val="16"/>
                <w:szCs w:val="20"/>
                <w:vertAlign w:val="baseline"/>
                <w:lang w:val="en-US" w:eastAsia="zh-CN"/>
              </w:rPr>
            </w:pPr>
            <w:r>
              <w:rPr>
                <w:rFonts w:hint="eastAsia"/>
                <w:sz w:val="16"/>
                <w:szCs w:val="20"/>
                <w:vertAlign w:val="baseline"/>
                <w:lang w:val="en-US" w:eastAsia="zh-CN"/>
              </w:rPr>
              <w:t>2分：3处以上正确使用；</w:t>
            </w:r>
          </w:p>
          <w:p w14:paraId="742D805E">
            <w:pPr>
              <w:rPr>
                <w:rFonts w:hint="default"/>
                <w:sz w:val="16"/>
                <w:szCs w:val="20"/>
                <w:vertAlign w:val="baseline"/>
                <w:lang w:val="en-US" w:eastAsia="zh-CN"/>
              </w:rPr>
            </w:pPr>
            <w:r>
              <w:rPr>
                <w:rFonts w:hint="eastAsia"/>
                <w:sz w:val="16"/>
                <w:szCs w:val="20"/>
                <w:vertAlign w:val="baseline"/>
                <w:lang w:val="en-US" w:eastAsia="zh-CN"/>
              </w:rPr>
              <w:t>1分：1~2处正确使用</w:t>
            </w:r>
          </w:p>
          <w:p w14:paraId="43FACD55">
            <w:pPr>
              <w:rPr>
                <w:rFonts w:hint="default"/>
                <w:sz w:val="16"/>
                <w:szCs w:val="20"/>
                <w:vertAlign w:val="baseline"/>
                <w:lang w:val="en-US" w:eastAsia="zh-CN"/>
              </w:rPr>
            </w:pPr>
            <w:r>
              <w:rPr>
                <w:rFonts w:hint="eastAsia"/>
                <w:sz w:val="16"/>
                <w:szCs w:val="20"/>
                <w:vertAlign w:val="baseline"/>
                <w:lang w:val="en-US" w:eastAsia="zh-CN"/>
              </w:rPr>
              <w:t>0分：未使用</w:t>
            </w:r>
          </w:p>
        </w:tc>
        <w:tc>
          <w:tcPr>
            <w:tcW w:w="2768" w:type="dxa"/>
          </w:tcPr>
          <w:p w14:paraId="721C42F7">
            <w:pPr>
              <w:rPr>
                <w:rFonts w:hint="default"/>
                <w:sz w:val="16"/>
                <w:szCs w:val="20"/>
                <w:vertAlign w:val="baseline"/>
                <w:lang w:val="en-US" w:eastAsia="zh-CN"/>
              </w:rPr>
            </w:pPr>
            <w:r>
              <w:rPr>
                <w:rFonts w:hint="eastAsia"/>
                <w:sz w:val="16"/>
                <w:szCs w:val="20"/>
                <w:vertAlign w:val="baseline"/>
                <w:lang w:val="en-US" w:eastAsia="zh-CN"/>
              </w:rPr>
              <w:t>频繁使用“然后”？ 1</w:t>
            </w:r>
          </w:p>
          <w:p w14:paraId="4334767C">
            <w:pPr>
              <w:rPr>
                <w:rFonts w:hint="default"/>
                <w:sz w:val="16"/>
                <w:szCs w:val="20"/>
                <w:vertAlign w:val="baseline"/>
                <w:lang w:val="en-US" w:eastAsia="zh-CN"/>
              </w:rPr>
            </w:pPr>
          </w:p>
        </w:tc>
      </w:tr>
      <w:tr w14:paraId="6AC9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7B4830AC">
            <w:pPr>
              <w:rPr>
                <w:rFonts w:hint="default" w:eastAsiaTheme="minorEastAsia"/>
                <w:sz w:val="16"/>
                <w:szCs w:val="20"/>
                <w:vertAlign w:val="baseline"/>
                <w:lang w:val="en-US" w:eastAsia="zh-CN"/>
              </w:rPr>
            </w:pPr>
            <w:r>
              <w:rPr>
                <w:rFonts w:hint="eastAsia"/>
                <w:b/>
                <w:bCs/>
                <w:sz w:val="16"/>
                <w:szCs w:val="20"/>
                <w:vertAlign w:val="baseline"/>
                <w:lang w:val="en-US" w:eastAsia="zh-CN"/>
              </w:rPr>
              <w:t>问题推理</w:t>
            </w:r>
          </w:p>
        </w:tc>
        <w:tc>
          <w:tcPr>
            <w:tcW w:w="2531" w:type="dxa"/>
            <w:gridSpan w:val="2"/>
          </w:tcPr>
          <w:p w14:paraId="255A5325">
            <w:pPr>
              <w:rPr>
                <w:rFonts w:hint="eastAsia"/>
                <w:sz w:val="16"/>
                <w:szCs w:val="20"/>
                <w:vertAlign w:val="baseline"/>
                <w:lang w:val="en-US" w:eastAsia="zh-CN"/>
              </w:rPr>
            </w:pPr>
            <w:r>
              <w:rPr>
                <w:rFonts w:hint="eastAsia"/>
                <w:sz w:val="16"/>
                <w:szCs w:val="20"/>
                <w:vertAlign w:val="baseline"/>
                <w:lang w:val="en-US" w:eastAsia="zh-CN"/>
              </w:rPr>
              <w:t>1 为什么老师不知道是这几个男生打坏了窗户？（心智理解）</w:t>
            </w:r>
          </w:p>
        </w:tc>
        <w:tc>
          <w:tcPr>
            <w:tcW w:w="2710" w:type="dxa"/>
          </w:tcPr>
          <w:p w14:paraId="6A1961F9">
            <w:pPr>
              <w:rPr>
                <w:rFonts w:hint="eastAsia"/>
                <w:sz w:val="16"/>
                <w:szCs w:val="20"/>
                <w:vertAlign w:val="baseline"/>
                <w:lang w:val="en-US" w:eastAsia="zh-CN"/>
              </w:rPr>
            </w:pPr>
            <w:r>
              <w:rPr>
                <w:rFonts w:hint="eastAsia"/>
                <w:sz w:val="16"/>
                <w:szCs w:val="20"/>
                <w:vertAlign w:val="baseline"/>
                <w:lang w:val="en-US" w:eastAsia="zh-CN"/>
              </w:rPr>
              <w:t>2分：合理的理解或推理；</w:t>
            </w:r>
          </w:p>
          <w:p w14:paraId="47EF804F">
            <w:pPr>
              <w:rPr>
                <w:rFonts w:hint="default"/>
                <w:sz w:val="16"/>
                <w:szCs w:val="20"/>
                <w:vertAlign w:val="baseline"/>
                <w:lang w:val="en-US" w:eastAsia="zh-CN"/>
              </w:rPr>
            </w:pPr>
            <w:r>
              <w:rPr>
                <w:rFonts w:hint="eastAsia"/>
                <w:sz w:val="16"/>
                <w:szCs w:val="20"/>
                <w:vertAlign w:val="baseline"/>
                <w:lang w:val="en-US" w:eastAsia="zh-CN"/>
              </w:rPr>
              <w:t>1分：正确但不完整的理解或推理；</w:t>
            </w:r>
          </w:p>
          <w:p w14:paraId="0D4BA27D">
            <w:pPr>
              <w:rPr>
                <w:rFonts w:hint="default"/>
                <w:sz w:val="16"/>
                <w:szCs w:val="20"/>
                <w:vertAlign w:val="baseline"/>
                <w:lang w:val="en-US" w:eastAsia="zh-CN"/>
              </w:rPr>
            </w:pPr>
            <w:r>
              <w:rPr>
                <w:rFonts w:hint="eastAsia"/>
                <w:sz w:val="16"/>
                <w:szCs w:val="20"/>
                <w:vertAlign w:val="baseline"/>
                <w:lang w:val="en-US" w:eastAsia="zh-CN"/>
              </w:rPr>
              <w:t>0分：无回应或完全错误的推理和理解。</w:t>
            </w:r>
          </w:p>
        </w:tc>
        <w:tc>
          <w:tcPr>
            <w:tcW w:w="2768" w:type="dxa"/>
          </w:tcPr>
          <w:p w14:paraId="4F195548">
            <w:pPr>
              <w:rPr>
                <w:rFonts w:hint="eastAsia"/>
                <w:sz w:val="16"/>
                <w:szCs w:val="20"/>
                <w:vertAlign w:val="baseline"/>
                <w:lang w:val="en-US" w:eastAsia="zh-CN"/>
              </w:rPr>
            </w:pPr>
            <w:r>
              <w:rPr>
                <w:rFonts w:hint="eastAsia"/>
                <w:sz w:val="16"/>
                <w:szCs w:val="20"/>
                <w:vertAlign w:val="baseline"/>
                <w:lang w:val="en-US" w:eastAsia="zh-CN"/>
              </w:rPr>
              <w:t>老师不在场+犯错误同学的错误指引；</w:t>
            </w:r>
          </w:p>
          <w:p w14:paraId="004F1771">
            <w:pPr>
              <w:rPr>
                <w:rFonts w:hint="default"/>
                <w:sz w:val="16"/>
                <w:szCs w:val="20"/>
                <w:vertAlign w:val="baseline"/>
                <w:lang w:val="en-US" w:eastAsia="zh-CN"/>
              </w:rPr>
            </w:pPr>
            <w:r>
              <w:rPr>
                <w:rFonts w:hint="eastAsia"/>
                <w:sz w:val="16"/>
                <w:szCs w:val="20"/>
                <w:vertAlign w:val="baseline"/>
                <w:lang w:val="en-US" w:eastAsia="zh-CN"/>
              </w:rPr>
              <w:t>老师不在场/踢足球男生的错误指引；</w:t>
            </w:r>
          </w:p>
          <w:p w14:paraId="569824B3">
            <w:pPr>
              <w:rPr>
                <w:rFonts w:hint="default"/>
                <w:sz w:val="16"/>
                <w:szCs w:val="20"/>
                <w:vertAlign w:val="baseline"/>
                <w:lang w:val="en-US" w:eastAsia="zh-CN"/>
              </w:rPr>
            </w:pPr>
            <w:r>
              <w:rPr>
                <w:rFonts w:hint="eastAsia"/>
                <w:sz w:val="16"/>
                <w:szCs w:val="20"/>
                <w:vertAlign w:val="baseline"/>
                <w:lang w:val="en-US" w:eastAsia="zh-CN"/>
              </w:rPr>
              <w:t>因为他没有看监控 0</w:t>
            </w:r>
          </w:p>
        </w:tc>
      </w:tr>
      <w:tr w14:paraId="3F7A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268D1136">
            <w:pPr>
              <w:rPr>
                <w:rFonts w:hint="eastAsia"/>
                <w:sz w:val="16"/>
                <w:szCs w:val="20"/>
                <w:vertAlign w:val="baseline"/>
                <w:lang w:val="en-US" w:eastAsia="zh-CN"/>
              </w:rPr>
            </w:pPr>
          </w:p>
        </w:tc>
        <w:tc>
          <w:tcPr>
            <w:tcW w:w="2531" w:type="dxa"/>
            <w:gridSpan w:val="2"/>
          </w:tcPr>
          <w:p w14:paraId="35295B87">
            <w:pPr>
              <w:rPr>
                <w:rFonts w:hint="default"/>
                <w:sz w:val="16"/>
                <w:szCs w:val="20"/>
                <w:vertAlign w:val="baseline"/>
                <w:lang w:val="en-US" w:eastAsia="zh-CN"/>
              </w:rPr>
            </w:pPr>
            <w:r>
              <w:rPr>
                <w:rFonts w:hint="eastAsia"/>
                <w:sz w:val="16"/>
                <w:szCs w:val="20"/>
                <w:vertAlign w:val="baseline"/>
                <w:lang w:val="en-US" w:eastAsia="zh-CN"/>
              </w:rPr>
              <w:t>2 老师会对戴耳机的同学说什么？（心智理解）</w:t>
            </w:r>
          </w:p>
        </w:tc>
        <w:tc>
          <w:tcPr>
            <w:tcW w:w="2710" w:type="dxa"/>
          </w:tcPr>
          <w:p w14:paraId="6D62226F">
            <w:pPr>
              <w:rPr>
                <w:rFonts w:hint="eastAsia"/>
                <w:sz w:val="16"/>
                <w:szCs w:val="20"/>
                <w:vertAlign w:val="baseline"/>
                <w:lang w:val="en-US" w:eastAsia="zh-CN"/>
              </w:rPr>
            </w:pPr>
            <w:r>
              <w:rPr>
                <w:rFonts w:hint="eastAsia"/>
                <w:sz w:val="16"/>
                <w:szCs w:val="20"/>
                <w:vertAlign w:val="baseline"/>
                <w:lang w:val="en-US" w:eastAsia="zh-CN"/>
              </w:rPr>
              <w:t>2分：合理的理解或推理；</w:t>
            </w:r>
          </w:p>
          <w:p w14:paraId="1D10D079">
            <w:pPr>
              <w:rPr>
                <w:rFonts w:hint="default"/>
                <w:sz w:val="16"/>
                <w:szCs w:val="20"/>
                <w:vertAlign w:val="baseline"/>
                <w:lang w:val="en-US" w:eastAsia="zh-CN"/>
              </w:rPr>
            </w:pPr>
            <w:r>
              <w:rPr>
                <w:rFonts w:hint="eastAsia"/>
                <w:sz w:val="16"/>
                <w:szCs w:val="20"/>
                <w:vertAlign w:val="baseline"/>
                <w:lang w:val="en-US" w:eastAsia="zh-CN"/>
              </w:rPr>
              <w:t>1分：正确但不完整的理解或推理；</w:t>
            </w:r>
          </w:p>
          <w:p w14:paraId="4B495483">
            <w:pPr>
              <w:rPr>
                <w:rFonts w:hint="default"/>
                <w:sz w:val="16"/>
                <w:szCs w:val="20"/>
                <w:vertAlign w:val="baseline"/>
                <w:lang w:val="en-US" w:eastAsia="zh-CN"/>
              </w:rPr>
            </w:pPr>
            <w:r>
              <w:rPr>
                <w:rFonts w:hint="eastAsia"/>
                <w:sz w:val="16"/>
                <w:szCs w:val="20"/>
                <w:vertAlign w:val="baseline"/>
                <w:lang w:val="en-US" w:eastAsia="zh-CN"/>
              </w:rPr>
              <w:t>0分：无回应或完全错误的推理和理解。</w:t>
            </w:r>
          </w:p>
        </w:tc>
        <w:tc>
          <w:tcPr>
            <w:tcW w:w="2768" w:type="dxa"/>
          </w:tcPr>
          <w:p w14:paraId="32270A1D">
            <w:pPr>
              <w:rPr>
                <w:rFonts w:hint="default"/>
                <w:sz w:val="16"/>
                <w:szCs w:val="20"/>
                <w:highlight w:val="none"/>
                <w:vertAlign w:val="baseline"/>
                <w:lang w:val="en-US" w:eastAsia="zh-CN"/>
              </w:rPr>
            </w:pPr>
            <w:r>
              <w:rPr>
                <w:rFonts w:hint="eastAsia"/>
                <w:sz w:val="16"/>
                <w:szCs w:val="20"/>
                <w:highlight w:val="none"/>
                <w:vertAlign w:val="baseline"/>
                <w:lang w:val="en-US" w:eastAsia="zh-CN"/>
              </w:rPr>
              <w:t>对当前情节的推测：你为什么要把窗户砸坏/</w:t>
            </w:r>
            <w:r>
              <w:rPr>
                <w:rFonts w:hint="eastAsia"/>
                <w:sz w:val="16"/>
                <w:szCs w:val="20"/>
                <w:vertAlign w:val="baseline"/>
                <w:lang w:val="en-US" w:eastAsia="zh-CN"/>
              </w:rPr>
              <w:t>你下次要小心，不要砸坏窗户了；</w:t>
            </w:r>
            <w:r>
              <w:rPr>
                <w:rFonts w:hint="eastAsia"/>
                <w:sz w:val="16"/>
                <w:szCs w:val="20"/>
                <w:highlight w:val="none"/>
                <w:vertAlign w:val="baseline"/>
                <w:lang w:val="en-US" w:eastAsia="zh-CN"/>
              </w:rPr>
              <w:t>或者延伸到后面的情节：承认对于戴耳机同学的误解；</w:t>
            </w:r>
          </w:p>
          <w:p w14:paraId="432281CB">
            <w:pPr>
              <w:rPr>
                <w:rFonts w:hint="eastAsia"/>
                <w:sz w:val="16"/>
                <w:szCs w:val="20"/>
                <w:vertAlign w:val="baseline"/>
                <w:lang w:val="en-US" w:eastAsia="zh-CN"/>
              </w:rPr>
            </w:pPr>
            <w:r>
              <w:rPr>
                <w:rFonts w:hint="eastAsia"/>
                <w:sz w:val="16"/>
                <w:szCs w:val="20"/>
                <w:vertAlign w:val="baseline"/>
                <w:lang w:val="en-US" w:eastAsia="zh-CN"/>
              </w:rPr>
              <w:t>你以后不要这样了（未明确指出）；</w:t>
            </w:r>
          </w:p>
          <w:p w14:paraId="44B712DD">
            <w:pPr>
              <w:rPr>
                <w:rFonts w:hint="eastAsia"/>
                <w:sz w:val="16"/>
                <w:szCs w:val="20"/>
                <w:vertAlign w:val="baseline"/>
                <w:lang w:val="en-US" w:eastAsia="zh-CN"/>
              </w:rPr>
            </w:pPr>
            <w:r>
              <w:rPr>
                <w:rFonts w:hint="eastAsia"/>
                <w:sz w:val="16"/>
                <w:szCs w:val="20"/>
                <w:vertAlign w:val="baseline"/>
                <w:lang w:val="en-US" w:eastAsia="zh-CN"/>
              </w:rPr>
              <w:t>学校里面不准戴耳机/学校里面不准听音乐</w:t>
            </w:r>
          </w:p>
          <w:p w14:paraId="2B9AA50C">
            <w:pPr>
              <w:rPr>
                <w:rFonts w:hint="default"/>
                <w:sz w:val="16"/>
                <w:szCs w:val="20"/>
                <w:vertAlign w:val="baseline"/>
                <w:lang w:val="en-US" w:eastAsia="zh-CN"/>
              </w:rPr>
            </w:pPr>
          </w:p>
        </w:tc>
      </w:tr>
      <w:tr w14:paraId="6B56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4500C3B7">
            <w:pPr>
              <w:rPr>
                <w:rFonts w:hint="eastAsia"/>
                <w:sz w:val="16"/>
                <w:szCs w:val="20"/>
                <w:vertAlign w:val="baseline"/>
                <w:lang w:val="en-US" w:eastAsia="zh-CN"/>
              </w:rPr>
            </w:pPr>
          </w:p>
        </w:tc>
        <w:tc>
          <w:tcPr>
            <w:tcW w:w="2531" w:type="dxa"/>
            <w:gridSpan w:val="2"/>
          </w:tcPr>
          <w:p w14:paraId="39B4B6F6">
            <w:pPr>
              <w:rPr>
                <w:rFonts w:hint="default"/>
                <w:sz w:val="16"/>
                <w:szCs w:val="20"/>
                <w:vertAlign w:val="baseline"/>
                <w:lang w:val="en-US" w:eastAsia="zh-CN"/>
              </w:rPr>
            </w:pPr>
            <w:r>
              <w:rPr>
                <w:rFonts w:hint="eastAsia"/>
                <w:sz w:val="16"/>
                <w:szCs w:val="20"/>
                <w:vertAlign w:val="baseline"/>
                <w:lang w:val="en-US" w:eastAsia="zh-CN"/>
              </w:rPr>
              <w:t>3 跳绳的女孩子们会怎么做？（心智理解）</w:t>
            </w:r>
          </w:p>
        </w:tc>
        <w:tc>
          <w:tcPr>
            <w:tcW w:w="2710" w:type="dxa"/>
          </w:tcPr>
          <w:p w14:paraId="0E366476">
            <w:pPr>
              <w:rPr>
                <w:rFonts w:hint="eastAsia"/>
                <w:sz w:val="16"/>
                <w:szCs w:val="20"/>
                <w:vertAlign w:val="baseline"/>
                <w:lang w:val="en-US" w:eastAsia="zh-CN"/>
              </w:rPr>
            </w:pPr>
            <w:r>
              <w:rPr>
                <w:rFonts w:hint="eastAsia"/>
                <w:sz w:val="16"/>
                <w:szCs w:val="20"/>
                <w:vertAlign w:val="baseline"/>
                <w:lang w:val="en-US" w:eastAsia="zh-CN"/>
              </w:rPr>
              <w:t>2分：合理的理解或推理；</w:t>
            </w:r>
          </w:p>
          <w:p w14:paraId="11C13CAA">
            <w:pPr>
              <w:rPr>
                <w:rFonts w:hint="default"/>
                <w:sz w:val="16"/>
                <w:szCs w:val="20"/>
                <w:vertAlign w:val="baseline"/>
                <w:lang w:val="en-US" w:eastAsia="zh-CN"/>
              </w:rPr>
            </w:pPr>
            <w:r>
              <w:rPr>
                <w:rFonts w:hint="eastAsia"/>
                <w:sz w:val="16"/>
                <w:szCs w:val="20"/>
                <w:vertAlign w:val="baseline"/>
                <w:lang w:val="en-US" w:eastAsia="zh-CN"/>
              </w:rPr>
              <w:t>1分：正确但不完整的理解或推理；</w:t>
            </w:r>
          </w:p>
          <w:p w14:paraId="13D5A95E">
            <w:pPr>
              <w:rPr>
                <w:rFonts w:hint="default"/>
                <w:sz w:val="16"/>
                <w:szCs w:val="20"/>
                <w:vertAlign w:val="baseline"/>
                <w:lang w:val="en-US" w:eastAsia="zh-CN"/>
              </w:rPr>
            </w:pPr>
            <w:r>
              <w:rPr>
                <w:rFonts w:hint="eastAsia"/>
                <w:sz w:val="16"/>
                <w:szCs w:val="20"/>
                <w:vertAlign w:val="baseline"/>
                <w:lang w:val="en-US" w:eastAsia="zh-CN"/>
              </w:rPr>
              <w:t>0分：无回应或完全错误的推理和理解。</w:t>
            </w:r>
          </w:p>
        </w:tc>
        <w:tc>
          <w:tcPr>
            <w:tcW w:w="2768" w:type="dxa"/>
          </w:tcPr>
          <w:p w14:paraId="1B31CDEC">
            <w:pPr>
              <w:rPr>
                <w:rFonts w:hint="eastAsia"/>
                <w:sz w:val="16"/>
                <w:szCs w:val="20"/>
                <w:vertAlign w:val="baseline"/>
                <w:lang w:val="en-US" w:eastAsia="zh-CN"/>
              </w:rPr>
            </w:pPr>
            <w:r>
              <w:rPr>
                <w:rFonts w:hint="eastAsia"/>
                <w:sz w:val="16"/>
                <w:szCs w:val="20"/>
                <w:vertAlign w:val="baseline"/>
                <w:lang w:val="en-US" w:eastAsia="zh-CN"/>
              </w:rPr>
              <w:t>告诉老师/保安事情的真相；</w:t>
            </w:r>
          </w:p>
          <w:p w14:paraId="7B0E5C4C">
            <w:pPr>
              <w:rPr>
                <w:rFonts w:hint="default"/>
                <w:sz w:val="16"/>
                <w:szCs w:val="20"/>
                <w:vertAlign w:val="baseline"/>
                <w:lang w:val="en-US" w:eastAsia="zh-CN"/>
              </w:rPr>
            </w:pPr>
            <w:r>
              <w:rPr>
                <w:rFonts w:hint="eastAsia"/>
                <w:sz w:val="16"/>
                <w:szCs w:val="20"/>
                <w:vertAlign w:val="baseline"/>
                <w:lang w:val="en-US" w:eastAsia="zh-CN"/>
              </w:rPr>
              <w:t>躲在一旁不敢说话/和老师说；</w:t>
            </w:r>
          </w:p>
          <w:p w14:paraId="52100EFE">
            <w:pPr>
              <w:rPr>
                <w:rFonts w:hint="eastAsia"/>
                <w:sz w:val="16"/>
                <w:szCs w:val="20"/>
                <w:vertAlign w:val="baseline"/>
                <w:lang w:val="en-US" w:eastAsia="zh-CN"/>
              </w:rPr>
            </w:pPr>
            <w:r>
              <w:rPr>
                <w:rFonts w:hint="eastAsia"/>
                <w:sz w:val="16"/>
                <w:szCs w:val="20"/>
                <w:vertAlign w:val="baseline"/>
                <w:lang w:val="en-US" w:eastAsia="zh-CN"/>
              </w:rPr>
              <w:t>会蹲下来防止球砸到头/和老师或保安说，是听歌的小男孩干的。</w:t>
            </w:r>
          </w:p>
          <w:p w14:paraId="7596887A">
            <w:pPr>
              <w:rPr>
                <w:rFonts w:hint="default"/>
                <w:sz w:val="16"/>
                <w:szCs w:val="20"/>
                <w:vertAlign w:val="baseline"/>
                <w:lang w:val="en-US" w:eastAsia="zh-CN"/>
              </w:rPr>
            </w:pPr>
          </w:p>
        </w:tc>
      </w:tr>
      <w:tr w14:paraId="6B84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60341445">
            <w:pPr>
              <w:rPr>
                <w:rFonts w:hint="eastAsia"/>
                <w:sz w:val="16"/>
                <w:szCs w:val="20"/>
                <w:vertAlign w:val="baseline"/>
                <w:lang w:val="en-US" w:eastAsia="zh-CN"/>
              </w:rPr>
            </w:pPr>
          </w:p>
        </w:tc>
        <w:tc>
          <w:tcPr>
            <w:tcW w:w="2531" w:type="dxa"/>
            <w:gridSpan w:val="2"/>
          </w:tcPr>
          <w:p w14:paraId="6C8ED43E">
            <w:pPr>
              <w:rPr>
                <w:rFonts w:hint="default"/>
                <w:sz w:val="16"/>
                <w:szCs w:val="20"/>
                <w:vertAlign w:val="baseline"/>
                <w:lang w:val="en-US" w:eastAsia="zh-CN"/>
              </w:rPr>
            </w:pPr>
            <w:r>
              <w:rPr>
                <w:rFonts w:hint="eastAsia"/>
                <w:sz w:val="16"/>
                <w:szCs w:val="20"/>
                <w:vertAlign w:val="baseline"/>
                <w:lang w:val="en-US" w:eastAsia="zh-CN"/>
              </w:rPr>
              <w:t>4 如果你是被责怪的同学你会怎么做？（心智理解）</w:t>
            </w:r>
          </w:p>
        </w:tc>
        <w:tc>
          <w:tcPr>
            <w:tcW w:w="2710" w:type="dxa"/>
          </w:tcPr>
          <w:p w14:paraId="2C2881F8">
            <w:pPr>
              <w:rPr>
                <w:rFonts w:hint="eastAsia"/>
                <w:sz w:val="16"/>
                <w:szCs w:val="20"/>
                <w:vertAlign w:val="baseline"/>
                <w:lang w:val="en-US" w:eastAsia="zh-CN"/>
              </w:rPr>
            </w:pPr>
            <w:r>
              <w:rPr>
                <w:rFonts w:hint="eastAsia"/>
                <w:sz w:val="16"/>
                <w:szCs w:val="20"/>
                <w:vertAlign w:val="baseline"/>
                <w:lang w:val="en-US" w:eastAsia="zh-CN"/>
              </w:rPr>
              <w:t>2分：合理的理解或推理；</w:t>
            </w:r>
          </w:p>
          <w:p w14:paraId="5F91EEEC">
            <w:pPr>
              <w:rPr>
                <w:rFonts w:hint="default"/>
                <w:sz w:val="16"/>
                <w:szCs w:val="20"/>
                <w:vertAlign w:val="baseline"/>
                <w:lang w:val="en-US" w:eastAsia="zh-CN"/>
              </w:rPr>
            </w:pPr>
            <w:r>
              <w:rPr>
                <w:rFonts w:hint="eastAsia"/>
                <w:sz w:val="16"/>
                <w:szCs w:val="20"/>
                <w:vertAlign w:val="baseline"/>
                <w:lang w:val="en-US" w:eastAsia="zh-CN"/>
              </w:rPr>
              <w:t>1分：正确但不完整的理解或推理；</w:t>
            </w:r>
          </w:p>
          <w:p w14:paraId="40C2217C">
            <w:pPr>
              <w:rPr>
                <w:rFonts w:hint="default"/>
                <w:sz w:val="16"/>
                <w:szCs w:val="20"/>
                <w:vertAlign w:val="baseline"/>
                <w:lang w:val="en-US" w:eastAsia="zh-CN"/>
              </w:rPr>
            </w:pPr>
            <w:r>
              <w:rPr>
                <w:rFonts w:hint="eastAsia"/>
                <w:sz w:val="16"/>
                <w:szCs w:val="20"/>
                <w:vertAlign w:val="baseline"/>
                <w:lang w:val="en-US" w:eastAsia="zh-CN"/>
              </w:rPr>
              <w:t>0分：无回应或完全错误的推理和理解。</w:t>
            </w:r>
          </w:p>
        </w:tc>
        <w:tc>
          <w:tcPr>
            <w:tcW w:w="2768" w:type="dxa"/>
          </w:tcPr>
          <w:p w14:paraId="62F5CFDA">
            <w:pPr>
              <w:rPr>
                <w:rFonts w:hint="default"/>
                <w:sz w:val="16"/>
                <w:szCs w:val="20"/>
                <w:vertAlign w:val="baseline"/>
                <w:lang w:val="en-US" w:eastAsia="zh-CN"/>
              </w:rPr>
            </w:pPr>
            <w:r>
              <w:rPr>
                <w:rFonts w:hint="eastAsia"/>
                <w:sz w:val="16"/>
                <w:szCs w:val="20"/>
                <w:vertAlign w:val="baseline"/>
                <w:lang w:val="en-US" w:eastAsia="zh-CN"/>
              </w:rPr>
              <w:t>我会向老师解释事情的经过，告诉老师这并不是我干的；我会想办法证明不是自己做的；</w:t>
            </w:r>
          </w:p>
          <w:p w14:paraId="3583CC18">
            <w:pPr>
              <w:rPr>
                <w:rFonts w:hint="eastAsia"/>
                <w:sz w:val="16"/>
                <w:szCs w:val="20"/>
                <w:vertAlign w:val="baseline"/>
                <w:lang w:val="en-US" w:eastAsia="zh-CN"/>
              </w:rPr>
            </w:pPr>
            <w:r>
              <w:rPr>
                <w:rFonts w:hint="eastAsia"/>
                <w:sz w:val="16"/>
                <w:szCs w:val="20"/>
                <w:vertAlign w:val="baseline"/>
                <w:lang w:val="en-US" w:eastAsia="zh-CN"/>
              </w:rPr>
              <w:t>例如表明不是自己，是别人干的，但不能结合已有线索进行论证；</w:t>
            </w:r>
          </w:p>
          <w:p w14:paraId="4C6BC383">
            <w:pPr>
              <w:rPr>
                <w:rFonts w:hint="default"/>
                <w:sz w:val="16"/>
                <w:szCs w:val="20"/>
                <w:vertAlign w:val="baseline"/>
                <w:lang w:val="en-US" w:eastAsia="zh-CN"/>
              </w:rPr>
            </w:pPr>
            <w:r>
              <w:rPr>
                <w:rFonts w:hint="eastAsia"/>
                <w:sz w:val="16"/>
                <w:szCs w:val="20"/>
                <w:vertAlign w:val="baseline"/>
                <w:lang w:val="en-US" w:eastAsia="zh-CN"/>
              </w:rPr>
              <w:t>和老师说我不听音乐了；</w:t>
            </w:r>
          </w:p>
          <w:p w14:paraId="05AAA88A">
            <w:pPr>
              <w:rPr>
                <w:rFonts w:hint="eastAsia"/>
                <w:sz w:val="16"/>
                <w:szCs w:val="20"/>
                <w:vertAlign w:val="baseline"/>
                <w:lang w:val="en-US" w:eastAsia="zh-CN"/>
              </w:rPr>
            </w:pPr>
            <w:r>
              <w:rPr>
                <w:rFonts w:hint="eastAsia"/>
                <w:sz w:val="16"/>
                <w:szCs w:val="20"/>
                <w:vertAlign w:val="baseline"/>
                <w:lang w:val="en-US" w:eastAsia="zh-CN"/>
              </w:rPr>
              <w:t>我会向老师道歉，并说下次不会再犯了/我以后不会再这样了</w:t>
            </w:r>
          </w:p>
          <w:p w14:paraId="1DF6F77E">
            <w:pPr>
              <w:rPr>
                <w:rFonts w:hint="default"/>
                <w:sz w:val="16"/>
                <w:szCs w:val="20"/>
                <w:vertAlign w:val="baseline"/>
                <w:lang w:val="en-US" w:eastAsia="zh-CN"/>
              </w:rPr>
            </w:pPr>
          </w:p>
        </w:tc>
      </w:tr>
      <w:tr w14:paraId="236A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1AE34AE3">
            <w:pPr>
              <w:rPr>
                <w:rFonts w:hint="eastAsia"/>
                <w:sz w:val="16"/>
                <w:szCs w:val="20"/>
                <w:vertAlign w:val="baseline"/>
                <w:lang w:val="en-US" w:eastAsia="zh-CN"/>
              </w:rPr>
            </w:pPr>
          </w:p>
        </w:tc>
        <w:tc>
          <w:tcPr>
            <w:tcW w:w="2531" w:type="dxa"/>
            <w:gridSpan w:val="2"/>
          </w:tcPr>
          <w:p w14:paraId="48BFA031">
            <w:pPr>
              <w:rPr>
                <w:rFonts w:hint="default"/>
                <w:sz w:val="16"/>
                <w:szCs w:val="20"/>
                <w:vertAlign w:val="baseline"/>
                <w:lang w:val="en-US" w:eastAsia="zh-CN"/>
              </w:rPr>
            </w:pPr>
            <w:r>
              <w:rPr>
                <w:rFonts w:hint="eastAsia"/>
                <w:sz w:val="16"/>
                <w:szCs w:val="20"/>
                <w:vertAlign w:val="baseline"/>
                <w:lang w:val="en-US" w:eastAsia="zh-CN"/>
              </w:rPr>
              <w:t>5 自己相似经历补充描述</w:t>
            </w:r>
          </w:p>
        </w:tc>
        <w:tc>
          <w:tcPr>
            <w:tcW w:w="2710" w:type="dxa"/>
          </w:tcPr>
          <w:p w14:paraId="7137AD3B">
            <w:pPr>
              <w:rPr>
                <w:rFonts w:hint="default" w:eastAsiaTheme="minorEastAsia"/>
                <w:sz w:val="16"/>
                <w:szCs w:val="20"/>
                <w:vertAlign w:val="baseline"/>
                <w:lang w:val="en-US" w:eastAsia="zh-CN"/>
              </w:rPr>
            </w:pPr>
          </w:p>
        </w:tc>
        <w:tc>
          <w:tcPr>
            <w:tcW w:w="2768" w:type="dxa"/>
          </w:tcPr>
          <w:p w14:paraId="70D67ABE">
            <w:pPr>
              <w:rPr>
                <w:sz w:val="16"/>
                <w:szCs w:val="20"/>
                <w:vertAlign w:val="baseline"/>
              </w:rPr>
            </w:pPr>
          </w:p>
        </w:tc>
      </w:tr>
    </w:tbl>
    <w:p w14:paraId="0764E0B8">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3455"/>
    <w:rsid w:val="004C398A"/>
    <w:rsid w:val="005539A0"/>
    <w:rsid w:val="00A840A3"/>
    <w:rsid w:val="00CD3181"/>
    <w:rsid w:val="00DB7D76"/>
    <w:rsid w:val="01A52CC1"/>
    <w:rsid w:val="01C35AF5"/>
    <w:rsid w:val="01E96C2E"/>
    <w:rsid w:val="022F2C26"/>
    <w:rsid w:val="028F64C2"/>
    <w:rsid w:val="03B12391"/>
    <w:rsid w:val="03C06834"/>
    <w:rsid w:val="03DB06E3"/>
    <w:rsid w:val="03F4380B"/>
    <w:rsid w:val="049C2D1F"/>
    <w:rsid w:val="04B403C6"/>
    <w:rsid w:val="04BD0CD5"/>
    <w:rsid w:val="04F0022B"/>
    <w:rsid w:val="05114EDC"/>
    <w:rsid w:val="05295E06"/>
    <w:rsid w:val="054369B0"/>
    <w:rsid w:val="055218F3"/>
    <w:rsid w:val="058A4BA6"/>
    <w:rsid w:val="059C28C2"/>
    <w:rsid w:val="05BA56F5"/>
    <w:rsid w:val="061A3190"/>
    <w:rsid w:val="068E1197"/>
    <w:rsid w:val="06CE3F39"/>
    <w:rsid w:val="07EC690F"/>
    <w:rsid w:val="08585DDB"/>
    <w:rsid w:val="08847D87"/>
    <w:rsid w:val="08BD11E5"/>
    <w:rsid w:val="09A90B64"/>
    <w:rsid w:val="0A475469"/>
    <w:rsid w:val="0A765FB8"/>
    <w:rsid w:val="0AF85654"/>
    <w:rsid w:val="0B362B73"/>
    <w:rsid w:val="0B9A2898"/>
    <w:rsid w:val="0BE74F15"/>
    <w:rsid w:val="0C4068A9"/>
    <w:rsid w:val="0DB01F82"/>
    <w:rsid w:val="0E706B3D"/>
    <w:rsid w:val="0E9647FF"/>
    <w:rsid w:val="0F195CD1"/>
    <w:rsid w:val="0F46331D"/>
    <w:rsid w:val="0F7A4A71"/>
    <w:rsid w:val="0F7C2CF7"/>
    <w:rsid w:val="0FE679A4"/>
    <w:rsid w:val="10622B75"/>
    <w:rsid w:val="10C07307"/>
    <w:rsid w:val="11036AF6"/>
    <w:rsid w:val="112E31BE"/>
    <w:rsid w:val="118D733C"/>
    <w:rsid w:val="120F5D2F"/>
    <w:rsid w:val="12A20B21"/>
    <w:rsid w:val="1381018F"/>
    <w:rsid w:val="13CB1888"/>
    <w:rsid w:val="13DA59F8"/>
    <w:rsid w:val="140F6AF9"/>
    <w:rsid w:val="15000600"/>
    <w:rsid w:val="15FB636F"/>
    <w:rsid w:val="166746CF"/>
    <w:rsid w:val="16AF4AC3"/>
    <w:rsid w:val="17B0376D"/>
    <w:rsid w:val="185254F4"/>
    <w:rsid w:val="18F8051C"/>
    <w:rsid w:val="19BC7EDA"/>
    <w:rsid w:val="19DA1AF8"/>
    <w:rsid w:val="1A1409D8"/>
    <w:rsid w:val="1A1459A8"/>
    <w:rsid w:val="1A371E92"/>
    <w:rsid w:val="1B5E51F0"/>
    <w:rsid w:val="1BF73705"/>
    <w:rsid w:val="1C3C12E2"/>
    <w:rsid w:val="1CFB4B98"/>
    <w:rsid w:val="1D297C66"/>
    <w:rsid w:val="1E20277C"/>
    <w:rsid w:val="1E37603B"/>
    <w:rsid w:val="1E5866DD"/>
    <w:rsid w:val="1F3F2BD4"/>
    <w:rsid w:val="1FCF33BD"/>
    <w:rsid w:val="1FEA19E8"/>
    <w:rsid w:val="20497803"/>
    <w:rsid w:val="20C462AC"/>
    <w:rsid w:val="210363B2"/>
    <w:rsid w:val="211514D5"/>
    <w:rsid w:val="21613B53"/>
    <w:rsid w:val="21AE03CF"/>
    <w:rsid w:val="21F229A5"/>
    <w:rsid w:val="226D2D8C"/>
    <w:rsid w:val="23543F83"/>
    <w:rsid w:val="23D22653"/>
    <w:rsid w:val="23D24851"/>
    <w:rsid w:val="24493596"/>
    <w:rsid w:val="244F54A0"/>
    <w:rsid w:val="250E3F9A"/>
    <w:rsid w:val="25C95979"/>
    <w:rsid w:val="264542D6"/>
    <w:rsid w:val="26FC3E04"/>
    <w:rsid w:val="2747517D"/>
    <w:rsid w:val="27516D91"/>
    <w:rsid w:val="27634AAD"/>
    <w:rsid w:val="276D2E3E"/>
    <w:rsid w:val="27D327E3"/>
    <w:rsid w:val="27DB7BEF"/>
    <w:rsid w:val="27DF5779"/>
    <w:rsid w:val="28944E1F"/>
    <w:rsid w:val="28A87343"/>
    <w:rsid w:val="28BF6F68"/>
    <w:rsid w:val="29955CC7"/>
    <w:rsid w:val="2A544E00"/>
    <w:rsid w:val="2A691522"/>
    <w:rsid w:val="2ADD72E3"/>
    <w:rsid w:val="2B806AEC"/>
    <w:rsid w:val="2BAD4138"/>
    <w:rsid w:val="2C3A179D"/>
    <w:rsid w:val="2C7072E8"/>
    <w:rsid w:val="2D2B36D8"/>
    <w:rsid w:val="2DAE12FF"/>
    <w:rsid w:val="2DE95C61"/>
    <w:rsid w:val="2DF95EFB"/>
    <w:rsid w:val="2E9615FD"/>
    <w:rsid w:val="2F3960B7"/>
    <w:rsid w:val="2F5042AE"/>
    <w:rsid w:val="2F511D30"/>
    <w:rsid w:val="2F58713C"/>
    <w:rsid w:val="2FF96CC5"/>
    <w:rsid w:val="306F6904"/>
    <w:rsid w:val="3094219F"/>
    <w:rsid w:val="30C16364"/>
    <w:rsid w:val="31503DFE"/>
    <w:rsid w:val="3169239F"/>
    <w:rsid w:val="31FC5191"/>
    <w:rsid w:val="3232786A"/>
    <w:rsid w:val="32A908A6"/>
    <w:rsid w:val="335C27CF"/>
    <w:rsid w:val="33E13F00"/>
    <w:rsid w:val="33FF585B"/>
    <w:rsid w:val="34673F86"/>
    <w:rsid w:val="34792FA7"/>
    <w:rsid w:val="34802932"/>
    <w:rsid w:val="34B47F8E"/>
    <w:rsid w:val="34CD2A31"/>
    <w:rsid w:val="359F23A6"/>
    <w:rsid w:val="35A0080B"/>
    <w:rsid w:val="35E15C87"/>
    <w:rsid w:val="36116540"/>
    <w:rsid w:val="366975EC"/>
    <w:rsid w:val="36840A7D"/>
    <w:rsid w:val="37250607"/>
    <w:rsid w:val="37273B0A"/>
    <w:rsid w:val="37F91B2A"/>
    <w:rsid w:val="38014AF2"/>
    <w:rsid w:val="38D35A4C"/>
    <w:rsid w:val="38E350E4"/>
    <w:rsid w:val="38FF1191"/>
    <w:rsid w:val="392B54D9"/>
    <w:rsid w:val="393A5AF3"/>
    <w:rsid w:val="3969753C"/>
    <w:rsid w:val="39C421D4"/>
    <w:rsid w:val="39DA66B4"/>
    <w:rsid w:val="39F75EA6"/>
    <w:rsid w:val="3A0E0140"/>
    <w:rsid w:val="3A6F486B"/>
    <w:rsid w:val="3B2B62A3"/>
    <w:rsid w:val="3B627275"/>
    <w:rsid w:val="3B844933"/>
    <w:rsid w:val="3BF70E6F"/>
    <w:rsid w:val="3C053A08"/>
    <w:rsid w:val="3C1771A5"/>
    <w:rsid w:val="3C741ABD"/>
    <w:rsid w:val="3CD5085D"/>
    <w:rsid w:val="3D5855B3"/>
    <w:rsid w:val="3D9D7410"/>
    <w:rsid w:val="3DCB54D0"/>
    <w:rsid w:val="3E0E185F"/>
    <w:rsid w:val="3E406432"/>
    <w:rsid w:val="40142EAD"/>
    <w:rsid w:val="404104F9"/>
    <w:rsid w:val="407F3ED1"/>
    <w:rsid w:val="4199652C"/>
    <w:rsid w:val="41AA204A"/>
    <w:rsid w:val="41B55E5D"/>
    <w:rsid w:val="425C78EF"/>
    <w:rsid w:val="4480531D"/>
    <w:rsid w:val="448F2D07"/>
    <w:rsid w:val="44FB7E38"/>
    <w:rsid w:val="45375A9E"/>
    <w:rsid w:val="45387C9D"/>
    <w:rsid w:val="4568626D"/>
    <w:rsid w:val="46390B44"/>
    <w:rsid w:val="46521A6E"/>
    <w:rsid w:val="46587F31"/>
    <w:rsid w:val="468012B9"/>
    <w:rsid w:val="46F25D74"/>
    <w:rsid w:val="47307DD7"/>
    <w:rsid w:val="473C746D"/>
    <w:rsid w:val="47C92554"/>
    <w:rsid w:val="47F6211F"/>
    <w:rsid w:val="480623B9"/>
    <w:rsid w:val="484F3AB2"/>
    <w:rsid w:val="48CC307C"/>
    <w:rsid w:val="493262A3"/>
    <w:rsid w:val="496C5184"/>
    <w:rsid w:val="4B950391"/>
    <w:rsid w:val="4BB927CA"/>
    <w:rsid w:val="4C714177"/>
    <w:rsid w:val="4CC01CF8"/>
    <w:rsid w:val="4D950A56"/>
    <w:rsid w:val="4DC75912"/>
    <w:rsid w:val="4E51609D"/>
    <w:rsid w:val="4E873862"/>
    <w:rsid w:val="4F362701"/>
    <w:rsid w:val="4F3F3010"/>
    <w:rsid w:val="4FDF5118"/>
    <w:rsid w:val="4FFE214A"/>
    <w:rsid w:val="505C5D66"/>
    <w:rsid w:val="50F3395B"/>
    <w:rsid w:val="517E1341"/>
    <w:rsid w:val="524C0C63"/>
    <w:rsid w:val="528F117E"/>
    <w:rsid w:val="532C5B84"/>
    <w:rsid w:val="53AF28DA"/>
    <w:rsid w:val="541E2C15"/>
    <w:rsid w:val="54237016"/>
    <w:rsid w:val="55280E42"/>
    <w:rsid w:val="560A4CB8"/>
    <w:rsid w:val="57045B01"/>
    <w:rsid w:val="57347C1D"/>
    <w:rsid w:val="579F2B50"/>
    <w:rsid w:val="57D0331F"/>
    <w:rsid w:val="57E30C41"/>
    <w:rsid w:val="58F55680"/>
    <w:rsid w:val="594C3B10"/>
    <w:rsid w:val="5A170C5A"/>
    <w:rsid w:val="5A82610B"/>
    <w:rsid w:val="5A995D31"/>
    <w:rsid w:val="5AC05BF0"/>
    <w:rsid w:val="5ACF3815"/>
    <w:rsid w:val="5AE20A63"/>
    <w:rsid w:val="5B5C12F2"/>
    <w:rsid w:val="5B6C2BA5"/>
    <w:rsid w:val="5B987E52"/>
    <w:rsid w:val="5BE80ED6"/>
    <w:rsid w:val="5C366A56"/>
    <w:rsid w:val="5C6C36AD"/>
    <w:rsid w:val="5CAE321D"/>
    <w:rsid w:val="5CCA14C8"/>
    <w:rsid w:val="5E5E5162"/>
    <w:rsid w:val="5E6F53FC"/>
    <w:rsid w:val="5F20741E"/>
    <w:rsid w:val="5F2F7A39"/>
    <w:rsid w:val="600D3BA4"/>
    <w:rsid w:val="60B81ABA"/>
    <w:rsid w:val="60CB525C"/>
    <w:rsid w:val="612E74FF"/>
    <w:rsid w:val="61960A21"/>
    <w:rsid w:val="61AB4343"/>
    <w:rsid w:val="61BE356A"/>
    <w:rsid w:val="61DC639E"/>
    <w:rsid w:val="620D32E9"/>
    <w:rsid w:val="62A115DE"/>
    <w:rsid w:val="62C37595"/>
    <w:rsid w:val="62EA5256"/>
    <w:rsid w:val="62ED61DB"/>
    <w:rsid w:val="6303037E"/>
    <w:rsid w:val="630C2BBF"/>
    <w:rsid w:val="632A023E"/>
    <w:rsid w:val="639D057D"/>
    <w:rsid w:val="63F6668D"/>
    <w:rsid w:val="643E4883"/>
    <w:rsid w:val="647F0B6F"/>
    <w:rsid w:val="64FC5F3B"/>
    <w:rsid w:val="650A2CD2"/>
    <w:rsid w:val="652D418B"/>
    <w:rsid w:val="65B31E66"/>
    <w:rsid w:val="66B17B8A"/>
    <w:rsid w:val="684756A2"/>
    <w:rsid w:val="69187F79"/>
    <w:rsid w:val="694655C5"/>
    <w:rsid w:val="69B1626F"/>
    <w:rsid w:val="6A4454E8"/>
    <w:rsid w:val="6AA17E00"/>
    <w:rsid w:val="6B7F19ED"/>
    <w:rsid w:val="6CB53FE8"/>
    <w:rsid w:val="6CBD6E76"/>
    <w:rsid w:val="6CC87405"/>
    <w:rsid w:val="6D26779F"/>
    <w:rsid w:val="6D5B6C1D"/>
    <w:rsid w:val="6D652B07"/>
    <w:rsid w:val="6D8F71CE"/>
    <w:rsid w:val="6DBE449A"/>
    <w:rsid w:val="6DDA3DCA"/>
    <w:rsid w:val="6E0E551E"/>
    <w:rsid w:val="6EC539C8"/>
    <w:rsid w:val="6EDA5EEB"/>
    <w:rsid w:val="6EFE06AA"/>
    <w:rsid w:val="6F2317E3"/>
    <w:rsid w:val="6F6170C9"/>
    <w:rsid w:val="6FB95E7D"/>
    <w:rsid w:val="70411FBB"/>
    <w:rsid w:val="70497B9A"/>
    <w:rsid w:val="705C33D8"/>
    <w:rsid w:val="70AE62DA"/>
    <w:rsid w:val="70B7547C"/>
    <w:rsid w:val="70CE7620"/>
    <w:rsid w:val="71263532"/>
    <w:rsid w:val="719721EE"/>
    <w:rsid w:val="71F13EFF"/>
    <w:rsid w:val="72997B90"/>
    <w:rsid w:val="72FB7C35"/>
    <w:rsid w:val="731D5BEB"/>
    <w:rsid w:val="73415F19"/>
    <w:rsid w:val="73861D97"/>
    <w:rsid w:val="73A840F5"/>
    <w:rsid w:val="73FF295B"/>
    <w:rsid w:val="74C40DF7"/>
    <w:rsid w:val="74DA13C4"/>
    <w:rsid w:val="74E41CD4"/>
    <w:rsid w:val="75D160D9"/>
    <w:rsid w:val="76E06296"/>
    <w:rsid w:val="77137D6A"/>
    <w:rsid w:val="78312740"/>
    <w:rsid w:val="789B436E"/>
    <w:rsid w:val="78A06277"/>
    <w:rsid w:val="79ED2696"/>
    <w:rsid w:val="7A091FC6"/>
    <w:rsid w:val="7A2800DC"/>
    <w:rsid w:val="7A435623"/>
    <w:rsid w:val="7A527E3C"/>
    <w:rsid w:val="7B0E3DF2"/>
    <w:rsid w:val="7B1B7885"/>
    <w:rsid w:val="7BED3460"/>
    <w:rsid w:val="7BFC48AE"/>
    <w:rsid w:val="7C2E1CCB"/>
    <w:rsid w:val="7C350F81"/>
    <w:rsid w:val="7C896B62"/>
    <w:rsid w:val="7D2D0569"/>
    <w:rsid w:val="7D9B4421"/>
    <w:rsid w:val="7DB85F4F"/>
    <w:rsid w:val="7DDC4E8A"/>
    <w:rsid w:val="7E8C502E"/>
    <w:rsid w:val="7EA271D1"/>
    <w:rsid w:val="7EB44605"/>
    <w:rsid w:val="7EC65EC0"/>
    <w:rsid w:val="7F461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2812</Words>
  <Characters>2819</Characters>
  <Lines>0</Lines>
  <Paragraphs>0</Paragraphs>
  <TotalTime>179</TotalTime>
  <ScaleCrop>false</ScaleCrop>
  <LinksUpToDate>false</LinksUpToDate>
  <CharactersWithSpaces>2828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2025-11-11T13:21:00Z</dcterms:created>
  <dc:creator>Administrator</dc:creator>
  <cp:lastModifiedBy>Jessica❤Athena</cp:lastModifiedBy>
  <dcterms:modified xsi:type="dcterms:W3CDTF">2026-01-19T14:15:25Z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eyJoZGlkIjoiN2MwYWVjZWM5N2NmMzBiOGNkYjY3NWYyZWU0MjUxMjkiLCJ1c2VySWQiOiIyOTE2MzkwODMifQ==</vt:lpwstr>
  </property>
  <property fmtid="{D5CDD505-2E9C-101B-9397-08002B2CF9AE}" pid="4" name="ICV">
    <vt:lpwstr>965C08EDA27549CAAD9BA8209780D72B_13</vt:lpwstr>
  </property>
</Properties>
</file>