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74" w:rsidRDefault="00AB2BE1" w:rsidP="00AA0674">
      <w:pPr>
        <w:tabs>
          <w:tab w:val="center" w:pos="4153"/>
          <w:tab w:val="left" w:pos="5400"/>
        </w:tabs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A60462">
        <w:rPr>
          <w:rFonts w:hint="eastAsia"/>
          <w:sz w:val="30"/>
          <w:szCs w:val="30"/>
        </w:rPr>
        <w:t>Short</w:t>
      </w:r>
      <w:r w:rsidR="00A60462">
        <w:rPr>
          <w:sz w:val="30"/>
          <w:szCs w:val="30"/>
        </w:rPr>
        <w:t xml:space="preserve"> report for the paper</w:t>
      </w:r>
      <w:r>
        <w:rPr>
          <w:sz w:val="30"/>
          <w:szCs w:val="30"/>
        </w:rPr>
        <w:tab/>
      </w:r>
    </w:p>
    <w:p w:rsidR="009D5F66" w:rsidRDefault="007967EB" w:rsidP="009D5F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Boyuan</w:t>
      </w:r>
      <w:r w:rsidR="00A60462">
        <w:rPr>
          <w:rFonts w:ascii="Times New Roman" w:hAnsi="Times New Roman" w:cs="Times New Roman"/>
          <w:b/>
          <w:sz w:val="28"/>
          <w:szCs w:val="28"/>
        </w:rPr>
        <w:t xml:space="preserve"> Chen</w:t>
      </w:r>
    </w:p>
    <w:p w:rsidR="009D738D" w:rsidRDefault="00A60462" w:rsidP="00A6046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Clip from paper abstract: </w:t>
      </w:r>
    </w:p>
    <w:p w:rsidR="00A60462" w:rsidRDefault="00A60462" w:rsidP="00A6046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D738D">
        <w:rPr>
          <w:rFonts w:ascii="Times New Roman" w:hAnsi="Times New Roman" w:cs="Times New Roman"/>
          <w:kern w:val="0"/>
          <w:sz w:val="24"/>
          <w:szCs w:val="24"/>
        </w:rPr>
        <w:t>“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In this work, we propose an alternative superpixel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segmentation method based on Gaussian mixture model (GMM)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by assuming that each superpixel corresponds to a Gaussian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distribution, and assuming that each pixel is generated by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first randomly choosing one distribution from several Gaussian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distributions which are defined to be related to that pixel, and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then the pixel is drawn from the selected distribution. Based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on this assumption, each pixel is supposed to be drawn from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a mixture of Gaussian distributions with unknown parameters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(GMM). An algorithm based on expectation-maximization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method is applied to estimate the unknown parameters. Once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the unknown parameters are obtained, the superpixel label of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a pixel is determined by a posterior probability. The success of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applying GMM to superpixel segmentation depends on the two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major differences between the traditional GMM-based clustering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and the proposed one: data points in our model may be nonidentically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distributed, and we present an approach to control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the shape of the estimated Gaussian functions by adjusting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their covariance matrices.</w:t>
      </w:r>
      <w:r w:rsidRPr="009D738D">
        <w:rPr>
          <w:rFonts w:ascii="Times New Roman" w:hAnsi="Times New Roman" w:cs="Times New Roman"/>
          <w:kern w:val="0"/>
          <w:sz w:val="24"/>
          <w:szCs w:val="24"/>
        </w:rPr>
        <w:t>”</w:t>
      </w:r>
    </w:p>
    <w:p w:rsidR="00B51398" w:rsidRDefault="00B51398" w:rsidP="00A6046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738DC" w:rsidRPr="009738DC" w:rsidRDefault="009738DC" w:rsidP="00A6046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9738D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Code running: </w:t>
      </w:r>
    </w:p>
    <w:p w:rsidR="00B51398" w:rsidRPr="00B51398" w:rsidRDefault="00B51398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B51398">
        <w:rPr>
          <w:rFonts w:ascii="Calibri" w:hAnsi="Calibri" w:cs="Calibri"/>
          <w:kern w:val="0"/>
          <w:sz w:val="24"/>
          <w:szCs w:val="24"/>
        </w:rPr>
        <w:t xml:space="preserve">I ran the code with “shenzhouyu.jpg” in the Images folder. And you can see the outputs in result folder </w:t>
      </w:r>
      <w:r>
        <w:rPr>
          <w:rFonts w:ascii="Calibri" w:hAnsi="Calibri" w:cs="Calibri"/>
          <w:kern w:val="0"/>
          <w:sz w:val="24"/>
          <w:szCs w:val="24"/>
        </w:rPr>
        <w:t xml:space="preserve">with varying values for v_x and v_y. </w:t>
      </w:r>
    </w:p>
    <w:p w:rsidR="00B51398" w:rsidRDefault="00B51398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B51398">
        <w:rPr>
          <w:rFonts w:ascii="Calibri" w:hAnsi="Calibri" w:cs="Calibri"/>
          <w:kern w:val="0"/>
          <w:sz w:val="24"/>
          <w:szCs w:val="24"/>
        </w:rPr>
        <w:t xml:space="preserve">If you </w:t>
      </w:r>
      <w:r>
        <w:rPr>
          <w:rFonts w:ascii="Calibri" w:hAnsi="Calibri" w:cs="Calibri"/>
          <w:kern w:val="0"/>
          <w:sz w:val="24"/>
          <w:szCs w:val="24"/>
        </w:rPr>
        <w:t>open</w:t>
      </w:r>
      <w:r w:rsidRPr="00B51398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the </w:t>
      </w:r>
      <w:r w:rsidRPr="00B51398">
        <w:rPr>
          <w:rFonts w:ascii="Calibri" w:hAnsi="Calibri" w:cs="Calibri"/>
          <w:kern w:val="0"/>
          <w:sz w:val="24"/>
          <w:szCs w:val="24"/>
        </w:rPr>
        <w:t>code</w:t>
      </w:r>
      <w:r>
        <w:rPr>
          <w:rFonts w:ascii="Calibri" w:hAnsi="Calibri" w:cs="Calibri"/>
          <w:kern w:val="0"/>
          <w:sz w:val="24"/>
          <w:szCs w:val="24"/>
        </w:rPr>
        <w:t xml:space="preserve"> file (gmmsp_demo.m)</w:t>
      </w:r>
      <w:r w:rsidRPr="00B51398">
        <w:rPr>
          <w:rFonts w:ascii="Calibri" w:hAnsi="Calibri" w:cs="Calibri"/>
          <w:kern w:val="0"/>
          <w:sz w:val="24"/>
          <w:szCs w:val="24"/>
        </w:rPr>
        <w:t>,</w:t>
      </w:r>
      <w:r>
        <w:rPr>
          <w:rFonts w:ascii="Calibri" w:hAnsi="Calibri" w:cs="Calibri"/>
          <w:kern w:val="0"/>
          <w:sz w:val="24"/>
          <w:szCs w:val="24"/>
        </w:rPr>
        <w:t xml:space="preserve"> you would see that</w:t>
      </w:r>
      <w:r w:rsidRPr="00B51398">
        <w:rPr>
          <w:rFonts w:ascii="Calibri" w:hAnsi="Calibri" w:cs="Calibri"/>
          <w:kern w:val="0"/>
          <w:sz w:val="24"/>
          <w:szCs w:val="24"/>
        </w:rPr>
        <w:t xml:space="preserve"> v_x and v_y are like the variances for each gaussian component. </w:t>
      </w:r>
      <w:r>
        <w:rPr>
          <w:rFonts w:ascii="Calibri" w:hAnsi="Calibri" w:cs="Calibri"/>
          <w:kern w:val="0"/>
          <w:sz w:val="24"/>
          <w:szCs w:val="24"/>
        </w:rPr>
        <w:t xml:space="preserve">The bigger their values are, the bigger each segment area is and thus the smaller total number of segments is. </w:t>
      </w:r>
    </w:p>
    <w:p w:rsidR="009738DC" w:rsidRDefault="009738DC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:rsidR="009738DC" w:rsidRDefault="009738DC" w:rsidP="00A6046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How it works</w:t>
      </w:r>
      <w:r w:rsidRPr="009738DC"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</w:p>
    <w:p w:rsidR="00D12D3A" w:rsidRDefault="00D12D3A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:rsidR="00D12D3A" w:rsidRPr="006A26B7" w:rsidRDefault="00D12D3A" w:rsidP="00D12D3A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  <w:u w:val="single"/>
        </w:rPr>
      </w:pPr>
      <w:r w:rsidRPr="006A26B7">
        <w:rPr>
          <w:rFonts w:ascii="Calibri" w:hAnsi="Calibri" w:cs="Calibri"/>
          <w:kern w:val="0"/>
          <w:sz w:val="24"/>
          <w:szCs w:val="24"/>
          <w:u w:val="single"/>
        </w:rPr>
        <w:t>A. General Skeleton</w:t>
      </w:r>
    </w:p>
    <w:p w:rsidR="00D12D3A" w:rsidRPr="00D12D3A" w:rsidRDefault="00D12D3A" w:rsidP="00D12D3A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:rsidR="009738DC" w:rsidRPr="00AE0213" w:rsidRDefault="00AE0213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AE0213">
        <w:rPr>
          <w:rFonts w:ascii="Calibri" w:hAnsi="Calibri" w:cs="Calibri"/>
          <w:kern w:val="0"/>
          <w:sz w:val="24"/>
          <w:szCs w:val="24"/>
        </w:rPr>
        <w:t>Th</w:t>
      </w:r>
      <w:r w:rsidR="001C6F10">
        <w:rPr>
          <w:rFonts w:ascii="Calibri" w:hAnsi="Calibri" w:cs="Calibri"/>
          <w:kern w:val="0"/>
          <w:sz w:val="24"/>
          <w:szCs w:val="24"/>
        </w:rPr>
        <w:t>is</w:t>
      </w:r>
      <w:r w:rsidRPr="00AE0213">
        <w:rPr>
          <w:rFonts w:ascii="Calibri" w:hAnsi="Calibri" w:cs="Calibri"/>
          <w:kern w:val="0"/>
          <w:sz w:val="24"/>
          <w:szCs w:val="24"/>
        </w:rPr>
        <w:t xml:space="preserve"> model is different in that: </w:t>
      </w:r>
    </w:p>
    <w:p w:rsidR="00AE0213" w:rsidRPr="00AE0213" w:rsidRDefault="00AE0213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AE0213">
        <w:rPr>
          <w:rFonts w:ascii="Calibri" w:hAnsi="Calibri" w:cs="Calibri"/>
          <w:kern w:val="0"/>
          <w:sz w:val="24"/>
          <w:szCs w:val="24"/>
        </w:rPr>
        <w:t>1. It assumes each cluster(z) has the same possibility, and thus the posts are the same</w:t>
      </w:r>
    </w:p>
    <w:p w:rsidR="00AE0213" w:rsidRDefault="00AE0213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 w:rsidRPr="00AE0213">
        <w:rPr>
          <w:rFonts w:ascii="Calibri" w:hAnsi="Calibri" w:cs="Calibri"/>
          <w:kern w:val="0"/>
          <w:sz w:val="24"/>
          <w:szCs w:val="24"/>
        </w:rPr>
        <w:t xml:space="preserve">2. </w:t>
      </w:r>
      <w:r>
        <w:rPr>
          <w:rFonts w:ascii="Calibri" w:hAnsi="Calibri" w:cs="Calibri"/>
          <w:kern w:val="0"/>
          <w:sz w:val="24"/>
          <w:szCs w:val="24"/>
        </w:rPr>
        <w:t>Pixels would not consider the clusters that are too far from them. Thus, the distribution of each pixel is different</w:t>
      </w:r>
      <w:r w:rsidR="001C6F10">
        <w:rPr>
          <w:rFonts w:ascii="Calibri" w:hAnsi="Calibri" w:cs="Calibri"/>
          <w:kern w:val="0"/>
          <w:sz w:val="24"/>
          <w:szCs w:val="24"/>
        </w:rPr>
        <w:t xml:space="preserve">. </w:t>
      </w:r>
    </w:p>
    <w:p w:rsidR="00192F29" w:rsidRDefault="00192F29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Then, the calculation is straightforward: </w:t>
      </w:r>
    </w:p>
    <w:p w:rsidR="001C6F10" w:rsidRDefault="001C6F10" w:rsidP="001C6F10">
      <w:pPr>
        <w:widowControl/>
        <w:autoSpaceDE w:val="0"/>
        <w:autoSpaceDN w:val="0"/>
        <w:adjustRightInd w:val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0E8ED1" wp14:editId="323EA815">
            <wp:extent cx="4482717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143" cy="25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6E" w:rsidRDefault="005D796E" w:rsidP="001C6F10">
      <w:pPr>
        <w:widowControl/>
        <w:autoSpaceDE w:val="0"/>
        <w:autoSpaceDN w:val="0"/>
        <w:adjustRightInd w:val="0"/>
        <w:jc w:val="center"/>
        <w:rPr>
          <w:rFonts w:ascii="Calibri" w:hAnsi="Calibri" w:cs="Calibri"/>
          <w:kern w:val="0"/>
          <w:sz w:val="24"/>
          <w:szCs w:val="24"/>
        </w:rPr>
      </w:pPr>
    </w:p>
    <w:p w:rsidR="001C6F10" w:rsidRDefault="005D796E" w:rsidP="001C6F10">
      <w:pPr>
        <w:widowControl/>
        <w:autoSpaceDE w:val="0"/>
        <w:autoSpaceDN w:val="0"/>
        <w:adjustRightInd w:val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(10 and 11 are just adding up the possibilities that a pixel is in each of the Gaussian components)</w:t>
      </w:r>
    </w:p>
    <w:p w:rsidR="00192F29" w:rsidRDefault="00192F29" w:rsidP="001C6F10">
      <w:pPr>
        <w:widowControl/>
        <w:autoSpaceDE w:val="0"/>
        <w:autoSpaceDN w:val="0"/>
        <w:adjustRightInd w:val="0"/>
        <w:jc w:val="center"/>
        <w:rPr>
          <w:rFonts w:ascii="Calibri" w:hAnsi="Calibri" w:cs="Calibri"/>
          <w:kern w:val="0"/>
          <w:sz w:val="24"/>
          <w:szCs w:val="24"/>
        </w:rPr>
      </w:pPr>
    </w:p>
    <w:p w:rsidR="00192F29" w:rsidRDefault="00192F29" w:rsidP="001C6F10">
      <w:pPr>
        <w:widowControl/>
        <w:autoSpaceDE w:val="0"/>
        <w:autoSpaceDN w:val="0"/>
        <w:adjustRightInd w:val="0"/>
        <w:jc w:val="center"/>
        <w:rPr>
          <w:rFonts w:ascii="Calibri" w:hAnsi="Calibri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EBB30F" wp14:editId="5E4628D1">
            <wp:extent cx="4130040" cy="2755680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03" cy="27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A" w:rsidRDefault="00D12D3A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:rsidR="006A26B7" w:rsidRPr="006A26B7" w:rsidRDefault="006A26B7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  <w:u w:val="single"/>
        </w:rPr>
      </w:pPr>
      <w:r w:rsidRPr="006A26B7">
        <w:rPr>
          <w:rFonts w:ascii="Calibri" w:hAnsi="Calibri" w:cs="Calibri"/>
          <w:kern w:val="0"/>
          <w:sz w:val="24"/>
          <w:szCs w:val="24"/>
          <w:u w:val="single"/>
        </w:rPr>
        <w:t xml:space="preserve">B. </w:t>
      </w:r>
      <w:r w:rsidR="008B06FE">
        <w:rPr>
          <w:rFonts w:ascii="Calibri" w:hAnsi="Calibri" w:cs="Calibri"/>
          <w:kern w:val="0"/>
          <w:sz w:val="24"/>
          <w:szCs w:val="24"/>
          <w:u w:val="single"/>
        </w:rPr>
        <w:t>The complicated for loop that finds</w:t>
      </w:r>
      <w:r w:rsidRPr="006A26B7">
        <w:rPr>
          <w:rFonts w:ascii="Calibri" w:hAnsi="Calibri" w:cs="Calibri"/>
          <w:kern w:val="0"/>
          <w:sz w:val="24"/>
          <w:szCs w:val="24"/>
          <w:u w:val="single"/>
        </w:rPr>
        <w:t xml:space="preserve"> </w:t>
      </w:r>
      <w:r w:rsidR="005A0EAD">
        <w:rPr>
          <w:rFonts w:ascii="Calibri" w:hAnsi="Calibri" w:cs="Calibri" w:hint="eastAsia"/>
          <w:kern w:val="0"/>
          <w:sz w:val="24"/>
          <w:szCs w:val="24"/>
          <w:u w:val="single"/>
        </w:rPr>
        <w:t>Σ</w:t>
      </w:r>
      <w:r w:rsidR="00BB7FB6">
        <w:rPr>
          <w:rFonts w:ascii="Calibri" w:hAnsi="Calibri" w:cs="Calibri" w:hint="eastAsia"/>
          <w:kern w:val="0"/>
          <w:sz w:val="24"/>
          <w:szCs w:val="24"/>
          <w:u w:val="single"/>
        </w:rPr>
        <w:t xml:space="preserve"> </w:t>
      </w:r>
      <w:r w:rsidR="00BB7FB6">
        <w:rPr>
          <w:rFonts w:ascii="Calibri" w:hAnsi="Calibri" w:cs="Calibri"/>
          <w:kern w:val="0"/>
          <w:sz w:val="24"/>
          <w:szCs w:val="24"/>
          <w:u w:val="single"/>
        </w:rPr>
        <w:t xml:space="preserve">and </w:t>
      </w:r>
      <w:r w:rsidR="00BB7FB6">
        <w:rPr>
          <w:rFonts w:ascii="Calibri" w:hAnsi="Calibri" w:cs="Calibri" w:hint="eastAsia"/>
          <w:kern w:val="0"/>
          <w:sz w:val="24"/>
          <w:szCs w:val="24"/>
          <w:u w:val="single"/>
        </w:rPr>
        <w:t>μ</w:t>
      </w:r>
      <w:r w:rsidR="008B06FE">
        <w:rPr>
          <w:rFonts w:ascii="Calibri" w:hAnsi="Calibri" w:cs="Calibri" w:hint="eastAsia"/>
          <w:kern w:val="0"/>
          <w:sz w:val="24"/>
          <w:szCs w:val="24"/>
          <w:u w:val="single"/>
        </w:rPr>
        <w:t xml:space="preserve"> </w:t>
      </w:r>
      <w:r w:rsidR="008B06FE">
        <w:rPr>
          <w:rFonts w:ascii="Calibri" w:hAnsi="Calibri" w:cs="Calibri"/>
          <w:kern w:val="0"/>
          <w:sz w:val="24"/>
          <w:szCs w:val="24"/>
          <w:u w:val="single"/>
        </w:rPr>
        <w:t>and updates R</w:t>
      </w:r>
      <w:bookmarkStart w:id="0" w:name="_GoBack"/>
      <w:bookmarkEnd w:id="0"/>
    </w:p>
    <w:p w:rsidR="00AE0213" w:rsidRDefault="00D12D3A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These are what they would do after they find the </w:t>
      </w:r>
      <w:r>
        <w:rPr>
          <w:rFonts w:ascii="Calibri" w:hAnsi="Calibri" w:cs="Calibri" w:hint="eastAsia"/>
          <w:kern w:val="0"/>
          <w:sz w:val="24"/>
          <w:szCs w:val="24"/>
        </w:rPr>
        <w:t>θ</w:t>
      </w:r>
      <w:r>
        <w:rPr>
          <w:rFonts w:ascii="Calibri" w:hAnsi="Calibri" w:cs="Calibri"/>
          <w:kern w:val="0"/>
          <w:sz w:val="24"/>
          <w:szCs w:val="24"/>
        </w:rPr>
        <w:t xml:space="preserve">. So how do they find it? By MLE, using Jensen’s inequality. </w:t>
      </w:r>
      <w:r w:rsidR="005A0EAD">
        <w:rPr>
          <w:rFonts w:ascii="Calibri" w:hAnsi="Calibri" w:cs="Calibri"/>
          <w:kern w:val="0"/>
          <w:sz w:val="24"/>
          <w:szCs w:val="24"/>
        </w:rPr>
        <w:t xml:space="preserve">Each step we calculate the </w:t>
      </w:r>
      <w:r w:rsidR="005A0EAD">
        <w:rPr>
          <w:rFonts w:ascii="Calibri" w:hAnsi="Calibri" w:cs="Calibri" w:hint="eastAsia"/>
          <w:kern w:val="0"/>
          <w:sz w:val="24"/>
          <w:szCs w:val="24"/>
        </w:rPr>
        <w:t>Σ</w:t>
      </w:r>
      <w:r w:rsidR="005A0EAD">
        <w:rPr>
          <w:rFonts w:ascii="Calibri" w:hAnsi="Calibri" w:cs="Calibri"/>
          <w:kern w:val="0"/>
          <w:sz w:val="24"/>
          <w:szCs w:val="24"/>
        </w:rPr>
        <w:t xml:space="preserve"> and </w:t>
      </w:r>
      <w:r w:rsidR="005A0EAD">
        <w:rPr>
          <w:rFonts w:ascii="Calibri" w:hAnsi="Calibri" w:cs="Calibri" w:hint="eastAsia"/>
          <w:kern w:val="0"/>
          <w:sz w:val="24"/>
          <w:szCs w:val="24"/>
        </w:rPr>
        <w:t>μ</w:t>
      </w:r>
      <w:r w:rsidR="005A0EAD">
        <w:rPr>
          <w:rFonts w:ascii="Calibri" w:hAnsi="Calibri" w:cs="Calibri"/>
          <w:kern w:val="0"/>
          <w:sz w:val="24"/>
          <w:szCs w:val="24"/>
        </w:rPr>
        <w:t xml:space="preserve"> that maximizes the expectation of L(</w:t>
      </w:r>
      <w:r w:rsidR="005A0EAD">
        <w:rPr>
          <w:rFonts w:ascii="Calibri" w:hAnsi="Calibri" w:cs="Calibri" w:hint="eastAsia"/>
          <w:kern w:val="0"/>
          <w:sz w:val="24"/>
          <w:szCs w:val="24"/>
        </w:rPr>
        <w:t>θ</w:t>
      </w:r>
      <w:r w:rsidR="005A0EAD">
        <w:rPr>
          <w:rFonts w:ascii="Calibri" w:hAnsi="Calibri" w:cs="Calibri"/>
          <w:kern w:val="0"/>
          <w:sz w:val="24"/>
          <w:szCs w:val="24"/>
        </w:rPr>
        <w:t xml:space="preserve">); then, we do it again to find a better R, </w:t>
      </w:r>
      <w:r w:rsidR="005A0EAD">
        <w:rPr>
          <w:rFonts w:ascii="Calibri" w:hAnsi="Calibri" w:cs="Calibri" w:hint="eastAsia"/>
          <w:kern w:val="0"/>
          <w:sz w:val="24"/>
          <w:szCs w:val="24"/>
        </w:rPr>
        <w:t>Σ</w:t>
      </w:r>
      <w:r w:rsidR="005A0EAD">
        <w:rPr>
          <w:rFonts w:ascii="Calibri" w:hAnsi="Calibri" w:cs="Calibri"/>
          <w:kern w:val="0"/>
          <w:sz w:val="24"/>
          <w:szCs w:val="24"/>
        </w:rPr>
        <w:t xml:space="preserve"> and </w:t>
      </w:r>
      <w:r w:rsidR="005A0EAD">
        <w:rPr>
          <w:rFonts w:ascii="Calibri" w:hAnsi="Calibri" w:cs="Calibri" w:hint="eastAsia"/>
          <w:kern w:val="0"/>
          <w:sz w:val="24"/>
          <w:szCs w:val="24"/>
        </w:rPr>
        <w:t>μ</w:t>
      </w:r>
      <w:r w:rsidR="005A0EAD">
        <w:rPr>
          <w:rFonts w:ascii="Calibri" w:hAnsi="Calibri" w:cs="Calibri"/>
          <w:kern w:val="0"/>
          <w:sz w:val="24"/>
          <w:szCs w:val="24"/>
        </w:rPr>
        <w:t xml:space="preserve">, until the for loop reaches its end. </w:t>
      </w:r>
      <w:r>
        <w:rPr>
          <w:rFonts w:ascii="Calibri" w:hAnsi="Calibri" w:cs="Calibri"/>
          <w:kern w:val="0"/>
          <w:sz w:val="24"/>
          <w:szCs w:val="24"/>
        </w:rPr>
        <w:t xml:space="preserve">This is basically the same as the usual approach. </w:t>
      </w:r>
    </w:p>
    <w:p w:rsidR="00923B14" w:rsidRDefault="00923B14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p w:rsidR="00923B14" w:rsidRPr="00923B14" w:rsidRDefault="00923B14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  <w:u w:val="single"/>
        </w:rPr>
      </w:pPr>
      <w:r w:rsidRPr="00923B14">
        <w:rPr>
          <w:rFonts w:ascii="Calibri" w:hAnsi="Calibri" w:cs="Calibri"/>
          <w:kern w:val="0"/>
          <w:sz w:val="24"/>
          <w:szCs w:val="24"/>
          <w:u w:val="single"/>
        </w:rPr>
        <w:t>C. Modifying</w:t>
      </w:r>
      <w:r>
        <w:rPr>
          <w:rFonts w:ascii="Calibri" w:hAnsi="Calibri" w:cs="Calibri"/>
          <w:kern w:val="0"/>
          <w:sz w:val="24"/>
          <w:szCs w:val="24"/>
          <w:u w:val="single"/>
        </w:rPr>
        <w:t xml:space="preserve"> covariance matrix</w:t>
      </w:r>
      <w:r w:rsidRPr="00923B14">
        <w:rPr>
          <w:rFonts w:ascii="Calibri" w:hAnsi="Calibri" w:cs="Calibri"/>
          <w:kern w:val="0"/>
          <w:sz w:val="24"/>
          <w:szCs w:val="24"/>
          <w:u w:val="single"/>
        </w:rPr>
        <w:t xml:space="preserve"> </w:t>
      </w:r>
      <w:r w:rsidRPr="00923B14">
        <w:rPr>
          <w:rFonts w:ascii="Calibri" w:hAnsi="Calibri" w:cs="Calibri" w:hint="eastAsia"/>
          <w:kern w:val="0"/>
          <w:sz w:val="24"/>
          <w:szCs w:val="24"/>
          <w:u w:val="single"/>
        </w:rPr>
        <w:t>Σ</w:t>
      </w:r>
    </w:p>
    <w:p w:rsidR="00D12D3A" w:rsidRDefault="00923B14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lastRenderedPageBreak/>
        <w:t xml:space="preserve">Sometimes </w:t>
      </w:r>
      <w:r>
        <w:rPr>
          <w:rFonts w:ascii="Calibri" w:hAnsi="Calibri" w:cs="Calibri" w:hint="eastAsia"/>
          <w:kern w:val="0"/>
          <w:sz w:val="24"/>
          <w:szCs w:val="24"/>
        </w:rPr>
        <w:t>Σ</w:t>
      </w:r>
      <w:r>
        <w:rPr>
          <w:rFonts w:ascii="Calibri" w:hAnsi="Calibri" w:cs="Calibri"/>
          <w:kern w:val="0"/>
          <w:sz w:val="24"/>
          <w:szCs w:val="24"/>
        </w:rPr>
        <w:t xml:space="preserve"> might not be invertible. To cope with this issue, the team replaces the 0 eigenvalues with some small constants. </w:t>
      </w:r>
      <w:r w:rsidR="000239BF">
        <w:rPr>
          <w:rFonts w:ascii="Calibri" w:hAnsi="Calibri" w:cs="Calibri"/>
          <w:kern w:val="0"/>
          <w:sz w:val="24"/>
          <w:szCs w:val="24"/>
        </w:rPr>
        <w:t>The constants you use here determine the smoothness of the final bound</w:t>
      </w:r>
      <w:r w:rsidR="00AA7B52">
        <w:rPr>
          <w:rFonts w:ascii="Calibri" w:hAnsi="Calibri" w:cs="Calibri"/>
          <w:kern w:val="0"/>
          <w:sz w:val="24"/>
          <w:szCs w:val="24"/>
        </w:rPr>
        <w:t>arie</w:t>
      </w:r>
      <w:r w:rsidR="000239BF">
        <w:rPr>
          <w:rFonts w:ascii="Calibri" w:hAnsi="Calibri" w:cs="Calibri"/>
          <w:kern w:val="0"/>
          <w:sz w:val="24"/>
          <w:szCs w:val="24"/>
        </w:rPr>
        <w:t xml:space="preserve">s. </w:t>
      </w:r>
    </w:p>
    <w:p w:rsidR="00D12D3A" w:rsidRPr="00B51398" w:rsidRDefault="00D12D3A" w:rsidP="00A60462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4"/>
        </w:rPr>
      </w:pPr>
    </w:p>
    <w:sectPr w:rsidR="00D12D3A" w:rsidRPr="00B5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624" w:rsidRDefault="00B61624" w:rsidP="00BE1472">
      <w:r>
        <w:separator/>
      </w:r>
    </w:p>
  </w:endnote>
  <w:endnote w:type="continuationSeparator" w:id="0">
    <w:p w:rsidR="00B61624" w:rsidRDefault="00B61624" w:rsidP="00BE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624" w:rsidRDefault="00B61624" w:rsidP="00BE1472">
      <w:r>
        <w:separator/>
      </w:r>
    </w:p>
  </w:footnote>
  <w:footnote w:type="continuationSeparator" w:id="0">
    <w:p w:rsidR="00B61624" w:rsidRDefault="00B61624" w:rsidP="00BE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B7A"/>
    <w:multiLevelType w:val="multilevel"/>
    <w:tmpl w:val="BD9C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44AF7"/>
    <w:multiLevelType w:val="multilevel"/>
    <w:tmpl w:val="5C4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5425C"/>
    <w:multiLevelType w:val="multilevel"/>
    <w:tmpl w:val="FE0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130509"/>
    <w:multiLevelType w:val="multilevel"/>
    <w:tmpl w:val="A92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C77EFE"/>
    <w:multiLevelType w:val="hybridMultilevel"/>
    <w:tmpl w:val="A502C5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27FC2"/>
    <w:multiLevelType w:val="multilevel"/>
    <w:tmpl w:val="078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14F92"/>
    <w:multiLevelType w:val="multilevel"/>
    <w:tmpl w:val="AE1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2A3C1B"/>
    <w:multiLevelType w:val="multilevel"/>
    <w:tmpl w:val="0EA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D5CFB"/>
    <w:multiLevelType w:val="multilevel"/>
    <w:tmpl w:val="C852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66"/>
    <w:rsid w:val="000239BF"/>
    <w:rsid w:val="00073B67"/>
    <w:rsid w:val="001148F2"/>
    <w:rsid w:val="00155D5D"/>
    <w:rsid w:val="00192F29"/>
    <w:rsid w:val="001C6F10"/>
    <w:rsid w:val="00544740"/>
    <w:rsid w:val="005A0EAD"/>
    <w:rsid w:val="005D796E"/>
    <w:rsid w:val="006A26B7"/>
    <w:rsid w:val="007967EB"/>
    <w:rsid w:val="007B5525"/>
    <w:rsid w:val="007E728B"/>
    <w:rsid w:val="008B06FE"/>
    <w:rsid w:val="008D579C"/>
    <w:rsid w:val="00923B14"/>
    <w:rsid w:val="009738DC"/>
    <w:rsid w:val="009D5F66"/>
    <w:rsid w:val="009D738D"/>
    <w:rsid w:val="00A53558"/>
    <w:rsid w:val="00A60462"/>
    <w:rsid w:val="00A733F8"/>
    <w:rsid w:val="00AA0674"/>
    <w:rsid w:val="00AA7B52"/>
    <w:rsid w:val="00AB2BE1"/>
    <w:rsid w:val="00AE0213"/>
    <w:rsid w:val="00B36B7B"/>
    <w:rsid w:val="00B51398"/>
    <w:rsid w:val="00B61624"/>
    <w:rsid w:val="00BB7FB6"/>
    <w:rsid w:val="00BE1472"/>
    <w:rsid w:val="00D12D3A"/>
    <w:rsid w:val="00D677D4"/>
    <w:rsid w:val="00FA337F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4167F"/>
  <w15:chartTrackingRefBased/>
  <w15:docId w15:val="{D67DCD17-6460-4C5E-AC56-B2C70CC1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0674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iqtextpara">
    <w:name w:val="ui_qtext_para"/>
    <w:basedOn w:val="a"/>
    <w:rsid w:val="009D5F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B2B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2BE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A0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BE1472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BE1472"/>
  </w:style>
  <w:style w:type="paragraph" w:styleId="a7">
    <w:name w:val="footer"/>
    <w:basedOn w:val="a"/>
    <w:link w:val="a8"/>
    <w:uiPriority w:val="99"/>
    <w:unhideWhenUsed/>
    <w:rsid w:val="00BE1472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BE1472"/>
  </w:style>
  <w:style w:type="paragraph" w:styleId="a9">
    <w:name w:val="List Paragraph"/>
    <w:basedOn w:val="a"/>
    <w:uiPriority w:val="34"/>
    <w:qFormat/>
    <w:rsid w:val="00AE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陈 博远</cp:lastModifiedBy>
  <cp:revision>26</cp:revision>
  <dcterms:created xsi:type="dcterms:W3CDTF">2018-09-28T20:36:00Z</dcterms:created>
  <dcterms:modified xsi:type="dcterms:W3CDTF">2020-03-10T01:11:00Z</dcterms:modified>
</cp:coreProperties>
</file>