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LinkedIn Member Identity Verification (for account recovery outside the US) I hereby declare the following: 1. My name, title and contact information is as follows: First Name: Last Name: Title: Phone Number: Email address connected to LinkedIn account: LinkedIn Profile URL: Case Number (if applicable): 2. Explanation as to why you are unable to access your LinkedIn Account: 3. Signature By signing this document, the Signatory declares that the above given information is truthful and accurate. The Signatory understands that having provided inaccurate or false information either voluntarily or negligently can lead to civil liability and committing a criminal offense. Criminal offenses might include Perjury, Fraud, or Forgery of Documents. Signature: Date:</w:t>
      </w:r>
    </w:p>
    <w:p>
      <w:r>
        <w:br/>
        <w:t>================================================== Page 2 ==================================================</w:t>
        <w:br/>
      </w:r>
    </w:p>
    <w:p>
      <w:r>
        <w:t>Form for public officials: On before me, (date) (name and title of the officer) personally appeared , (first and last name of the requestor), who proved to me on the basis of satisfactory evidence to be the person whose name is stated in this document. Signature by officer (Seal) Validation of Identity by an authorized public official: Depending on your place of residency or citizenship, you might be able to get an official certification at the following place: • public registration or citizen office, • local city council, • local courts, or • public notaries Note: LinkedIn will not reimburse any fees or other costs incurred due to obtaining an official certification. It is necessary, that any kind of validation includes the date and place, the name and title of the public official, the usage of an official stamp or seal, and the name of the Signatory. The following form can be used. Additionally, other common forms used by the authorized public official can be used to provide official certification.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from PDF</dc:title>
  <dc:subject>PDF to Word Conversion</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