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7 семестр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«КМиАД»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4 курса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ПО-4(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Д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  <w:lang w:val="ru-RU"/>
        </w:rPr>
        <w:t>С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spacing w:after="0"/>
        <w:ind w:left="69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Чичурин А. В.</w:t>
      </w: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rPr>
          <w:rFonts w:ascii="Times New Roman" w:hAnsi="Times New Roman" w:cs="Times New Roman"/>
          <w:sz w:val="26"/>
          <w:szCs w:val="26"/>
        </w:rPr>
      </w:pPr>
    </w:p>
    <w:p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2022</w:t>
      </w:r>
    </w:p>
    <w:p>
      <w:pPr>
        <w:pStyle w:val="8"/>
        <w:jc w:val="both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Визуальный анализ данных</w:t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Основной идеей визуального анализа данных является представление данных в некоторой визуальной форме, позволяющей человеку погрузиться в данные, работать с их визуальным представлением, понять их суть, сделать выводы и напрямую взаимодействовать с данными.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Основной идеей визуального анализа</w:t>
      </w:r>
      <w:r>
        <w:rPr>
          <w:rFonts w:ascii="Times New Roman" w:hAnsi="Times New Roman" w:cs="Times New Roman"/>
          <w:sz w:val="28"/>
          <w:szCs w:val="28"/>
        </w:rPr>
        <w:t xml:space="preserve"> данных является представление данных в некоторой визуальной форме, позволяющей человеку погрузиться в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fldChar w:fldCharType="begin"/>
      </w:r>
      <w:r>
        <w:instrText xml:space="preserve"> HYPERLINK "https://intellect.icu/informatsiya-znaniya-i-dannye-otnosheniya-mezhdu-nimi-otlichiya-i-skhodstva-preobrazovanie-priznaki-znanij-6173" \l "term-dannye" \t "_blank"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, работать с их визуальным представлением, понять их суть, сделать выводы и напрямую взаимодействовать с данными.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существует достаточно большое количество различных видов графических образов, позволяющих представлять результаты анализа в виде, удобном для понимания человеком.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новых технологий пользователи способны оценивать: большие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fldChar w:fldCharType="begin"/>
      </w:r>
      <w:r>
        <w:instrText xml:space="preserve"> HYPERLINK "https://intellect.icu/obekty-i-elementy-zashhity-v-kompyuternykh-sistemakh-obrabotki-dannykh-765" \l "term-obekty" \t "_blank" </w:instrText>
      </w:r>
      <w:r>
        <w:fldChar w:fldCharType="separate"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объекты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или маленькие, далеко они находятся или близко. Пользователь в реальном времени может двигаться вокруг объектов или кластеров объектов и рассматривать их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 всех сторон. Это позволяет использовать для анализа естественные человеческие перцепционные навыки в обнаружении неопределенных образцов в визуальном трехмерном представлении данных.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Визуальный анализ данных особенно полезен</w:t>
      </w:r>
      <w:r>
        <w:rPr>
          <w:rFonts w:ascii="Times New Roman" w:hAnsi="Times New Roman" w:cs="Times New Roman"/>
          <w:sz w:val="28"/>
          <w:szCs w:val="28"/>
        </w:rPr>
        <w:t>, когда о самих данных мало известно и цели исследования до конца непонятны. За счет того, что пользователь напрямую работает с данными, представленными в виде визуальных образов, которые он может рассматривать с разных сторон и под любыми углами зрения, в прямом смысле этого слова, он может получить дополнительную информацию, которая поможет ему более четко сформулировать цели исследования.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визуальный анализ данных можно представить как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процесс генерации гипотез. </w:t>
      </w:r>
      <w:r>
        <w:rPr>
          <w:rFonts w:ascii="Times New Roman" w:hAnsi="Times New Roman" w:cs="Times New Roman"/>
          <w:sz w:val="28"/>
          <w:szCs w:val="28"/>
        </w:rPr>
        <w:t xml:space="preserve">При этом сгенерированные гипотезы можно проверить или автоматическими средствами (методами статистического анализа или методами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Mining</w:t>
      </w:r>
      <w:r>
        <w:rPr>
          <w:rFonts w:ascii="Times New Roman" w:hAnsi="Times New Roman" w:cs="Times New Roman"/>
          <w:sz w:val="28"/>
          <w:szCs w:val="28"/>
        </w:rPr>
        <w:t xml:space="preserve">), или средствами визуального анализа. Кроме того, прямое </w:t>
      </w:r>
      <w:r>
        <w:rPr>
          <w:rFonts w:ascii="Times New Roman" w:hAnsi="Times New Roman" w:cs="Times New Roman"/>
          <w:b/>
          <w:bCs/>
          <w:sz w:val="28"/>
          <w:szCs w:val="28"/>
        </w:rPr>
        <w:t>вовлечение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в визуальный анализ имеет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два основных преимущества </w:t>
      </w:r>
      <w:r>
        <w:rPr>
          <w:rFonts w:ascii="Times New Roman" w:hAnsi="Times New Roman" w:cs="Times New Roman"/>
          <w:sz w:val="28"/>
          <w:szCs w:val="28"/>
        </w:rPr>
        <w:t>перед автоматическими методами: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визуальный анализ данных позволяет легко работать с неоднородными и зашумленными данными, в то время как не все автоматические методы могут работать с такими данными и давать удовлетворительные результаты;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визуальный анализ данных интуитивно понятен и не требует сложных математических или статистических алгоритмов.</w:t>
      </w:r>
    </w:p>
    <w:p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Три основные характеристики визуализации: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характер отображаемых данных, которые нужно визуализировать с помощью данного средства;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методы визуализации и образы, в виде которых могут быть представлены данные;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возможности взаимодействия с визуальными образами и методами для лучшего анализа данных.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Наборы визуализируемых данных, как и в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Data</w:t>
      </w:r>
      <w:r>
        <w:rPr>
          <w:rFonts w:ascii="Times New Roman" w:hAnsi="Times New Roman" w:eastAsia="Calibri" w:cs="Times New Roman"/>
          <w:sz w:val="28"/>
          <w:szCs w:val="28"/>
        </w:rPr>
        <w:t xml:space="preserve"> 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Mining</w:t>
      </w:r>
      <w:r>
        <w:rPr>
          <w:rFonts w:ascii="Times New Roman" w:hAnsi="Times New Roman" w:eastAsia="Calibri" w:cs="Times New Roman"/>
          <w:sz w:val="28"/>
          <w:szCs w:val="28"/>
        </w:rPr>
        <w:t>, представляют собой матрицы, в которых</w:t>
      </w:r>
      <w:r>
        <w:rPr>
          <w:rFonts w:ascii="Times New Roman" w:hAnsi="Times New Roman" w:eastAsia="Calibri" w:cs="Times New Roman"/>
          <w:sz w:val="28"/>
          <w:szCs w:val="28"/>
          <w:lang w:val="en-US"/>
        </w:rPr>
        <w:t> </w:t>
      </w:r>
      <w:r>
        <w:fldChar w:fldCharType="begin"/>
      </w:r>
      <w:r>
        <w:instrText xml:space="preserve"> HYPERLINK "https://intellect.icu/category/ryady" \l "term-ryady" \t "_blank" </w:instrText>
      </w:r>
      <w:r>
        <w:fldChar w:fldCharType="separate"/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ряды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 </w:t>
      </w:r>
      <w:r>
        <w:rPr>
          <w:rFonts w:ascii="Times New Roman" w:hAnsi="Times New Roman" w:eastAsia="Calibri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eastAsia="Calibri" w:cs="Times New Roman"/>
          <w:sz w:val="28"/>
          <w:szCs w:val="28"/>
        </w:rPr>
        <w:t>являются данными (например, записями об экспериментах, покупки в магазине и т. п.), а колонки — атрибутами данных. При этом данные могут характеризоваться одним или несколькими атрибутами. Кроме того, сами данные могут иметь более сложную структуру: иерархическую, текстовую, графическую и т. п.</w:t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перечисленных типов данных используются различные визуальные образы и методы их создания. Очевидно, что количество визуальных образов, которыми могут представляться данные, ограничиваются только человеческой фантазией. Основное требование к ним — это наглядность и удобство анализа данных, которые они представляют. Методы визуализации могут быть как самые простые (линейные графики, диаграммы, гистограммы и т. п.), так и более сложные, основанные на сложном математическом аппарате. Кроме того, при визуализации могут использоваться комбинации различных методов.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Простейшие методы визуализации, к которым относятся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/3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-образы, широко используются в существующих системах (например,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). К этим методам относятся: графики, диаграммы, гистограммы и т. п. Основным их недостатком является невозможность приемлемой визуализации сложных данных и большого количества данных.</w:t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исследовании большого количества данных важно иметь возможность разделять наборы данных и выделять интересующие поднаборы — фильтровать образы. При этом важно, чтобы данная возможность предоставлялась в режиме реального времени работы с визуальными образами (т. е. интерактивно). Выбор поднабора может осуществляться или напрямую из списка, или с помощью определения свойств интересующего поднабора. Выбор из списка неудобен при большом количестве поднаборов, в то же время запросы не всегда позволяют получить желаемый результат.</w:t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Graphics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D</w:t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Mathematica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включает в себя графические примитивы, при помощи которых Вы можете создавать двумерную и трехмерную графику любой сложности.</w:t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Функция Graphics3D преобразует трехмерные примитивы в трехмерные</w:t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графические объекты, добавляя в структуру примитива стили (цвет, толщину 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т.д.).</w:t>
      </w:r>
    </w:p>
    <w:p>
      <w:pPr>
        <w:shd w:val="clear" w:color="FCFCFC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drawing>
          <wp:inline distT="0" distB="0" distL="114300" distR="114300">
            <wp:extent cx="5142230" cy="3250565"/>
            <wp:effectExtent l="0" t="0" r="8890" b="1079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Plot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3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D</w:t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Mathematica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позволяет создавать не только статичную, но и анимированную графику.</w:t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Первый аргумент – выражение f, график которого должен быть построен.</w:t>
      </w:r>
    </w:p>
    <w:p>
      <w:pPr>
        <w:shd w:val="clear" w:color="FCFCFC" w:fill="FFFFFF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Второй и третий аргументы определяют границы изменения переменных x и y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задаваемые в виде списков. Обычно функция вычисляется на сетке 15 на 15 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каждый кусок закрашивается согласно светоотражающей модели.</w:t>
      </w:r>
    </w:p>
    <w:p>
      <w:pPr>
        <w:shd w:val="clear" w:color="FCFCFC" w:fill="FFFFFF"/>
        <w:spacing w:after="15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3517265" cy="3229610"/>
            <wp:effectExtent l="0" t="0" r="3175" b="127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Импорт и экспорт может обрабатывать не только табличные данные, но и данные, соответствующие графике, звукам, выражениям и даже целым документам. Импорт и экспорт часто могут вывести соответствующий формат для данных, просто посмотрев на расширение имени файла для файла, в котором хранятся данные.</w:t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Import</w:t>
      </w:r>
    </w:p>
    <w:p>
      <w:pPr>
        <w:shd w:val="clear" w:color="FCFCFC" w:fill="FFFFFF"/>
        <w:spacing w:after="15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Импортирует данные из источника, возвращая их представление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Wolfram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.</w:t>
      </w:r>
    </w:p>
    <w:p>
      <w:pPr>
        <w:shd w:val="clear" w:color="FCFCFC" w:fill="FFFFFF"/>
        <w:spacing w:after="150" w:line="240" w:lineRule="auto"/>
        <w:ind w:left="-454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6508115" cy="1424305"/>
            <wp:effectExtent l="0" t="0" r="14605" b="825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Export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Экспортирует данные в файл, преобразуя их в формат, соответствующий расширению файла.</w:t>
      </w:r>
    </w:p>
    <w:p>
      <w:pPr>
        <w:spacing w:after="0"/>
        <w:ind w:left="-454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939155" cy="287655"/>
            <wp:effectExtent l="0" t="0" r="444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-170"/>
        <w:jc w:val="center"/>
        <w:rPr>
          <w:sz w:val="28"/>
          <w:szCs w:val="28"/>
        </w:rPr>
      </w:pPr>
      <w:r>
        <w:drawing>
          <wp:inline distT="0" distB="0" distL="114300" distR="114300">
            <wp:extent cx="3565525" cy="1525270"/>
            <wp:effectExtent l="0" t="0" r="635" b="13970"/>
            <wp:docPr id="7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250565" cy="1989455"/>
            <wp:effectExtent l="0" t="0" r="10795" b="698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различные современные методы,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немедленные функции для идентификации изображений и обнаружения и распознавания объектов, а также извлечения признаков. </w:t>
      </w:r>
      <w:r>
        <w:rPr>
          <w:rFonts w:ascii="Times New Roman" w:hAnsi="Times New Roman" w:cs="Times New Roman"/>
          <w:sz w:val="28"/>
          <w:szCs w:val="28"/>
          <w:lang w:val="en-US"/>
        </w:rPr>
        <w:t>Wolfram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определенные геометрические объекты, такие как края и углы, а также общие ключевые моменты, которые можно использовать для регистрации и сравнения изображений.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ImageContents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ImageBoundingBoxes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набор данных идентифицированных сущностей на изображении.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34075" cy="2562225"/>
            <wp:effectExtent l="0" t="0" r="9525" b="1333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HighlightImage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Дает сопоставление списков ограничительных рамок для каждой идентифицированной категории объектов на изображении.</w:t>
      </w:r>
    </w:p>
    <w:p>
      <w:pPr>
        <w:spacing w:after="0"/>
        <w:ind w:left="-1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drawing>
          <wp:inline distT="0" distB="0" distL="114300" distR="114300">
            <wp:extent cx="5940425" cy="2320925"/>
            <wp:effectExtent l="0" t="0" r="3175" b="10795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Извлечение знаний из Web – Web Mining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Проблемы анализа информации из Web.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Всемирная сеть сейчас содержит огромное количество информации, знаний. Пользователи на различных условиях могут просматривать всевозможные документы, аудио- и видеофайлы. Однако это многообразие данных скрывает в себе проблемы, которые могут возникнуть не только при анализе, но и при поиске необходимой информации в Интернет.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Web Mining. </w:t>
      </w:r>
    </w:p>
    <w:p>
      <w:pPr>
        <w:spacing w:after="0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eastAsia="SimSun" w:cs="Times New Roman"/>
          <w:sz w:val="28"/>
          <w:szCs w:val="28"/>
        </w:rPr>
        <w:t>eb Mining – технология, использующая методы Data Mining для исследования и извлечения информации из Web-документов и сервисов. Выделяют следующие этапы применения Web Mining:</w:t>
      </w:r>
    </w:p>
    <w:p>
      <w:pPr>
        <w:spacing w:after="0"/>
        <w:rPr>
          <w:rFonts w:ascii="Times New Roman" w:hAnsi="Times New Roman" w:eastAsia="SimSu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br w:type="textWrapping"/>
      </w:r>
      <w:r>
        <w:rPr>
          <w:rFonts w:ascii="Times New Roman" w:hAnsi="Times New Roman" w:eastAsia="SimSun" w:cs="Times New Roman"/>
          <w:sz w:val="28"/>
          <w:szCs w:val="28"/>
        </w:rPr>
        <w:t>1. Поиск ресурсов – локализация неизвестных документов и сервисов в Web.</w:t>
      </w:r>
      <w:r>
        <w:rPr>
          <w:rFonts w:ascii="Times New Roman" w:hAnsi="Times New Roman" w:eastAsia="SimSun" w:cs="Times New Roman"/>
          <w:sz w:val="28"/>
          <w:szCs w:val="28"/>
        </w:rPr>
        <w:br w:type="textWrapping"/>
      </w:r>
      <w:r>
        <w:rPr>
          <w:rFonts w:ascii="Times New Roman" w:hAnsi="Times New Roman" w:eastAsia="SimSun" w:cs="Times New Roman"/>
          <w:sz w:val="28"/>
          <w:szCs w:val="28"/>
        </w:rPr>
        <w:t xml:space="preserve">2. Извлечение информации – автоматическое извлечение определенной информации из найденных Web-ресурсов. </w:t>
      </w:r>
      <w:r>
        <w:rPr>
          <w:rFonts w:ascii="Times New Roman" w:hAnsi="Times New Roman" w:eastAsia="SimSun" w:cs="Times New Roman"/>
          <w:sz w:val="28"/>
          <w:szCs w:val="28"/>
        </w:rPr>
        <w:br w:type="textWrapping"/>
      </w:r>
      <w:r>
        <w:rPr>
          <w:rFonts w:ascii="Times New Roman" w:hAnsi="Times New Roman" w:eastAsia="SimSun" w:cs="Times New Roman"/>
          <w:sz w:val="28"/>
          <w:szCs w:val="28"/>
        </w:rPr>
        <w:t xml:space="preserve">3. Обобщение – обнаружение общих шаблонов в отдельных и пересекающихся множествах сайтов. </w:t>
      </w:r>
      <w:r>
        <w:rPr>
          <w:rFonts w:ascii="Times New Roman" w:hAnsi="Times New Roman" w:eastAsia="SimSun" w:cs="Times New Roman"/>
          <w:sz w:val="28"/>
          <w:szCs w:val="28"/>
        </w:rPr>
        <w:br w:type="textWrapping"/>
      </w:r>
      <w:r>
        <w:rPr>
          <w:rFonts w:ascii="Times New Roman" w:hAnsi="Times New Roman" w:eastAsia="SimSun" w:cs="Times New Roman"/>
          <w:sz w:val="28"/>
          <w:szCs w:val="28"/>
        </w:rPr>
        <w:t>4. Анализ – интерпретация найденных шаблонов.</w:t>
      </w:r>
    </w:p>
    <w:p>
      <w:pPr>
        <w:spacing w:after="0"/>
        <w:rPr>
          <w:rFonts w:ascii="Times New Roman" w:hAnsi="Times New Roman" w:eastAsia="SimSun" w:cs="Times New Roman"/>
          <w:sz w:val="28"/>
          <w:szCs w:val="28"/>
        </w:rPr>
      </w:pPr>
    </w:p>
    <w:p>
      <w:pPr>
        <w:spacing w:after="0"/>
        <w:rPr>
          <w:rFonts w:ascii="Times New Roman" w:hAnsi="Times New Roman" w:eastAsia="SimSun" w:cs="Times New Roman"/>
          <w:sz w:val="28"/>
          <w:szCs w:val="28"/>
        </w:rPr>
      </w:pPr>
      <w:bookmarkStart w:id="0" w:name="OLE_LINK4"/>
      <w:bookmarkStart w:id="1" w:name="OLE_LINK3"/>
      <w:r>
        <w:rPr>
          <w:rFonts w:ascii="Times New Roman" w:hAnsi="Times New Roman" w:eastAsia="SimSun" w:cs="Times New Roman"/>
          <w:b/>
          <w:bCs/>
          <w:sz w:val="28"/>
          <w:szCs w:val="28"/>
          <w:lang w:val="en-US"/>
        </w:rPr>
        <w:t>WolframAlpha</w:t>
      </w:r>
      <w:r>
        <w:rPr>
          <w:rFonts w:ascii="Times New Roman" w:hAnsi="Times New Roman" w:eastAsia="SimSun" w:cs="Times New Roman"/>
          <w:sz w:val="28"/>
          <w:szCs w:val="28"/>
        </w:rPr>
        <w:t xml:space="preserve"> </w:t>
      </w:r>
      <w:bookmarkEnd w:id="0"/>
      <w:bookmarkEnd w:id="1"/>
      <w:r>
        <w:rPr>
          <w:rFonts w:ascii="Times New Roman" w:hAnsi="Times New Roman" w:eastAsia="SimSun" w:cs="Times New Roman"/>
          <w:sz w:val="28"/>
          <w:szCs w:val="28"/>
        </w:rPr>
        <w:t>– это смесь алгоритмов и использование искусственного интеллекта для поиска нужной информации. То есть он сам найдёт на основе входных данных нужную мне информацию. Всё, что мне нужно будет сделать – это обработать её.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Mining и другие интернет-технологии.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Mining, являясь инструментом для обработки и анализа Web-ресурсов, рассматривается в одном ряду с такими интернет-технологиями, как получение информации (Information Retrieval – IR) и извлечение информации (Information Extraction – IE). Однако, имея с ними много общего, Web Mining имеет также существенные отличия. Рассмотрим некоторые из них.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Извлечение Web-контента в процессе информационного поиска.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SimSun" w:cs="Times New Roman"/>
          <w:sz w:val="28"/>
          <w:szCs w:val="28"/>
        </w:rPr>
        <w:t>Методы извлечения Web-контента в процессе информационного поиска во многом зависят от типа анализируемых документов. Различают два основных типа: неструктурированные и почти структурированные. К неструктурированному типу относятся все текстовые документы, не имеющие определенной структуры. К почти структурированным относятся документы, имеющие структуру в целом, но позволяющую вхождение в структурный элемент неструктурированного текста. К таким документам относятся HTML, XML и др.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Слабоструктурированныедокументы. </w:t>
      </w:r>
    </w:p>
    <w:p>
      <w:pPr>
        <w:pStyle w:val="9"/>
        <w:spacing w:after="0"/>
        <w:ind w:left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Извлечение Web-контента из слабоструктурированных документов использует более развитые средства представления текста. Это в первую очередь связано с тем, что в документах уже выделены некоторые структурные элементы. Практически все методы в этой области для представления документа используют HTML-структуры внутри документов. Некоторые методы используют также для представления гиперссылки между документами.</w:t>
      </w:r>
    </w:p>
    <w:p>
      <w:pPr>
        <w:pStyle w:val="9"/>
        <w:spacing w:after="0"/>
        <w:ind w:left="0" w:leftChars="0" w:firstLine="0" w:firstLineChars="0"/>
        <w:rPr>
          <w:rFonts w:ascii="Times New Roman" w:hAnsi="Times New Roman" w:cs="Times New Roman"/>
          <w:sz w:val="28"/>
          <w:szCs w:val="28"/>
          <w:lang w:val="be-BY" w:eastAsia="be-BY"/>
        </w:rPr>
      </w:pPr>
    </w:p>
    <w:p>
      <w:pPr>
        <w:pStyle w:val="9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Извлечение Web-контента для формирования баз данных.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Задача извлечения Web-контента для его размещения в базе данных относится к проблеме управления информацией и обработки запросов к ней. Существуют три класса задач, относящихся к этой проблеме: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моделирование и формирование запросов к Web;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извлечение информации и интеграция;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val="be-BY" w:eastAsia="be-BY"/>
        </w:rPr>
        <w:t>создание и реструктуризация Web-сайта.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7) Исследование использования Web-ресурсов.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Процесс исследования использования Web-ресурсов обычно включает в себя только три фазы: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1. Препроцессиг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2. Извлечение шаблонов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3. Анализ шаблонов.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         8) 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 xml:space="preserve">Этап препроцессинга. 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решения задачи исследования использования Web на этапе препроцессинга в массиве анализируемых данных должны быть выделены перечисленные сущности. Это значительно усложняет неполнота данных, получаемых с одного источника.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9) Этап извлечения шаблонов. 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Для извлечения шаблонов из информации об использовании Web-ресурсов применяются различные методы как классической статистики, так и относящиеся к области Data Mining.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 xml:space="preserve">        10) </w:t>
      </w:r>
      <w:r>
        <w:rPr>
          <w:rFonts w:ascii="Times New Roman" w:hAnsi="Times New Roman" w:cs="Times New Roman"/>
          <w:sz w:val="28"/>
          <w:szCs w:val="28"/>
          <w:lang w:val="be-BY" w:eastAsia="be-BY"/>
        </w:rPr>
        <w:t>Этап анализа шаблонов и их применение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Последним этапом в исследовании использования Web-ресурсов является анализ извлеченных шаблонов. Целью анализа является отфильтровать наиболее интересные шаблоны и отбросить ничего не значащие шаблоны. Методология анализа во многом зависит от области применения, в которой он выполняется.</w:t>
      </w:r>
    </w:p>
    <w:p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br w:type="page"/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WolframAlpha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 w:cs="Times New Roman"/>
          <w:sz w:val="28"/>
          <w:szCs w:val="28"/>
          <w:lang w:eastAsia="ru-RU"/>
        </w:rPr>
        <w:t>тправляет запрос в адрес Wolfram| Альфа и импортирует выходные данные.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5934710" cy="3570605"/>
            <wp:effectExtent l="0" t="0" r="8890" b="10795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 информации об акциях компании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Apple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1 января 2019 по 1 января 2022:</w:t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drawing>
          <wp:inline distT="0" distB="0" distL="114300" distR="114300">
            <wp:extent cx="5939155" cy="1548765"/>
            <wp:effectExtent l="0" t="0" r="4445" b="5715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Получение информации о количестве сотрудников в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Apple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  <w:lang w:eastAsia="ru-RU"/>
        </w:rPr>
        <w:t>при помощи прямого запроса данных:</w:t>
      </w:r>
    </w:p>
    <w:p>
      <w:pPr>
        <w:spacing w:after="0"/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  <w:lang w:val="be-BY"/>
        </w:rPr>
      </w:pPr>
      <w:r>
        <w:drawing>
          <wp:inline distT="0" distB="0" distL="114300" distR="114300">
            <wp:extent cx="5936615" cy="513715"/>
            <wp:effectExtent l="0" t="0" r="6985" b="4445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  <w:lang w:val="be-BY"/>
        </w:rPr>
      </w:pP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  <w:lang w:val="be-BY"/>
        </w:rPr>
        <w:br w:type="page"/>
      </w:r>
    </w:p>
    <w:p>
      <w:pPr>
        <w:spacing w:before="255" w:after="0" w:line="345" w:lineRule="atLeast"/>
        <w:outlineLvl w:val="0"/>
        <w:rPr>
          <w:rFonts w:ascii="Arial" w:hAnsi="Arial" w:eastAsia="DengXian Light" w:cs="Arial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  <w:lang w:val="be-BY"/>
        </w:rPr>
        <w:t>Вывод</w:t>
      </w:r>
      <w:r>
        <w:rPr>
          <w:rFonts w:ascii="Times New Roman" w:hAnsi="Times New Roman" w:eastAsia="DengXian Light" w:cs="Times New Roman"/>
          <w:b/>
          <w:bCs/>
          <w:color w:val="000000"/>
          <w:sz w:val="28"/>
          <w:szCs w:val="28"/>
        </w:rPr>
        <w:t>:</w:t>
      </w:r>
    </w:p>
    <w:p>
      <w:pPr>
        <w:spacing w:before="90" w:after="0" w:line="255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Web Mining включает в себя следующие этапы: поиск ресурсов, извлечение информации, обобщение и анализ.</w:t>
      </w:r>
    </w:p>
    <w:p>
      <w:pPr>
        <w:spacing w:before="75" w:after="0" w:line="255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Различают следующие категории задач Web Mining: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извлечение Web-контента, извлечение Web-структур и исследование использования Web-ресурсов.</w:t>
      </w:r>
    </w:p>
    <w:p>
      <w:pPr>
        <w:spacing w:before="75" w:after="0" w:line="240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В решении задачи извлечения структуры Web используются подходы из</w:t>
      </w:r>
    </w:p>
    <w:p>
      <w:pPr>
        <w:spacing w:before="15" w:after="0" w:line="255" w:lineRule="atLeast"/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области социальных сетей, библиометрики, ранжирования документов</w:t>
      </w:r>
    </w:p>
    <w:p>
      <w:pPr>
        <w:spacing w:after="0" w:line="255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и т. п.</w:t>
      </w:r>
    </w:p>
    <w:p>
      <w:pPr>
        <w:spacing w:before="75" w:after="0" w:line="255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В задаче исследования использования Web анализу подвергаются вторичные данные о взаимодействии пользователя с Web: протоколы работы, куки, авторизация и т. п.</w:t>
      </w:r>
    </w:p>
    <w:p>
      <w:pPr>
        <w:spacing w:before="75" w:after="0" w:line="240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be-BY" w:eastAsia="be-BY"/>
        </w:rPr>
        <w:t>Существуют два основных подхода анализа использования Web-ресурсов: преобразование данных использования Web-сервера в реляционные таблицы до выполнения адаптированных методов Data Mining и использование информации из файла протокола непосредственно, применяя специальные методы предварительной обработки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be-BY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DengXian Light">
    <w:altName w:val="SimSun"/>
    <w:panose1 w:val="00000000000000000000"/>
    <w:charset w:val="86"/>
    <w:family w:val="auto"/>
    <w:pitch w:val="default"/>
    <w:sig w:usb0="00000000" w:usb1="0000000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503FD5"/>
    <w:multiLevelType w:val="multilevel"/>
    <w:tmpl w:val="63503FD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33"/>
    <w:rsid w:val="001853C4"/>
    <w:rsid w:val="00274951"/>
    <w:rsid w:val="00311533"/>
    <w:rsid w:val="00351000"/>
    <w:rsid w:val="0037515C"/>
    <w:rsid w:val="00407AF6"/>
    <w:rsid w:val="0041049A"/>
    <w:rsid w:val="00620A08"/>
    <w:rsid w:val="006E62FF"/>
    <w:rsid w:val="007362CB"/>
    <w:rsid w:val="008E3671"/>
    <w:rsid w:val="00A71B9C"/>
    <w:rsid w:val="00AC58B6"/>
    <w:rsid w:val="00AD3F9F"/>
    <w:rsid w:val="00C80B8F"/>
    <w:rsid w:val="00CF539E"/>
    <w:rsid w:val="00D6584C"/>
    <w:rsid w:val="00D726F2"/>
    <w:rsid w:val="00E322A7"/>
    <w:rsid w:val="00EC56CE"/>
    <w:rsid w:val="00F26C27"/>
    <w:rsid w:val="00F65AA4"/>
    <w:rsid w:val="00F968F5"/>
    <w:rsid w:val="14AB1AB2"/>
    <w:rsid w:val="1F0821A1"/>
    <w:rsid w:val="27600290"/>
    <w:rsid w:val="43B05B0F"/>
    <w:rsid w:val="4F9E6BFE"/>
    <w:rsid w:val="651A0330"/>
    <w:rsid w:val="666D49C5"/>
    <w:rsid w:val="6E11241C"/>
    <w:rsid w:val="6ED9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annotation text"/>
    <w:basedOn w:val="1"/>
    <w:link w:val="12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4"/>
    <w:semiHidden/>
    <w:unhideWhenUsed/>
    <w:qFormat/>
    <w:uiPriority w:val="99"/>
    <w:rPr>
      <w:b/>
      <w:bCs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Текст примечания1"/>
    <w:basedOn w:val="1"/>
    <w:next w:val="6"/>
    <w:link w:val="1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1">
    <w:name w:val="Текст примечания Знак"/>
    <w:basedOn w:val="2"/>
    <w:link w:val="10"/>
    <w:semiHidden/>
    <w:qFormat/>
    <w:uiPriority w:val="99"/>
    <w:rPr>
      <w:sz w:val="20"/>
      <w:szCs w:val="20"/>
    </w:rPr>
  </w:style>
  <w:style w:type="character" w:customStyle="1" w:styleId="12">
    <w:name w:val="Текст примечания Знак1"/>
    <w:basedOn w:val="2"/>
    <w:link w:val="6"/>
    <w:semiHidden/>
    <w:qFormat/>
    <w:uiPriority w:val="99"/>
    <w:rPr>
      <w:sz w:val="20"/>
      <w:szCs w:val="20"/>
    </w:rPr>
  </w:style>
  <w:style w:type="character" w:customStyle="1" w:styleId="13">
    <w:name w:val="Текст выноски Знак"/>
    <w:basedOn w:val="2"/>
    <w:link w:val="5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4">
    <w:name w:val="Тема примечания Знак"/>
    <w:basedOn w:val="12"/>
    <w:link w:val="7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1783</Words>
  <Characters>10168</Characters>
  <Lines>84</Lines>
  <Paragraphs>23</Paragraphs>
  <TotalTime>223</TotalTime>
  <ScaleCrop>false</ScaleCrop>
  <LinksUpToDate>false</LinksUpToDate>
  <CharactersWithSpaces>11928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2022-09-28T10:56:00Z</dcterms:created>
  <dc:creator>Alexey Lud</dc:creator>
  <cp:lastModifiedBy>Dima</cp:lastModifiedBy>
  <dcterms:modified xsi:type="dcterms:W3CDTF">2022-12-05T09:10:17Z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E02A6F10C7B84DE19936CDE1AB409220</vt:lpwstr>
  </property>
</Properties>
</file>