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jc w:val="center"/>
      </w:pPr>
      <w:r>
        <w:rPr>
          <w:rFonts w:ascii="Arial" w:cs="Arial" w:eastAsia="Arial" w:hAnsi="Arial"/>
          <w:b/>
          <w:bCs/>
          <w:color w:val="1F3864"/>
          <w:sz w:val="56"/>
          <w:szCs w:val="56"/>
        </w:rPr>
        <w:t xml:space="preserve">MLOps Project Report</w:t>
      </w:r>
    </w:p>
    <w:p>
      <w:pPr>
        <w:pBdr>
          <w:bottom w:val="single" w:color="2E75B6" w:sz="12" w:space="6"/>
        </w:pBdr>
        <w:spacing w:after="80" w:before="0"/>
        <w:jc w:val="center"/>
      </w:pPr>
      <w:r>
        <w:rPr>
          <w:rFonts w:ascii="Arial" w:cs="Arial" w:eastAsia="Arial" w:hAnsi="Arial"/>
          <w:sz w:val="8"/>
          <w:szCs w:val="8"/>
        </w:rPr>
        <w:t xml:space="preserve"> </w:t>
      </w:r>
    </w:p>
    <w:p>
      <w:pPr>
        <w:spacing w:after="60" w:before="0"/>
      </w:pPr>
      <w:r>
        <w:t xml:space="preserve"/>
      </w:r>
    </w:p>
    <w:p>
      <w:pPr>
        <w:spacing w:after="40" w:before="0"/>
        <w:jc w:val="center"/>
      </w:pPr>
      <w:r>
        <w:rPr>
          <w:rFonts w:ascii="Arial" w:cs="Arial" w:eastAsia="Arial" w:hAnsi="Arial"/>
          <w:b w:val="false"/>
          <w:bCs w:val="false"/>
          <w:i/>
          <w:iCs/>
          <w:color w:val="2E75B6"/>
          <w:sz w:val="36"/>
          <w:szCs w:val="36"/>
        </w:rPr>
        <w:t xml:space="preserve">3D Scene Reconstruction from Multi-View Images</w:t>
      </w:r>
    </w:p>
    <w:p>
      <w:pPr>
        <w:spacing w:after="60" w:before="0"/>
      </w:pPr>
      <w:r>
        <w:t xml:space="preserve"/>
      </w:r>
    </w:p>
    <w:p>
      <w:pPr>
        <w:spacing w:after="60" w:before="0"/>
      </w:pPr>
      <w:r>
        <w:t xml:space="preserve"/>
      </w:r>
    </w:p>
    <w:p>
      <w:pPr>
        <w:spacing w:after="40" w:before="0"/>
        <w:jc w:val="center"/>
      </w:pPr>
      <w:r>
        <w:rPr>
          <w:rFonts w:ascii="Arial" w:cs="Arial" w:eastAsia="Arial" w:hAnsi="Arial"/>
          <w:b/>
          <w:bCs/>
          <w:color w:val="2C2C2C"/>
          <w:sz w:val="28"/>
          <w:szCs w:val="28"/>
        </w:rPr>
        <w:t xml:space="preserve">ME22B214 — Yash Purswani</w:t>
      </w:r>
    </w:p>
    <w:p>
      <w:pPr>
        <w:spacing w:after="40" w:before="0"/>
        <w:jc w:val="center"/>
      </w:pPr>
      <w:r>
        <w:rPr>
          <w:rFonts w:ascii="Arial" w:cs="Arial" w:eastAsia="Arial" w:hAnsi="Arial"/>
          <w:color w:val="555555"/>
          <w:sz w:val="24"/>
          <w:szCs w:val="24"/>
        </w:rPr>
        <w:t xml:space="preserve">IIT Madras  |  MLOps  |  2024–25</w:t>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0" w:before="0"/>
        <w:jc w:val="center"/>
      </w:pPr>
      <w:r>
        <w:rPr>
          <w:rFonts w:ascii="Arial" w:cs="Arial" w:eastAsia="Arial" w:hAnsi="Arial"/>
          <w:color w:val="555555"/>
          <w:sz w:val="20"/>
          <w:szCs w:val="20"/>
        </w:rPr>
        <w:t xml:space="preserve">Version 0.1.0  —  April 2025</w:t>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Executive Summary</w:t>
      </w:r>
    </w:p>
    <w:p>
      <w:pPr>
        <w:spacing w:after="120" w:before="60"/>
        <w:jc w:val="left"/>
      </w:pPr>
      <w:r>
        <w:rPr>
          <w:rFonts w:ascii="Arial" w:cs="Arial" w:eastAsia="Arial" w:hAnsi="Arial"/>
          <w:color w:val="2C2C2C"/>
          <w:sz w:val="22"/>
          <w:szCs w:val="22"/>
        </w:rPr>
        <w:t xml:space="preserve">This report documents the design, implementation, and evaluation of a production-grade MLOps system for 3D scene reconstruction from unordered multi-view image collections. The system accepts a ZIP archive of photographs and returns a sparse 3D point cloud together with per-camera pose estimates (rotation matrix R and translation vector t).</w:t>
      </w:r>
    </w:p>
    <w:p>
      <w:pPr>
        <w:spacing w:after="60" w:before="0"/>
      </w:pPr>
      <w:r>
        <w:t xml:space="preserve"/>
      </w:r>
    </w:p>
    <w:p>
      <w:pPr>
        <w:spacing w:after="120" w:before="60"/>
        <w:jc w:val="left"/>
      </w:pPr>
      <w:r>
        <w:rPr>
          <w:rFonts w:ascii="Arial" w:cs="Arial" w:eastAsia="Arial" w:hAnsi="Arial"/>
          <w:color w:val="2C2C2C"/>
          <w:sz w:val="22"/>
          <w:szCs w:val="22"/>
        </w:rPr>
        <w:t xml:space="preserve">The core inference is powered by MASt3R, a state-of-the-art transformer-based matcher, complemented by ALIKED and SuperPoint local feature detectors, and COLMAP for incremental Structure-from-Motion. The full stack is containerised with Docker, orchestrated by Apache Airflow, tracked with DVC and MLflow, and monitored via Prometheus and Grafana.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CDE0" w:sz="1"/>
              <w:left w:val="single" w:color="AECDE0" w:sz="1"/>
              <w:bottom w:val="single" w:color="AECDE0" w:sz="1"/>
              <w:right w:val="single" w:color="AECDE0"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Metric</w:t>
            </w:r>
          </w:p>
        </w:tc>
        <w:tc>
          <w:tcPr>
            <w:tcW w:type="dxa" w:w="3120"/>
            <w:tcBorders>
              <w:top w:val="single" w:color="AECDE0" w:sz="1"/>
              <w:left w:val="single" w:color="AECDE0" w:sz="1"/>
              <w:bottom w:val="single" w:color="AECDE0" w:sz="1"/>
              <w:right w:val="single" w:color="AECDE0"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Target</w:t>
            </w:r>
          </w:p>
        </w:tc>
        <w:tc>
          <w:tcPr>
            <w:tcW w:type="dxa" w:w="3120"/>
            <w:tcBorders>
              <w:top w:val="single" w:color="AECDE0" w:sz="1"/>
              <w:left w:val="single" w:color="AECDE0" w:sz="1"/>
              <w:bottom w:val="single" w:color="AECDE0" w:sz="1"/>
              <w:right w:val="single" w:color="AECDE0"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Status</w:t>
            </w:r>
          </w:p>
        </w:tc>
      </w:tr>
      <w:tr>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mAA (mean Avg. Accuracy)</w:t>
            </w:r>
          </w:p>
        </w:tc>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 50%</w:t>
            </w:r>
          </w:p>
        </w:tc>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Tracked via MLflow</w:t>
            </w:r>
          </w:p>
        </w:tc>
      </w:tr>
      <w:tr>
        <w:tc>
          <w:tcPr>
            <w:tcW w:type="dxa" w:w="312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Registration Rate</w:t>
            </w:r>
          </w:p>
        </w:tc>
        <w:tc>
          <w:tcPr>
            <w:tcW w:type="dxa" w:w="312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 90%</w:t>
            </w:r>
          </w:p>
        </w:tc>
        <w:tc>
          <w:tcPr>
            <w:tcW w:type="dxa" w:w="312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Monitored in Grafana</w:t>
            </w:r>
          </w:p>
        </w:tc>
      </w:tr>
      <w:tr>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Inference Latency (50 images)</w:t>
            </w:r>
          </w:p>
        </w:tc>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 5 min</w:t>
            </w:r>
          </w:p>
        </w:tc>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Prometheus histogram</w:t>
            </w:r>
          </w:p>
        </w:tc>
      </w:tr>
      <w:tr>
        <w:tc>
          <w:tcPr>
            <w:tcW w:type="dxa" w:w="312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API /health response time</w:t>
            </w:r>
          </w:p>
        </w:tc>
        <w:tc>
          <w:tcPr>
            <w:tcW w:type="dxa" w:w="312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 200 ms</w:t>
            </w:r>
          </w:p>
        </w:tc>
        <w:tc>
          <w:tcPr>
            <w:tcW w:type="dxa" w:w="312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Prometheus scrape</w:t>
            </w:r>
          </w:p>
        </w:tc>
      </w:tr>
    </w:tbl>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1. Business Understanding</w:t>
      </w:r>
    </w:p>
    <w:p>
      <w:pPr>
        <w:pStyle w:val="Heading2"/>
        <w:spacing w:after="120" w:before="280"/>
      </w:pPr>
      <w:r>
        <w:rPr>
          <w:rFonts w:ascii="Arial" w:cs="Arial" w:eastAsia="Arial" w:hAnsi="Arial"/>
          <w:b/>
          <w:bCs/>
          <w:color w:val="17375E"/>
          <w:sz w:val="28"/>
          <w:szCs w:val="28"/>
        </w:rPr>
        <w:t xml:space="preserve">1.1 Problem Statement</w:t>
      </w:r>
    </w:p>
    <w:p>
      <w:pPr>
        <w:spacing w:after="120" w:before="60"/>
        <w:jc w:val="left"/>
      </w:pPr>
      <w:r>
        <w:rPr>
          <w:rFonts w:ascii="Arial" w:cs="Arial" w:eastAsia="Arial" w:hAnsi="Arial"/>
          <w:color w:val="2C2C2C"/>
          <w:sz w:val="22"/>
          <w:szCs w:val="22"/>
        </w:rPr>
        <w:t xml:space="preserve">Given a set of unordered, unstructured multi-view images captured by handheld phones, warehouse drones, or vehicle-mounted cameras, the system reconstructs the 3D environment by estimating the camera pose — rotation matrix R and translation vector t — for each image. This is the core computer vision task of Structure-from-Motion (SfM).</w:t>
      </w:r>
    </w:p>
    <w:p>
      <w:pPr>
        <w:spacing w:after="60" w:before="0"/>
      </w:pPr>
      <w:r>
        <w:t xml:space="preserve"/>
      </w:r>
    </w:p>
    <w:p>
      <w:pPr>
        <w:spacing w:after="120" w:before="60"/>
        <w:jc w:val="left"/>
      </w:pPr>
      <w:r>
        <w:rPr>
          <w:rFonts w:ascii="Arial" w:cs="Arial" w:eastAsia="Arial" w:hAnsi="Arial"/>
          <w:color w:val="2C2C2C"/>
          <w:sz w:val="22"/>
          <w:szCs w:val="22"/>
        </w:rPr>
        <w:t xml:space="preserve">Traditional approaches rely on hand-crafted features (SIFT, ORB) and geometric verification (RANSAC). This system replaces the feature extraction and matching steps with state-of-the-art neural networks to achieve significantly higher accuracy on challenging real-world scenes, including stairways, heritage monuments, and warehouse environments.</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1.2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Domain</w:t>
            </w:r>
          </w:p>
        </w:tc>
        <w:tc>
          <w:tcPr>
            <w:tcW w:type="dxa" w:w="636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Application</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AR / VR</w:t>
            </w:r>
          </w:p>
        </w:tc>
        <w:tc>
          <w:tcPr>
            <w:tcW w:type="dxa" w:w="6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Reconstruct real environments for immersive mixed-reality experiences</w:t>
            </w:r>
          </w:p>
        </w:tc>
      </w:tr>
      <w:tr>
        <w:tc>
          <w:tcPr>
            <w:tcW w:type="dxa" w:w="3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Robotics</w:t>
            </w:r>
          </w:p>
        </w:tc>
        <w:tc>
          <w:tcPr>
            <w:tcW w:type="dxa" w:w="6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Generate scene maps for autonomous navigation and pick-and-place tasks</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Autonomous Driving</w:t>
            </w:r>
          </w:p>
        </w:tc>
        <w:tc>
          <w:tcPr>
            <w:tcW w:type="dxa" w:w="6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3D mapping and localisation from dashcam imagery</w:t>
            </w:r>
          </w:p>
        </w:tc>
      </w:tr>
      <w:tr>
        <w:tc>
          <w:tcPr>
            <w:tcW w:type="dxa" w:w="3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Cultural Heritage</w:t>
            </w:r>
          </w:p>
        </w:tc>
        <w:tc>
          <w:tcPr>
            <w:tcW w:type="dxa" w:w="6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Digital preservation of historical monuments and artefacts</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Surveying &amp; Topography</w:t>
            </w:r>
          </w:p>
        </w:tc>
        <w:tc>
          <w:tcPr>
            <w:tcW w:type="dxa" w:w="6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Georeferenced point clouds from drone surveys</w:t>
            </w:r>
          </w:p>
        </w:tc>
      </w:tr>
      <w:tr>
        <w:tc>
          <w:tcPr>
            <w:tcW w:type="dxa" w:w="3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Structural Inspection</w:t>
            </w:r>
          </w:p>
        </w:tc>
        <w:tc>
          <w:tcPr>
            <w:tcW w:type="dxa" w:w="6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Infrastructure inspection from mobile photo collections</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1.3 ML and Operational Metrics</w:t>
      </w:r>
    </w:p>
    <w:p>
      <w:pPr>
        <w:spacing w:after="120" w:before="60"/>
        <w:jc w:val="left"/>
      </w:pPr>
      <w:r>
        <w:rPr>
          <w:rFonts w:ascii="Arial" w:cs="Arial" w:eastAsia="Arial" w:hAnsi="Arial"/>
          <w:color w:val="2C2C2C"/>
          <w:sz w:val="22"/>
          <w:szCs w:val="22"/>
        </w:rPr>
        <w:t xml:space="preserve">The primary quality metric is mAA (mean Average Accuracy): the fraction of camera poses registered within per-scene angular and translation error thresholds. A pose is counted as accurate when both its rotation error (degrees) and normalised translation error fall below scene-specific thresholds defined in train_thresholds.csv.</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Operational Metric</w:t>
            </w:r>
          </w:p>
        </w:tc>
        <w:tc>
          <w:tcPr>
            <w:tcW w:type="dxa" w:w="25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Target</w:t>
            </w:r>
          </w:p>
        </w:tc>
        <w:tc>
          <w:tcPr>
            <w:tcW w:type="dxa" w:w="286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Monitoring Tool</w:t>
            </w:r>
          </w:p>
        </w:tc>
      </w:tr>
      <w:tr>
        <w:tc>
          <w:tcPr>
            <w:tcW w:type="dxa" w:w="4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End-to-end latency per scene</w:t>
            </w:r>
          </w:p>
        </w:tc>
        <w:tc>
          <w:tcPr>
            <w:tcW w:type="dxa" w:w="25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 5 minutes</w:t>
            </w:r>
          </w:p>
        </w:tc>
        <w:tc>
          <w:tcPr>
            <w:tcW w:type="dxa" w:w="28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Prometheus histogram</w:t>
            </w:r>
          </w:p>
        </w:tc>
      </w:tr>
      <w:tr>
        <w:tc>
          <w:tcPr>
            <w:tcW w:type="dxa" w:w="4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API /health response time</w:t>
            </w:r>
          </w:p>
        </w:tc>
        <w:tc>
          <w:tcPr>
            <w:tcW w:type="dxa" w:w="25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 200 ms</w:t>
            </w:r>
          </w:p>
        </w:tc>
        <w:tc>
          <w:tcPr>
            <w:tcW w:type="dxa" w:w="28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Prometheus scrape</w:t>
            </w:r>
          </w:p>
        </w:tc>
      </w:tr>
      <w:tr>
        <w:tc>
          <w:tcPr>
            <w:tcW w:type="dxa" w:w="4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Registration rate</w:t>
            </w:r>
          </w:p>
        </w:tc>
        <w:tc>
          <w:tcPr>
            <w:tcW w:type="dxa" w:w="25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 90%</w:t>
            </w:r>
          </w:p>
        </w:tc>
        <w:tc>
          <w:tcPr>
            <w:tcW w:type="dxa" w:w="28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Grafana dashboard</w:t>
            </w:r>
          </w:p>
        </w:tc>
      </w:tr>
      <w:tr>
        <w:tc>
          <w:tcPr>
            <w:tcW w:type="dxa" w:w="4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mAA overall</w:t>
            </w:r>
          </w:p>
        </w:tc>
        <w:tc>
          <w:tcPr>
            <w:tcW w:type="dxa" w:w="25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 50%</w:t>
            </w:r>
          </w:p>
        </w:tc>
        <w:tc>
          <w:tcPr>
            <w:tcW w:type="dxa" w:w="28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MLflow tracking</w:t>
            </w:r>
          </w:p>
        </w:tc>
      </w:tr>
    </w:tbl>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2. Data Sources</w:t>
      </w:r>
    </w:p>
    <w:p>
      <w:pPr>
        <w:pStyle w:val="Heading2"/>
        <w:spacing w:after="120" w:before="280"/>
      </w:pPr>
      <w:r>
        <w:rPr>
          <w:rFonts w:ascii="Arial" w:cs="Arial" w:eastAsia="Arial" w:hAnsi="Arial"/>
          <w:b/>
          <w:bCs/>
          <w:color w:val="17375E"/>
          <w:sz w:val="28"/>
          <w:szCs w:val="28"/>
        </w:rPr>
        <w:t xml:space="preserve">2.1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60"/>
        <w:gridCol w:w="3800"/>
      </w:tblGrid>
      <w:tr>
        <w:trPr>
          <w:tblHeader/>
        </w:trPr>
        <w:tc>
          <w:tcPr>
            <w:tcW w:type="dxa" w:w="22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Dataset</w:t>
            </w:r>
          </w:p>
        </w:tc>
        <w:tc>
          <w:tcPr>
            <w:tcW w:type="dxa" w:w="20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Source</w:t>
            </w:r>
          </w:p>
        </w:tc>
        <w:tc>
          <w:tcPr>
            <w:tcW w:type="dxa" w:w="136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License</w:t>
            </w:r>
          </w:p>
        </w:tc>
        <w:tc>
          <w:tcPr>
            <w:tcW w:type="dxa" w:w="38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Known Bias / Notes</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IMC25 train</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Kaggle / CVG</w:t>
            </w:r>
          </w:p>
        </w:tc>
        <w:tc>
          <w:tcPr>
            <w:tcW w:type="dxa" w:w="1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CC BY</w:t>
            </w:r>
          </w:p>
        </w:tc>
        <w:tc>
          <w:tcPr>
            <w:tcW w:type="dxa" w:w="3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Outdoor, heritage sites; high-quality imagery</w:t>
            </w:r>
          </w:p>
        </w:tc>
      </w:tr>
      <w:tr>
        <w:tc>
          <w:tcPr>
            <w:tcW w:type="dxa" w:w="2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IMC25 test</w:t>
            </w:r>
          </w:p>
        </w:tc>
        <w:tc>
          <w:tcPr>
            <w:tcW w:type="dxa" w:w="2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Kaggle / CVG</w:t>
            </w:r>
          </w:p>
        </w:tc>
        <w:tc>
          <w:tcPr>
            <w:tcW w:type="dxa" w:w="1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CC BY</w:t>
            </w:r>
          </w:p>
        </w:tc>
        <w:tc>
          <w:tcPr>
            <w:tcW w:type="dxa" w:w="38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Stairs and ET-type scenes; challenging geometry</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custom_warehouse</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Mobile camera (internal)</w:t>
            </w:r>
          </w:p>
        </w:tc>
        <w:tc>
          <w:tcPr>
            <w:tcW w:type="dxa" w:w="1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Internal</w:t>
            </w:r>
          </w:p>
        </w:tc>
        <w:tc>
          <w:tcPr>
            <w:tcW w:type="dxa" w:w="3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Single lighting, 30 fps; repetitive indoor textures</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2.2 IMC 2025 Training Dataset</w:t>
      </w:r>
    </w:p>
    <w:p>
      <w:pPr>
        <w:spacing w:after="120" w:before="60"/>
        <w:jc w:val="left"/>
      </w:pPr>
      <w:r>
        <w:rPr>
          <w:rFonts w:ascii="Arial" w:cs="Arial" w:eastAsia="Arial" w:hAnsi="Arial"/>
          <w:color w:val="2C2C2C"/>
          <w:sz w:val="22"/>
          <w:szCs w:val="22"/>
        </w:rPr>
        <w:t xml:space="preserve">The primary dataset is from the Image Matching Challenge 2025 (Kaggle / CVG Group). The training split covers 34 dataset/scene pairs including ancient monuments (dioscuri, baalshamin, cyprus), iconic landmarks (taj_mahal, sacre_coeur, piazza_san_marco), and deliberately challenging geometry (stairs, ETs). Ground-truth camera poses are provided in train_labels.csv as semicolon-separated rotation matrices (9 floats) and translation vectors (3 floats).</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2.3 Custom Warehouse Dataset</w:t>
      </w:r>
    </w:p>
    <w:p>
      <w:pPr>
        <w:spacing w:after="120" w:before="60"/>
        <w:jc w:val="left"/>
      </w:pPr>
      <w:r>
        <w:rPr>
          <w:rFonts w:ascii="Arial" w:cs="Arial" w:eastAsia="Arial" w:hAnsi="Arial"/>
          <w:color w:val="2C2C2C"/>
          <w:sz w:val="22"/>
          <w:szCs w:val="22"/>
        </w:rPr>
        <w:t xml:space="preserve">An internally collected dataset from a warehouse environment: hand-held mobile phone, 30 fps video frames, single overhead lighting, repetitive shelving. Key biases include uniform illumination (model may underperform under varied lighting) and high temporal redundancy between consecutive frames.</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2.4 Data Versioning</w:t>
      </w:r>
    </w:p>
    <w:p>
      <w:pPr>
        <w:spacing w:after="120" w:before="60"/>
        <w:jc w:val="left"/>
      </w:pPr>
      <w:r>
        <w:rPr>
          <w:rFonts w:ascii="Arial" w:cs="Arial" w:eastAsia="Arial" w:hAnsi="Arial"/>
          <w:color w:val="2C2C2C"/>
          <w:sz w:val="22"/>
          <w:szCs w:val="22"/>
        </w:rPr>
        <w:t xml:space="preserve">All datasets are tracked with DVC. Key DVC pointers:</w:t>
      </w:r>
    </w:p>
    <w:p>
      <w:pPr>
        <w:pStyle w:val="ListParagraph"/>
        <w:numPr>
          <w:ilvl w:val="0"/>
          <w:numId w:val="2"/>
        </w:numPr>
        <w:spacing w:after="60" w:before="40"/>
      </w:pPr>
      <w:r>
        <w:rPr>
          <w:rFonts w:ascii="Arial" w:cs="Arial" w:eastAsia="Arial" w:hAnsi="Arial"/>
          <w:color w:val="2C2C2C"/>
          <w:sz w:val="22"/>
          <w:szCs w:val="22"/>
        </w:rPr>
        <w:t xml:space="preserve">data/train/ → data/train.dvc (23 files, 7.5 MB, md5: 7bf67ac358a...)</w:t>
      </w:r>
    </w:p>
    <w:p>
      <w:pPr>
        <w:pStyle w:val="ListParagraph"/>
        <w:numPr>
          <w:ilvl w:val="0"/>
          <w:numId w:val="2"/>
        </w:numPr>
        <w:spacing w:after="60" w:before="40"/>
      </w:pPr>
      <w:r>
        <w:rPr>
          <w:rFonts w:ascii="Arial" w:cs="Arial" w:eastAsia="Arial" w:hAnsi="Arial"/>
          <w:color w:val="2C2C2C"/>
          <w:sz w:val="22"/>
          <w:szCs w:val="22"/>
        </w:rPr>
        <w:t xml:space="preserve">data/test/ → data/test.dvc (75 files, 83.6 MB, md5: c7dec6cac38...)</w:t>
      </w:r>
    </w:p>
    <w:p>
      <w:pPr>
        <w:pStyle w:val="ListParagraph"/>
        <w:numPr>
          <w:ilvl w:val="0"/>
          <w:numId w:val="2"/>
        </w:numPr>
        <w:spacing w:after="60" w:before="40"/>
      </w:pPr>
      <w:r>
        <w:rPr>
          <w:rFonts w:ascii="Arial" w:cs="Arial" w:eastAsia="Arial" w:hAnsi="Arial"/>
          <w:color w:val="2C2C2C"/>
          <w:sz w:val="22"/>
          <w:szCs w:val="22"/>
        </w:rPr>
        <w:t xml:space="preserve">data/train_labels.csv → tracked with md5: 65d4ed3b1e8...</w:t>
      </w:r>
    </w:p>
    <w:p>
      <w:pPr>
        <w:pStyle w:val="ListParagraph"/>
        <w:numPr>
          <w:ilvl w:val="0"/>
          <w:numId w:val="2"/>
        </w:numPr>
        <w:spacing w:after="60" w:before="40"/>
      </w:pPr>
      <w:r>
        <w:rPr>
          <w:rFonts w:ascii="Arial" w:cs="Arial" w:eastAsia="Arial" w:hAnsi="Arial"/>
          <w:color w:val="2C2C2C"/>
          <w:sz w:val="22"/>
          <w:szCs w:val="22"/>
        </w:rPr>
        <w:t xml:space="preserve">data/train_thresholds.csv → tracked with md5: 543f9a7c118...</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AECDE0" w:sz="1"/>
            </w:tcBorders>
            <w:shd w:fill="E8F4FB" w:val="clear"/>
            <w:tcMar>
              <w:top w:type="dxa" w:w="120"/>
              <w:left w:type="dxa" w:w="180"/>
              <w:bottom w:type="dxa" w:w="120"/>
              <w:right w:type="dxa" w:w="180"/>
            </w:tcMar>
          </w:tcPr>
          <w:p>
            <w:pPr>
              <w:spacing w:after="0" w:before="0"/>
            </w:pPr>
            <w:r>
              <w:rPr>
                <w:rFonts w:ascii="Arial" w:cs="Arial" w:eastAsia="Arial" w:hAnsi="Arial"/>
                <w:color w:val="17375E"/>
                <w:sz w:val="20"/>
                <w:szCs w:val="20"/>
              </w:rPr>
              <w:t xml:space="preserve">Pull all data with: dvc pull   (requires DVC remote configured in .dvc/config)</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2.5 Known Biases and Limitations</w:t>
      </w:r>
    </w:p>
    <w:p>
      <w:pPr>
        <w:pStyle w:val="ListParagraph"/>
        <w:numPr>
          <w:ilvl w:val="0"/>
          <w:numId w:val="2"/>
        </w:numPr>
        <w:spacing w:after="60" w:before="40"/>
      </w:pPr>
      <w:r>
        <w:rPr>
          <w:rFonts w:ascii="Arial" w:cs="Arial" w:eastAsia="Arial" w:hAnsi="Arial"/>
          <w:color w:val="2C2C2C"/>
          <w:sz w:val="22"/>
          <w:szCs w:val="22"/>
        </w:rPr>
        <w:t xml:space="preserve">Training data is heavily weighted towards outdoor heritage and landmark scenes; performance may degrade on industrial or indoor-dominated datasets.</w:t>
      </w:r>
    </w:p>
    <w:p>
      <w:pPr>
        <w:pStyle w:val="ListParagraph"/>
        <w:numPr>
          <w:ilvl w:val="0"/>
          <w:numId w:val="2"/>
        </w:numPr>
        <w:spacing w:after="60" w:before="40"/>
      </w:pPr>
      <w:r>
        <w:rPr>
          <w:rFonts w:ascii="Arial" w:cs="Arial" w:eastAsia="Arial" w:hAnsi="Arial"/>
          <w:color w:val="2C2C2C"/>
          <w:sz w:val="22"/>
          <w:szCs w:val="22"/>
        </w:rPr>
        <w:t xml:space="preserve">All training images are high quality (DSLR or recent smartphone); heavily compressed imagery may reduce accuracy.</w:t>
      </w:r>
    </w:p>
    <w:p>
      <w:pPr>
        <w:pStyle w:val="ListParagraph"/>
        <w:numPr>
          <w:ilvl w:val="0"/>
          <w:numId w:val="2"/>
        </w:numPr>
        <w:spacing w:after="60" w:before="40"/>
      </w:pPr>
      <w:r>
        <w:rPr>
          <w:rFonts w:ascii="Arial" w:cs="Arial" w:eastAsia="Arial" w:hAnsi="Arial"/>
          <w:color w:val="2C2C2C"/>
          <w:sz w:val="22"/>
          <w:szCs w:val="22"/>
        </w:rPr>
        <w:t xml:space="preserve">Repetitive structures (stairs, shelving, tiled floors) are systematically harder: shortlist generator may propose incorrect pairs and COLMAP may produce disconnected sub-models.</w:t>
      </w:r>
    </w:p>
    <w:p>
      <w:pPr>
        <w:pStyle w:val="ListParagraph"/>
        <w:numPr>
          <w:ilvl w:val="0"/>
          <w:numId w:val="2"/>
        </w:numPr>
        <w:spacing w:after="60" w:before="40"/>
      </w:pPr>
      <w:r>
        <w:rPr>
          <w:rFonts w:ascii="Arial" w:cs="Arial" w:eastAsia="Arial" w:hAnsi="Arial"/>
          <w:color w:val="2C2C2C"/>
          <w:sz w:val="22"/>
          <w:szCs w:val="22"/>
        </w:rPr>
        <w:t xml:space="preserve">A known typo exists in data/scenes.yaml ("sceme" instead of "scene" for one ETs entry) — correct before training.</w:t>
      </w:r>
    </w:p>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3. System Architecture</w:t>
      </w:r>
    </w:p>
    <w:p>
      <w:pPr>
        <w:pStyle w:val="Heading2"/>
        <w:spacing w:after="120" w:before="280"/>
      </w:pPr>
      <w:r>
        <w:rPr>
          <w:rFonts w:ascii="Arial" w:cs="Arial" w:eastAsia="Arial" w:hAnsi="Arial"/>
          <w:b/>
          <w:bCs/>
          <w:color w:val="17375E"/>
          <w:sz w:val="28"/>
          <w:szCs w:val="28"/>
        </w:rPr>
        <w:t xml:space="preserve">3.1 High-Level Overview</w:t>
      </w:r>
    </w:p>
    <w:p>
      <w:pPr>
        <w:spacing w:after="120" w:before="60"/>
        <w:jc w:val="left"/>
      </w:pPr>
      <w:r>
        <w:rPr>
          <w:rFonts w:ascii="Arial" w:cs="Arial" w:eastAsia="Arial" w:hAnsi="Arial"/>
          <w:color w:val="2C2C2C"/>
          <w:sz w:val="22"/>
          <w:szCs w:val="22"/>
        </w:rPr>
        <w:t xml:space="preserve">The system is composed of two largely independent layers: an offline MLOps pipeline for training and evaluation, and an online inference service for production use.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AECDE0" w:sz="1"/>
            </w:tcBorders>
            <w:shd w:fill="E8F4FB" w:val="clear"/>
            <w:tcMar>
              <w:top w:type="dxa" w:w="120"/>
              <w:left w:type="dxa" w:w="180"/>
              <w:bottom w:type="dxa" w:w="120"/>
              <w:right w:type="dxa" w:w="180"/>
            </w:tcMar>
          </w:tcPr>
          <w:p>
            <w:pPr>
              <w:spacing w:after="0" w:before="0"/>
            </w:pPr>
            <w:r>
              <w:rPr>
                <w:rFonts w:ascii="Arial" w:cs="Arial" w:eastAsia="Arial" w:hAnsi="Arial"/>
                <w:color w:val="17375E"/>
                <w:sz w:val="20"/>
                <w:szCs w:val="20"/>
              </w:rPr>
              <w:t xml:space="preserve">Architecture summary: React UI → nginx TLS → Ray Serve API Gateway → Ray RPC → GPU Model Worker
MLOps stack: DVC (versioning) | MLflow (tracking) | Airflow (orchestration) | Prometheus + Grafana (monitoring)</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3.2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Component</w:t>
            </w:r>
          </w:p>
        </w:tc>
        <w:tc>
          <w:tcPr>
            <w:tcW w:type="dxa" w:w="24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Technology</w:t>
            </w:r>
          </w:p>
        </w:tc>
        <w:tc>
          <w:tcPr>
            <w:tcW w:type="dxa" w:w="456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Responsibility</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Frontend</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React + Three.js + Vite</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Upload form, stage tracker, 3D point cloud viewer, stats table</w:t>
            </w:r>
          </w:p>
        </w:tc>
      </w:tr>
      <w:tr>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Reverse Proxy</w:t>
            </w:r>
          </w:p>
        </w:tc>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nginx (TLS 1.3)</w:t>
            </w:r>
          </w:p>
        </w:tc>
        <w:tc>
          <w:tcPr>
            <w:tcW w:type="dxa" w:w="45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HTTPS termination, /api/* forwarding to ray-serve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API Gateway</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FastAPI + Ray Serve</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Auth, upload, job management, drift, Prometheus metrics</w:t>
            </w:r>
          </w:p>
        </w:tc>
      </w:tr>
      <w:tr>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GPU Worker</w:t>
            </w:r>
          </w:p>
        </w:tc>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Ray Serve + PyTorch</w:t>
            </w:r>
          </w:p>
        </w:tc>
        <w:tc>
          <w:tcPr>
            <w:tcW w:type="dxa" w:w="45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MASt3R pipeline, COLMAP SfM, PLY export — loaded once at startup</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Experiment Tracking</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MLflow</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Params, metrics, artifacts per DVC run</w:t>
            </w:r>
          </w:p>
        </w:tc>
      </w:tr>
      <w:tr>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Pipeline Versioning</w:t>
            </w:r>
          </w:p>
        </w:tc>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DVC</w:t>
            </w:r>
          </w:p>
        </w:tc>
        <w:tc>
          <w:tcPr>
            <w:tcW w:type="dxa" w:w="45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Stage DAG, data and config hashing, reproducibility</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Orchestration</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Apache Airflow</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DAG scheduling: experiment_pipeline_dag, drift_detection_dag</w:t>
            </w:r>
          </w:p>
        </w:tc>
      </w:tr>
      <w:tr>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Metrics</w:t>
            </w:r>
          </w:p>
        </w:tc>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Prometheus + Alertmanager</w:t>
            </w:r>
          </w:p>
        </w:tc>
        <w:tc>
          <w:tcPr>
            <w:tcW w:type="dxa" w:w="45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Scrape, alert rules, webhook retrain trigger</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Dashboards</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Grafana</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Real-time visualisation of reconstruction and drift metrics</w:t>
            </w:r>
          </w:p>
        </w:tc>
      </w:tr>
      <w:tr>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Database</w:t>
            </w:r>
          </w:p>
        </w:tc>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PostgreSQL</w:t>
            </w:r>
          </w:p>
        </w:tc>
        <w:tc>
          <w:tcPr>
            <w:tcW w:type="dxa" w:w="45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Airflow metadata store</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3.3 Ray Serve Deployment Graph</w:t>
      </w:r>
    </w:p>
    <w:p>
      <w:pPr>
        <w:spacing w:after="120" w:before="60"/>
        <w:jc w:val="left"/>
      </w:pPr>
      <w:r>
        <w:rPr>
          <w:rFonts w:ascii="Arial" w:cs="Arial" w:eastAsia="Arial" w:hAnsi="Arial"/>
          <w:color w:val="2C2C2C"/>
          <w:sz w:val="22"/>
          <w:szCs w:val="22"/>
        </w:rPr>
        <w:t xml:space="preserve">The backend runs as two Ray Serve deployments within a single container:</w:t>
      </w:r>
    </w:p>
    <w:p>
      <w:pPr>
        <w:spacing w:after="60" w:before="0"/>
      </w:pPr>
      <w:r>
        <w:t xml:space="preserve"/>
      </w:r>
    </w:p>
    <w:p>
      <w:pPr>
        <w:pStyle w:val="ListParagraph"/>
        <w:numPr>
          <w:ilvl w:val="0"/>
          <w:numId w:val="2"/>
        </w:numPr>
        <w:spacing w:after="60" w:before="40"/>
      </w:pPr>
      <w:r>
        <w:rPr>
          <w:rFonts w:ascii="Arial" w:cs="Arial" w:eastAsia="Arial" w:hAnsi="Arial"/>
          <w:color w:val="2C2C2C"/>
          <w:sz w:val="22"/>
          <w:szCs w:val="22"/>
        </w:rPr>
        <w:t xml:space="preserve">APIGateway (CPU-only, 2 cores): wraps FastAPI via @serve.ingress; handles all HTTP traffic and delegates inference over Ray RPC (zero-copy via object store).</w:t>
      </w:r>
    </w:p>
    <w:p>
      <w:pPr>
        <w:pStyle w:val="ListParagraph"/>
        <w:numPr>
          <w:ilvl w:val="0"/>
          <w:numId w:val="2"/>
        </w:numPr>
        <w:spacing w:after="60" w:before="40"/>
      </w:pPr>
      <w:r>
        <w:rPr>
          <w:rFonts w:ascii="Arial" w:cs="Arial" w:eastAsia="Arial" w:hAnsi="Arial"/>
          <w:color w:val="2C2C2C"/>
          <w:sz w:val="22"/>
          <w:szCs w:val="22"/>
        </w:rPr>
        <w:t xml:space="preserve">GPUModelWorker (1 GPU, 4 cores): loads MASt3R pipeline once at startup; exposes reconstruct() and ping() methods; never reloads weights between requests.</w:t>
      </w:r>
    </w:p>
    <w:p>
      <w:pPr>
        <w:spacing w:after="60" w:before="0"/>
      </w:pPr>
      <w:r>
        <w:t xml:space="preserve"/>
      </w:r>
    </w:p>
    <w:p>
      <w:pPr>
        <w:spacing w:after="120" w:before="60"/>
        <w:jc w:val="left"/>
      </w:pPr>
      <w:r>
        <w:rPr>
          <w:rFonts w:ascii="Arial" w:cs="Arial" w:eastAsia="Arial" w:hAnsi="Arial"/>
          <w:color w:val="2C2C2C"/>
          <w:sz w:val="22"/>
          <w:szCs w:val="22"/>
        </w:rPr>
        <w:t xml:space="preserve">A semaphore limits concurrent jobs to MAX_CONCURRENT_JOBS = 1, preventing GPU OOM errors.</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3.4 Networking</w:t>
      </w:r>
    </w:p>
    <w:p>
      <w:pPr>
        <w:spacing w:after="120" w:before="60"/>
        <w:jc w:val="left"/>
      </w:pPr>
      <w:r>
        <w:rPr>
          <w:rFonts w:ascii="Arial" w:cs="Arial" w:eastAsia="Arial" w:hAnsi="Arial"/>
          <w:color w:val="2C2C2C"/>
          <w:sz w:val="22"/>
          <w:szCs w:val="22"/>
        </w:rPr>
        <w:t xml:space="preserve">All services run on a Docker bridge network named mlops_net. Service hostnames (e.g., mlflow, airflow-apiserver, prometheus) resolve internally. The network name is pinned in docker-compose.yaml to ensure DockerOperator containers spawned by Airflow can reach mlflow:5000.</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3.5 Service 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rPr>
          <w:tblHeader/>
        </w:trPr>
        <w:tc>
          <w:tcPr>
            <w:tcW w:type="dxa" w:w="312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Service</w:t>
            </w:r>
          </w:p>
        </w:tc>
        <w:tc>
          <w:tcPr>
            <w:tcW w:type="dxa" w:w="20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Port</w:t>
            </w:r>
          </w:p>
        </w:tc>
        <w:tc>
          <w:tcPr>
            <w:tcW w:type="dxa" w:w="424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Description</w:t>
            </w:r>
          </w:p>
        </w:tc>
      </w:tr>
      <w:tr>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scene3d-ui</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5173 / 443</w:t>
            </w:r>
          </w:p>
        </w:tc>
        <w:tc>
          <w:tcPr>
            <w:tcW w:type="dxa" w:w="424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Frontend (HTTP / HTTPS)</w:t>
            </w:r>
          </w:p>
        </w:tc>
      </w:tr>
      <w:tr>
        <w:tc>
          <w:tcPr>
            <w:tcW w:type="dxa" w:w="312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ray-serve</w:t>
            </w:r>
          </w:p>
        </w:tc>
        <w:tc>
          <w:tcPr>
            <w:tcW w:type="dxa" w:w="2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8000 / 8265</w:t>
            </w:r>
          </w:p>
        </w:tc>
        <w:tc>
          <w:tcPr>
            <w:tcW w:type="dxa" w:w="424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API + Ray dashboard</w:t>
            </w:r>
          </w:p>
        </w:tc>
      </w:tr>
      <w:tr>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mlflow</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5000</w:t>
            </w:r>
          </w:p>
        </w:tc>
        <w:tc>
          <w:tcPr>
            <w:tcW w:type="dxa" w:w="424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Experiment tracking UI</w:t>
            </w:r>
          </w:p>
        </w:tc>
      </w:tr>
      <w:tr>
        <w:tc>
          <w:tcPr>
            <w:tcW w:type="dxa" w:w="312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airflow-apiserver</w:t>
            </w:r>
          </w:p>
        </w:tc>
        <w:tc>
          <w:tcPr>
            <w:tcW w:type="dxa" w:w="2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8080</w:t>
            </w:r>
          </w:p>
        </w:tc>
        <w:tc>
          <w:tcPr>
            <w:tcW w:type="dxa" w:w="424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Airflow web UI + REST API</w:t>
            </w:r>
          </w:p>
        </w:tc>
      </w:tr>
      <w:tr>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prometheus</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9090</w:t>
            </w:r>
          </w:p>
        </w:tc>
        <w:tc>
          <w:tcPr>
            <w:tcW w:type="dxa" w:w="424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Metrics storage</w:t>
            </w:r>
          </w:p>
        </w:tc>
      </w:tr>
      <w:tr>
        <w:tc>
          <w:tcPr>
            <w:tcW w:type="dxa" w:w="312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alertmanager</w:t>
            </w:r>
          </w:p>
        </w:tc>
        <w:tc>
          <w:tcPr>
            <w:tcW w:type="dxa" w:w="2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9093</w:t>
            </w:r>
          </w:p>
        </w:tc>
        <w:tc>
          <w:tcPr>
            <w:tcW w:type="dxa" w:w="424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Alert routing</w:t>
            </w:r>
          </w:p>
        </w:tc>
      </w:tr>
      <w:tr>
        <w:tc>
          <w:tcPr>
            <w:tcW w:type="dxa" w:w="312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grafana</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3001</w:t>
            </w:r>
          </w:p>
        </w:tc>
        <w:tc>
          <w:tcPr>
            <w:tcW w:type="dxa" w:w="424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Dashboards</w:t>
            </w:r>
          </w:p>
        </w:tc>
      </w:tr>
      <w:tr>
        <w:tc>
          <w:tcPr>
            <w:tcW w:type="dxa" w:w="312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postgres</w:t>
            </w:r>
          </w:p>
        </w:tc>
        <w:tc>
          <w:tcPr>
            <w:tcW w:type="dxa" w:w="2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internal</w:t>
            </w:r>
          </w:p>
        </w:tc>
        <w:tc>
          <w:tcPr>
            <w:tcW w:type="dxa" w:w="424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Airflow metadata DB</w:t>
            </w:r>
          </w:p>
        </w:tc>
      </w:tr>
    </w:tbl>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4. ML Pipeline</w:t>
      </w:r>
    </w:p>
    <w:p>
      <w:pPr>
        <w:pStyle w:val="Heading2"/>
        <w:spacing w:after="120" w:before="280"/>
      </w:pPr>
      <w:r>
        <w:rPr>
          <w:rFonts w:ascii="Arial" w:cs="Arial" w:eastAsia="Arial" w:hAnsi="Arial"/>
          <w:b/>
          <w:bCs/>
          <w:color w:val="17375E"/>
          <w:sz w:val="28"/>
          <w:szCs w:val="28"/>
        </w:rPr>
        <w:t xml:space="preserve">4.1 DVC Pipeline Overview</w:t>
      </w:r>
    </w:p>
    <w:p>
      <w:pPr>
        <w:spacing w:after="120" w:before="60"/>
        <w:jc w:val="left"/>
      </w:pPr>
      <w:r>
        <w:rPr>
          <w:rFonts w:ascii="Arial" w:cs="Arial" w:eastAsia="Arial" w:hAnsi="Arial"/>
          <w:color w:val="2C2C2C"/>
          <w:sz w:val="22"/>
          <w:szCs w:val="22"/>
        </w:rPr>
        <w:t xml:space="preserve">The offline pipeline is defined in dvc.yaml as a six-stage DAG. DVC tracks content hashes at each stage boundary so only changed stages re-run. Every run creates a parent MLflow run with child runs per stage.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Stage</w:t>
            </w:r>
          </w:p>
        </w:tc>
        <w:tc>
          <w:tcPr>
            <w:tcW w:type="dxa" w:w="28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Script</w:t>
            </w:r>
          </w:p>
        </w:tc>
        <w:tc>
          <w:tcPr>
            <w:tcW w:type="dxa" w:w="24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Key Inputs</w:t>
            </w:r>
          </w:p>
        </w:tc>
        <w:tc>
          <w:tcPr>
            <w:tcW w:type="dxa" w:w="236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Key Outputs</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validate</w:t>
            </w:r>
          </w:p>
        </w:tc>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validate_data.py</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train_labels.csv, data/train/</w:t>
            </w:r>
          </w:p>
        </w:tc>
        <w:tc>
          <w:tcPr>
            <w:tcW w:type="dxa" w:w="2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validation_metrics.json</w:t>
            </w:r>
          </w:p>
        </w:tc>
      </w:tr>
      <w:tr>
        <w:tc>
          <w:tcPr>
            <w:tcW w:type="dxa" w:w="18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eda_baselines</w:t>
            </w:r>
          </w:p>
        </w:tc>
        <w:tc>
          <w:tcPr>
            <w:tcW w:type="dxa" w:w="28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eda_baselines.py</w:t>
            </w:r>
          </w:p>
        </w:tc>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train_labels.csv, data/train/</w:t>
            </w:r>
          </w:p>
        </w:tc>
        <w:tc>
          <w:tcPr>
            <w:tcW w:type="dxa" w:w="2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eda_baselines.json (drift baseline)</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image_preprocess</w:t>
            </w:r>
          </w:p>
        </w:tc>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image_processing.py</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conf/preprocess.yaml, data/train/</w:t>
            </w:r>
          </w:p>
        </w:tc>
        <w:tc>
          <w:tcPr>
            <w:tcW w:type="dxa" w:w="2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data/processed/images/</w:t>
            </w:r>
          </w:p>
        </w:tc>
      </w:tr>
      <w:tr>
        <w:tc>
          <w:tcPr>
            <w:tcW w:type="dxa" w:w="18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prepare</w:t>
            </w:r>
          </w:p>
        </w:tc>
        <w:tc>
          <w:tcPr>
            <w:tcW w:type="dxa" w:w="28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prepare_submission.py</w:t>
            </w:r>
          </w:p>
        </w:tc>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processed images, train_labels.csv</w:t>
            </w:r>
          </w:p>
        </w:tc>
        <w:tc>
          <w:tcPr>
            <w:tcW w:type="dxa" w:w="2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prepared_input.csv</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run_pipeline</w:t>
            </w:r>
          </w:p>
        </w:tc>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reconstruct_scenes.py</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conf/mast3r.yaml, prepared_input.csv</w:t>
            </w:r>
          </w:p>
        </w:tc>
        <w:tc>
          <w:tcPr>
            <w:tcW w:type="dxa" w:w="2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eval_prediction.csv, reconstruction_metrics.json</w:t>
            </w:r>
          </w:p>
        </w:tc>
      </w:tr>
      <w:tr>
        <w:tc>
          <w:tcPr>
            <w:tcW w:type="dxa" w:w="18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evaluate</w:t>
            </w:r>
          </w:p>
        </w:tc>
        <w:tc>
          <w:tcPr>
            <w:tcW w:type="dxa" w:w="28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evaluate.py</w:t>
            </w:r>
          </w:p>
        </w:tc>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eval_prediction.csv, train_labels.csv</w:t>
            </w:r>
          </w:p>
        </w:tc>
        <w:tc>
          <w:tcPr>
            <w:tcW w:type="dxa" w:w="2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metrics.json (mAA, clusterness, registration rate)</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4.2 Shortlist Generation (Image Pair Selection)</w:t>
      </w:r>
    </w:p>
    <w:p>
      <w:pPr>
        <w:spacing w:after="120" w:before="60"/>
        <w:jc w:val="left"/>
      </w:pPr>
      <w:r>
        <w:rPr>
          <w:rFonts w:ascii="Arial" w:cs="Arial" w:eastAsia="Arial" w:hAnsi="Arial"/>
          <w:color w:val="2C2C2C"/>
          <w:sz w:val="22"/>
          <w:szCs w:val="22"/>
        </w:rPr>
        <w:t xml:space="preserve">Matching all N×N image pairs is computationally infeasible. An ensemble of four global descriptor retrievers selects the most promising pairs:</w:t>
      </w:r>
    </w:p>
    <w:p>
      <w:pPr>
        <w:spacing w:after="60" w:before="0"/>
      </w:pPr>
      <w:r>
        <w:t xml:space="preserve"/>
      </w:r>
    </w:p>
    <w:p>
      <w:pPr>
        <w:pStyle w:val="ListParagraph"/>
        <w:numPr>
          <w:ilvl w:val="0"/>
          <w:numId w:val="2"/>
        </w:numPr>
        <w:spacing w:after="60" w:before="40"/>
      </w:pPr>
      <w:r>
        <w:rPr>
          <w:rFonts w:ascii="Arial" w:cs="Arial" w:eastAsia="Arial" w:hAnsi="Arial"/>
          <w:color w:val="2C2C2C"/>
          <w:sz w:val="22"/>
          <w:szCs w:val="22"/>
        </w:rPr>
        <w:t xml:space="preserve">MASt3R-ASMK (primary): vocabulary-tree retrieval using MASt3R dense descriptors with the ASMK aggregation method. Configured with fps_n=10, fps_k=25.</w:t>
      </w:r>
    </w:p>
    <w:p>
      <w:pPr>
        <w:pStyle w:val="ListParagraph"/>
        <w:numPr>
          <w:ilvl w:val="0"/>
          <w:numId w:val="2"/>
        </w:numPr>
        <w:spacing w:after="60" w:before="40"/>
      </w:pPr>
      <w:r>
        <w:rPr>
          <w:rFonts w:ascii="Arial" w:cs="Arial" w:eastAsia="Arial" w:hAnsi="Arial"/>
          <w:color w:val="2C2C2C"/>
          <w:sz w:val="22"/>
          <w:szCs w:val="22"/>
        </w:rPr>
        <w:t xml:space="preserve">MASt3R-SPoC: alternative global descriptor from the MASt3R retrieval head. top-k=10 per query.</w:t>
      </w:r>
    </w:p>
    <w:p>
      <w:pPr>
        <w:pStyle w:val="ListParagraph"/>
        <w:numPr>
          <w:ilvl w:val="0"/>
          <w:numId w:val="2"/>
        </w:numPr>
        <w:spacing w:after="60" w:before="40"/>
      </w:pPr>
      <w:r>
        <w:rPr>
          <w:rFonts w:ascii="Arial" w:cs="Arial" w:eastAsia="Arial" w:hAnsi="Arial"/>
          <w:color w:val="2C2C2C"/>
          <w:sz w:val="22"/>
          <w:szCs w:val="22"/>
        </w:rPr>
        <w:t xml:space="preserve">DINOv2 (DINOV2_BASE): general-purpose vision transformer; cross-domain robustness. top-k=10.</w:t>
      </w:r>
    </w:p>
    <w:p>
      <w:pPr>
        <w:pStyle w:val="ListParagraph"/>
        <w:numPr>
          <w:ilvl w:val="0"/>
          <w:numId w:val="2"/>
        </w:numPr>
        <w:spacing w:after="60" w:before="40"/>
      </w:pPr>
      <w:r>
        <w:rPr>
          <w:rFonts w:ascii="Arial" w:cs="Arial" w:eastAsia="Arial" w:hAnsi="Arial"/>
          <w:color w:val="2C2C2C"/>
          <w:sz w:val="22"/>
          <w:szCs w:val="22"/>
        </w:rPr>
        <w:t xml:space="preserve">ISC (isc_ft_v107): descriptor trained for image copy detection; effective for repeated structures. top-k=10.</w:t>
      </w:r>
    </w:p>
    <w:p>
      <w:pPr>
        <w:spacing w:after="60" w:before="0"/>
      </w:pPr>
      <w:r>
        <w:t xml:space="preserve"/>
      </w:r>
    </w:p>
    <w:p>
      <w:pPr>
        <w:spacing w:after="120" w:before="60"/>
        <w:jc w:val="left"/>
      </w:pPr>
      <w:r>
        <w:rPr>
          <w:rFonts w:ascii="Arial" w:cs="Arial" w:eastAsia="Arial" w:hAnsi="Arial"/>
          <w:color w:val="2C2C2C"/>
          <w:sz w:val="22"/>
          <w:szCs w:val="22"/>
        </w:rPr>
        <w:t xml:space="preserve">The union of all retriever proposals forms the final shortlist. An all-pairs fallback fires when scene size is below threshold.</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4.3 Feature Extraction and Matching (MASt3R Hybrid)</w:t>
      </w:r>
    </w:p>
    <w:p>
      <w:pPr>
        <w:spacing w:after="120" w:before="60"/>
        <w:jc w:val="left"/>
      </w:pPr>
      <w:r>
        <w:rPr>
          <w:rFonts w:ascii="Arial" w:cs="Arial" w:eastAsia="Arial" w:hAnsi="Arial"/>
          <w:color w:val="2C2C2C"/>
          <w:sz w:val="22"/>
          <w:szCs w:val="22"/>
        </w:rPr>
        <w:t xml:space="preserve">For each shortlisted pair the MASt3R Hybrid Matcher runs two complementary matching modes:</w:t>
      </w:r>
    </w:p>
    <w:p>
      <w:pPr>
        <w:spacing w:after="60" w:before="0"/>
      </w:pPr>
      <w:r>
        <w:t xml:space="preserve"/>
      </w:r>
    </w:p>
    <w:p>
      <w:pPr>
        <w:pStyle w:val="ListParagraph"/>
        <w:numPr>
          <w:ilvl w:val="0"/>
          <w:numId w:val="2"/>
        </w:numPr>
        <w:spacing w:after="60" w:before="40"/>
      </w:pPr>
      <w:r>
        <w:rPr>
          <w:rFonts w:ascii="Arial" w:cs="Arial" w:eastAsia="Arial" w:hAnsi="Arial"/>
          <w:color w:val="2C2C2C"/>
          <w:sz w:val="22"/>
          <w:szCs w:val="22"/>
        </w:rPr>
        <w:t xml:space="preserve">Dense matching: MASt3R end-to-end network at 512 px resolution. Minimum 15 matches required; subsampling stride 8; pixel tolerance 5; match threshold 1.001.</w:t>
      </w:r>
    </w:p>
    <w:p>
      <w:pPr>
        <w:pStyle w:val="ListParagraph"/>
        <w:numPr>
          <w:ilvl w:val="0"/>
          <w:numId w:val="2"/>
        </w:numPr>
        <w:spacing w:after="60" w:before="40"/>
      </w:pPr>
      <w:r>
        <w:rPr>
          <w:rFonts w:ascii="Arial" w:cs="Arial" w:eastAsia="Arial" w:hAnsi="Arial"/>
          <w:color w:val="2C2C2C"/>
          <w:sz w:val="22"/>
          <w:szCs w:val="22"/>
        </w:rPr>
        <w:t xml:space="preserve">Sparse — ALIKED + LightGlue: learned keypoint detector, max 4096 keypoints at 1280 px.</w:t>
      </w:r>
    </w:p>
    <w:p>
      <w:pPr>
        <w:pStyle w:val="ListParagraph"/>
        <w:numPr>
          <w:ilvl w:val="0"/>
          <w:numId w:val="2"/>
        </w:numPr>
        <w:spacing w:after="60" w:before="40"/>
      </w:pPr>
      <w:r>
        <w:rPr>
          <w:rFonts w:ascii="Arial" w:cs="Arial" w:eastAsia="Arial" w:hAnsi="Arial"/>
          <w:color w:val="2C2C2C"/>
          <w:sz w:val="22"/>
          <w:szCs w:val="22"/>
        </w:rPr>
        <w:t xml:space="preserve">Sparse — MagicLeap SuperPoint: classical-style detector, max 4096 keypoints at 1600 px, nms_radius=4, keypoint_threshold=0.0005.</w:t>
      </w:r>
    </w:p>
    <w:p>
      <w:pPr>
        <w:spacing w:after="60" w:before="0"/>
      </w:pPr>
      <w:r>
        <w:t xml:space="preserve"/>
      </w:r>
    </w:p>
    <w:p>
      <w:pPr>
        <w:spacing w:after="120" w:before="60"/>
        <w:jc w:val="left"/>
      </w:pPr>
      <w:r>
        <w:rPr>
          <w:rFonts w:ascii="Arial" w:cs="Arial" w:eastAsia="Arial" w:hAnsi="Arial"/>
          <w:color w:val="2C2C2C"/>
          <w:sz w:val="22"/>
          <w:szCs w:val="22"/>
        </w:rPr>
        <w:t xml:space="preserve">Dense and sparse matches are fused late in the pipeline (fuse_matching_sets_late) to maximise coverage without double-counting.</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4.4 COLMAP Incremental Structure-from-Motion</w:t>
      </w:r>
    </w:p>
    <w:p>
      <w:pPr>
        <w:spacing w:after="120" w:before="60"/>
        <w:jc w:val="left"/>
      </w:pPr>
      <w:r>
        <w:rPr>
          <w:rFonts w:ascii="Arial" w:cs="Arial" w:eastAsia="Arial" w:hAnsi="Arial"/>
          <w:color w:val="2C2C2C"/>
          <w:sz w:val="22"/>
          <w:szCs w:val="22"/>
        </w:rPr>
        <w:t xml:space="preserve">Fused matches are imported into a COLMAP database. Key mapper settings:</w:t>
      </w:r>
    </w:p>
    <w:p>
      <w:pPr>
        <w:pStyle w:val="ListParagraph"/>
        <w:numPr>
          <w:ilvl w:val="0"/>
          <w:numId w:val="2"/>
        </w:numPr>
        <w:spacing w:after="60" w:before="40"/>
      </w:pPr>
      <w:r>
        <w:rPr>
          <w:rFonts w:ascii="Arial" w:cs="Arial" w:eastAsia="Arial" w:hAnsi="Arial"/>
          <w:color w:val="2C2C2C"/>
          <w:sz w:val="22"/>
          <w:szCs w:val="22"/>
        </w:rPr>
        <w:t xml:space="preserve">mapper_min_model_size: 3 — minimum images to form a valid sub-model.</w:t>
      </w:r>
    </w:p>
    <w:p>
      <w:pPr>
        <w:pStyle w:val="ListParagraph"/>
        <w:numPr>
          <w:ilvl w:val="0"/>
          <w:numId w:val="2"/>
        </w:numPr>
        <w:spacing w:after="60" w:before="40"/>
      </w:pPr>
      <w:r>
        <w:rPr>
          <w:rFonts w:ascii="Arial" w:cs="Arial" w:eastAsia="Arial" w:hAnsi="Arial"/>
          <w:color w:val="2C2C2C"/>
          <w:sz w:val="22"/>
          <w:szCs w:val="22"/>
        </w:rPr>
        <w:t xml:space="preserve">mapper_max_num_models: 25 — maximum disconnected sub-models allowed.</w:t>
      </w:r>
    </w:p>
    <w:p>
      <w:pPr>
        <w:pStyle w:val="ListParagraph"/>
        <w:numPr>
          <w:ilvl w:val="0"/>
          <w:numId w:val="2"/>
        </w:numPr>
        <w:spacing w:after="60" w:before="40"/>
      </w:pPr>
      <w:r>
        <w:rPr>
          <w:rFonts w:ascii="Arial" w:cs="Arial" w:eastAsia="Arial" w:hAnsi="Arial"/>
          <w:color w:val="2C2C2C"/>
          <w:sz w:val="22"/>
          <w:szCs w:val="22"/>
        </w:rPr>
        <w:t xml:space="preserve">num_threads: 1 — avoids CPU contention with the GPU worker.</w:t>
      </w:r>
    </w:p>
    <w:p>
      <w:pPr>
        <w:spacing w:after="60" w:before="0"/>
      </w:pPr>
      <w:r>
        <w:t xml:space="preserve"/>
      </w:r>
    </w:p>
    <w:p>
      <w:pPr>
        <w:spacing w:after="120" w:before="60"/>
        <w:jc w:val="left"/>
      </w:pPr>
      <w:r>
        <w:rPr>
          <w:rFonts w:ascii="Arial" w:cs="Arial" w:eastAsia="Arial" w:hAnsi="Arial"/>
          <w:color w:val="2C2C2C"/>
          <w:sz w:val="22"/>
          <w:szCs w:val="22"/>
        </w:rPr>
        <w:t xml:space="preserve">COLMAP registers images one by one via PnP, runs bundle adjustment after each batch, and filters outliers by reprojection error. Images that cannot be registered receive NaN poses in the output CSV.</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4.5 Online Inference Pipeline</w:t>
      </w:r>
    </w:p>
    <w:p>
      <w:pPr>
        <w:spacing w:after="120" w:before="60"/>
        <w:jc w:val="left"/>
      </w:pPr>
      <w:r>
        <w:rPr>
          <w:rFonts w:ascii="Arial" w:cs="Arial" w:eastAsia="Arial" w:hAnsi="Arial"/>
          <w:color w:val="2C2C2C"/>
          <w:sz w:val="22"/>
          <w:szCs w:val="22"/>
        </w:rPr>
        <w:t xml:space="preserve">The API-triggered inference path mirrors the DVC pipeline but runs directly (no DVC overhead):</w:t>
      </w:r>
    </w:p>
    <w:p>
      <w:pPr>
        <w:spacing w:after="60" w:before="0"/>
      </w:pPr>
      <w:r>
        <w:t xml:space="preserve"/>
      </w:r>
    </w:p>
    <w:p>
      <w:pPr>
        <w:pStyle w:val="ListParagraph"/>
        <w:numPr>
          <w:ilvl w:val="0"/>
          <w:numId w:val="2"/>
        </w:numPr>
        <w:spacing w:after="60" w:before="40"/>
      </w:pPr>
      <w:r>
        <w:rPr>
          <w:rFonts w:ascii="Arial" w:cs="Arial" w:eastAsia="Arial" w:hAnsi="Arial"/>
          <w:color w:val="2C2C2C"/>
          <w:sz w:val="22"/>
          <w:szCs w:val="22"/>
        </w:rPr>
        <w:t xml:space="preserve">1. ZIP extraction to temporary workspace</w:t>
      </w:r>
    </w:p>
    <w:p>
      <w:pPr>
        <w:pStyle w:val="ListParagraph"/>
        <w:numPr>
          <w:ilvl w:val="0"/>
          <w:numId w:val="2"/>
        </w:numPr>
        <w:spacing w:after="60" w:before="40"/>
      </w:pPr>
      <w:r>
        <w:rPr>
          <w:rFonts w:ascii="Arial" w:cs="Arial" w:eastAsia="Arial" w:hAnsi="Arial"/>
          <w:color w:val="2C2C2C"/>
          <w:sz w:val="22"/>
          <w:szCs w:val="22"/>
        </w:rPr>
        <w:t xml:space="preserve">2. MASt3R hybrid matching on GPUModelWorker</w:t>
      </w:r>
    </w:p>
    <w:p>
      <w:pPr>
        <w:pStyle w:val="ListParagraph"/>
        <w:numPr>
          <w:ilvl w:val="0"/>
          <w:numId w:val="2"/>
        </w:numPr>
        <w:spacing w:after="60" w:before="40"/>
      </w:pPr>
      <w:r>
        <w:rPr>
          <w:rFonts w:ascii="Arial" w:cs="Arial" w:eastAsia="Arial" w:hAnsi="Arial"/>
          <w:color w:val="2C2C2C"/>
          <w:sz w:val="22"/>
          <w:szCs w:val="22"/>
        </w:rPr>
        <w:t xml:space="preserve">3. COLMAP SfM in same workspace (pycolmap.incremental_mapping)</w:t>
      </w:r>
    </w:p>
    <w:p>
      <w:pPr>
        <w:pStyle w:val="ListParagraph"/>
        <w:numPr>
          <w:ilvl w:val="0"/>
          <w:numId w:val="2"/>
        </w:numPr>
        <w:spacing w:after="60" w:before="40"/>
      </w:pPr>
      <w:r>
        <w:rPr>
          <w:rFonts w:ascii="Arial" w:cs="Arial" w:eastAsia="Arial" w:hAnsi="Arial"/>
          <w:color w:val="2C2C2C"/>
          <w:sz w:val="22"/>
          <w:szCs w:val="22"/>
        </w:rPr>
        <w:t xml:space="preserve">4. PLY export via pycolmap.Reconstruction.export_PLY()</w:t>
      </w:r>
    </w:p>
    <w:p>
      <w:pPr>
        <w:pStyle w:val="ListParagraph"/>
        <w:numPr>
          <w:ilvl w:val="0"/>
          <w:numId w:val="2"/>
        </w:numPr>
        <w:spacing w:after="60" w:before="40"/>
      </w:pPr>
      <w:r>
        <w:rPr>
          <w:rFonts w:ascii="Arial" w:cs="Arial" w:eastAsia="Arial" w:hAnsi="Arial"/>
          <w:color w:val="2C2C2C"/>
          <w:sz w:val="22"/>
          <w:szCs w:val="22"/>
        </w:rPr>
        <w:t xml:space="preserve">5. Voxel downsampling (voxel_size=0.02, max_points=500,000)</w:t>
      </w:r>
    </w:p>
    <w:p>
      <w:pPr>
        <w:pStyle w:val="ListParagraph"/>
        <w:numPr>
          <w:ilvl w:val="0"/>
          <w:numId w:val="2"/>
        </w:numPr>
        <w:spacing w:after="60" w:before="40"/>
      </w:pPr>
      <w:r>
        <w:rPr>
          <w:rFonts w:ascii="Arial" w:cs="Arial" w:eastAsia="Arial" w:hAnsi="Arial"/>
          <w:color w:val="2C2C2C"/>
          <w:sz w:val="22"/>
          <w:szCs w:val="22"/>
        </w:rPr>
        <w:t xml:space="preserve">6. Results persisted to /app/results/</w:t>
      </w:r>
    </w:p>
    <w:p>
      <w:pPr>
        <w:spacing w:after="60" w:before="0"/>
      </w:pPr>
      <w:r>
        <w:t xml:space="preserve"/>
      </w:r>
    </w:p>
    <w:p>
      <w:pPr>
        <w:spacing w:after="120" w:before="60"/>
        <w:jc w:val="left"/>
      </w:pPr>
      <w:r>
        <w:rPr>
          <w:rFonts w:ascii="Arial" w:cs="Arial" w:eastAsia="Arial" w:hAnsi="Arial"/>
          <w:color w:val="2C2C2C"/>
          <w:sz w:val="22"/>
          <w:szCs w:val="22"/>
        </w:rPr>
        <w:t xml:space="preserve">Configuration is loaded from conf/best_config.yaml (production winner) with fallback to conf/mast3r.yaml.</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4.6 Model Selection and Promotion</w:t>
      </w:r>
    </w:p>
    <w:p>
      <w:pPr>
        <w:spacing w:after="120" w:before="60"/>
        <w:jc w:val="left"/>
      </w:pPr>
      <w:r>
        <w:rPr>
          <w:rFonts w:ascii="Arial" w:cs="Arial" w:eastAsia="Arial" w:hAnsi="Arial"/>
          <w:color w:val="2C2C2C"/>
          <w:sz w:val="22"/>
          <w:szCs w:val="22"/>
        </w:rPr>
        <w:t xml:space="preserve">After each DVC experiment, scripts/select_best_run.py queries MLflow for the run with the highest mAA_overall in the scene_reconstruction_dvc experiment and copies that run's YAML configuration to conf/best_config.yaml. The ray-serve container reads this file at startup, closing the experiment-to-production loop.</w:t>
      </w:r>
    </w:p>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5. API Reference</w:t>
      </w:r>
    </w:p>
    <w:p>
      <w:pPr>
        <w:spacing w:after="120" w:before="60"/>
        <w:jc w:val="left"/>
      </w:pPr>
      <w:r>
        <w:rPr>
          <w:rFonts w:ascii="Arial" w:cs="Arial" w:eastAsia="Arial" w:hAnsi="Arial"/>
          <w:color w:val="2C2C2C"/>
          <w:sz w:val="22"/>
          <w:szCs w:val="22"/>
        </w:rPr>
        <w:t xml:space="preserve">The API Gateway (FastAPI + Ray Serve) listens on port 8000. All data endpoints require a JWT Bearer token obtained from POST /auth/token. Infrastructure probes (/health, /ready, /metrics) are unauthenticated.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Endpoint</w:t>
            </w:r>
          </w:p>
        </w:tc>
        <w:tc>
          <w:tcPr>
            <w:tcW w:type="dxa" w:w="12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Method</w:t>
            </w:r>
          </w:p>
        </w:tc>
        <w:tc>
          <w:tcPr>
            <w:tcW w:type="dxa" w:w="12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Auth</w:t>
            </w:r>
          </w:p>
        </w:tc>
        <w:tc>
          <w:tcPr>
            <w:tcW w:type="dxa" w:w="536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Description</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/auth/token</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POST</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No</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Obtain JWT. Body: {username, password}. Returns {access_token, token_type, expires_in:900}</w:t>
            </w:r>
          </w:p>
        </w:tc>
      </w:tr>
      <w:tr>
        <w:tc>
          <w:tcPr>
            <w:tcW w:type="dxa" w:w="16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/health</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GET</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No</w:t>
            </w:r>
          </w:p>
        </w:tc>
        <w:tc>
          <w:tcPr>
            <w:tcW w:type="dxa" w:w="5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Liveness probe. Returns {status, version, timestamp}</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/ready</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GET</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No</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GPU worker readiness. Returns {status, device}. 503 if loading</w:t>
            </w:r>
          </w:p>
        </w:tc>
      </w:tr>
      <w:tr>
        <w:tc>
          <w:tcPr>
            <w:tcW w:type="dxa" w:w="16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/metrics</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GET</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No</w:t>
            </w:r>
          </w:p>
        </w:tc>
        <w:tc>
          <w:tcPr>
            <w:tcW w:type="dxa" w:w="5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Prometheus text metrics scraped every 10s</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/upload</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POST</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Yes</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Upload ZIP (multipart). Query: dataset_name, scene_name. Returns {job_id}</w:t>
            </w:r>
          </w:p>
        </w:tc>
      </w:tr>
      <w:tr>
        <w:tc>
          <w:tcPr>
            <w:tcW w:type="dxa" w:w="16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/jobs/{job_id}</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GET</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Yes</w:t>
            </w:r>
          </w:p>
        </w:tc>
        <w:tc>
          <w:tcPr>
            <w:tcW w:type="dxa" w:w="5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Job status: stage, progress 0-100, registration_rate, has_drift, download_url</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/clusters/{job_id}</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GET</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Yes</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Per-cluster point counts and PLY filenames</w:t>
            </w:r>
          </w:p>
        </w:tc>
      </w:tr>
      <w:tr>
        <w:tc>
          <w:tcPr>
            <w:tcW w:type="dxa" w:w="16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/jobs/{id}/insights</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GET</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Yes</w:t>
            </w:r>
          </w:p>
        </w:tc>
        <w:tc>
          <w:tcPr>
            <w:tcW w:type="dxa" w:w="5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Drift report + recommendation text for a completed job</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/download/jobs/{id}</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GET</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Yes</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Download all PLY files as ZIP archive</w:t>
            </w:r>
          </w:p>
        </w:tc>
      </w:tr>
      <w:tr>
        <w:tc>
          <w:tcPr>
            <w:tcW w:type="dxa" w:w="16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/download/jobs/{id}/csv</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GET</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Yes</w:t>
            </w:r>
          </w:p>
        </w:tc>
        <w:tc>
          <w:tcPr>
            <w:tcW w:type="dxa" w:w="5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Download IMC2025-format submission CSV</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/drift</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POST</w:t>
            </w:r>
          </w:p>
        </w:tc>
        <w:tc>
          <w:tcPr>
            <w:tcW w:type="dxa" w:w="1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Yes</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Drift-only check on a ZIP — no reconstruction started</w:t>
            </w:r>
          </w:p>
        </w:tc>
      </w:tr>
      <w:tr>
        <w:tc>
          <w:tcPr>
            <w:tcW w:type="dxa" w:w="16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/drift/trigger-retrain</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POST</w:t>
            </w:r>
          </w:p>
        </w:tc>
        <w:tc>
          <w:tcPr>
            <w:tcW w:type="dxa" w:w="12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Yes</w:t>
            </w:r>
          </w:p>
        </w:tc>
        <w:tc>
          <w:tcPr>
            <w:tcW w:type="dxa" w:w="5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Manually trigger Airflow experiment_pipeline_dag</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5.1 Job Stage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Stage</w:t>
            </w:r>
          </w:p>
        </w:tc>
        <w:tc>
          <w:tcPr>
            <w:tcW w:type="dxa" w:w="14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Progress</w:t>
            </w:r>
          </w:p>
        </w:tc>
        <w:tc>
          <w:tcPr>
            <w:tcW w:type="dxa" w:w="556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What is happening</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queued</w:t>
            </w:r>
          </w:p>
        </w:tc>
        <w:tc>
          <w:tcPr>
            <w:tcW w:type="dxa" w:w="1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0%</w:t>
            </w:r>
          </w:p>
        </w:tc>
        <w:tc>
          <w:tcPr>
            <w:tcW w:type="dxa" w:w="5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Waiting for pipeline semaphore (max 1 concurrent job)</w:t>
            </w:r>
          </w:p>
        </w:tc>
      </w:tr>
      <w:tr>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extracting</w:t>
            </w:r>
          </w:p>
        </w:tc>
        <w:tc>
          <w:tcPr>
            <w:tcW w:type="dxa" w:w="1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10%</w:t>
            </w:r>
          </w:p>
        </w:tc>
        <w:tc>
          <w:tcPr>
            <w:tcW w:type="dxa" w:w="55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Unpacking ZIP archive to temporary workspace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matching</w:t>
            </w:r>
          </w:p>
        </w:tc>
        <w:tc>
          <w:tcPr>
            <w:tcW w:type="dxa" w:w="1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30%</w:t>
            </w:r>
          </w:p>
        </w:tc>
        <w:tc>
          <w:tcPr>
            <w:tcW w:type="dxa" w:w="5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MASt3R + ALIKED + SuperPoint running on GPU</w:t>
            </w:r>
          </w:p>
        </w:tc>
      </w:tr>
      <w:tr>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triangulating</w:t>
            </w:r>
          </w:p>
        </w:tc>
        <w:tc>
          <w:tcPr>
            <w:tcW w:type="dxa" w:w="1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70%</w:t>
            </w:r>
          </w:p>
        </w:tc>
        <w:tc>
          <w:tcPr>
            <w:tcW w:type="dxa" w:w="55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COLMAP incremental SfM in progress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decimating</w:t>
            </w:r>
          </w:p>
        </w:tc>
        <w:tc>
          <w:tcPr>
            <w:tcW w:type="dxa" w:w="1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85%</w:t>
            </w:r>
          </w:p>
        </w:tc>
        <w:tc>
          <w:tcPr>
            <w:tcW w:type="dxa" w:w="5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Voxel downsampling point cloud to ≤500k points</w:t>
            </w:r>
          </w:p>
        </w:tc>
      </w:tr>
      <w:tr>
        <w:tc>
          <w:tcPr>
            <w:tcW w:type="dxa" w:w="2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success</w:t>
            </w:r>
          </w:p>
        </w:tc>
        <w:tc>
          <w:tcPr>
            <w:tcW w:type="dxa" w:w="1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100%</w:t>
            </w:r>
          </w:p>
        </w:tc>
        <w:tc>
          <w:tcPr>
            <w:tcW w:type="dxa" w:w="55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Reconstruction complete — download available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failed</w:t>
            </w:r>
          </w:p>
        </w:tc>
        <w:tc>
          <w:tcPr>
            <w:tcW w:type="dxa" w:w="1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0%</w:t>
            </w:r>
          </w:p>
        </w:tc>
        <w:tc>
          <w:tcPr>
            <w:tcW w:type="dxa" w:w="5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Unrecoverable error — see error field in response</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5.2 Example Workflow</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1. Get token</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TOKEN=$(curl -s -X POST http://localhost:8000/auth/token \</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-H 'Content-Type: application/json' \</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-d '{"username":"admin","password":"admin"}' | python3 -c \</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"import sys,json; print(json.load(sys.stdin)['access_token'])")</w:t>
      </w:r>
    </w:p>
    <w:p>
      <w:pPr>
        <w:spacing w:after="60" w:before="0"/>
      </w:pPr>
      <w:r>
        <w:t xml:space="preserve"/>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2. Upload images</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JOB=$(curl -s -X POST http://localhost:8000/upload \</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-H "Authorization: Bearer $TOKEN" -F 'file=@photos.zip' \</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 python3 -c "import sys,json; print(json.load(sys.stdin)['job_id'])")</w:t>
      </w:r>
    </w:p>
    <w:p>
      <w:pPr>
        <w:spacing w:after="60" w:before="0"/>
      </w:pPr>
      <w:r>
        <w:t xml:space="preserve"/>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3. Poll until success</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curl http://localhost:8000/jobs/$JOB -H "Authorization: Bearer $TOKEN"</w:t>
      </w:r>
    </w:p>
    <w:p>
      <w:pPr>
        <w:spacing w:after="60" w:before="0"/>
      </w:pPr>
      <w:r>
        <w:t xml:space="preserve"/>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4. Download PLY archive</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curl -O http://localhost:8000/download/jobs/$JOB \</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-H "Authorization: Bearer $TOKEN"</w:t>
      </w:r>
    </w:p>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6. Security &amp; Compliance</w:t>
      </w:r>
    </w:p>
    <w:p>
      <w:pPr>
        <w:pStyle w:val="Heading2"/>
        <w:spacing w:after="120" w:before="280"/>
      </w:pPr>
      <w:r>
        <w:rPr>
          <w:rFonts w:ascii="Arial" w:cs="Arial" w:eastAsia="Arial" w:hAnsi="Arial"/>
          <w:b/>
          <w:bCs/>
          <w:color w:val="17375E"/>
          <w:sz w:val="28"/>
          <w:szCs w:val="28"/>
        </w:rPr>
        <w:t xml:space="preserve">6.1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Control</w:t>
            </w:r>
          </w:p>
        </w:tc>
        <w:tc>
          <w:tcPr>
            <w:tcW w:type="dxa" w:w="636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Implementation</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Secrets management</w:t>
            </w:r>
          </w:p>
        </w:tc>
        <w:tc>
          <w:tcPr>
            <w:tcW w:type="dxa" w:w="6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Docker Secrets (file-based, /run/secrets/) — no plaintext passwords in env vars or source code</w:t>
            </w:r>
          </w:p>
        </w:tc>
      </w:tr>
      <w:tr>
        <w:tc>
          <w:tcPr>
            <w:tcW w:type="dxa" w:w="3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API authentication</w:t>
            </w:r>
          </w:p>
        </w:tc>
        <w:tc>
          <w:tcPr>
            <w:tcW w:type="dxa" w:w="6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JWT Bearer tokens, HS256, 15-minute expiry; hmac.compare_digest prevents timing attacks</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Access logging</w:t>
            </w:r>
          </w:p>
        </w:tc>
        <w:tc>
          <w:tcPr>
            <w:tcW w:type="dxa" w:w="6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Structured JSON logs per request; IPv4 last octet anonymised; X-Request-ID header</w:t>
            </w:r>
          </w:p>
        </w:tc>
      </w:tr>
      <w:tr>
        <w:tc>
          <w:tcPr>
            <w:tcW w:type="dxa" w:w="3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Transport security</w:t>
            </w:r>
          </w:p>
        </w:tc>
        <w:tc>
          <w:tcPr>
            <w:tcW w:type="dxa" w:w="6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TLS 1.3 via nginx external termination; port 80 redirects to 443</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Container scanning</w:t>
            </w:r>
          </w:p>
        </w:tc>
        <w:tc>
          <w:tcPr>
            <w:tcW w:type="dxa" w:w="6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Trivy on every push; fails CI on CRITICAL/HIGH; SARIF to GitHub Security tab</w:t>
            </w:r>
          </w:p>
        </w:tc>
      </w:tr>
      <w:tr>
        <w:tc>
          <w:tcPr>
            <w:tcW w:type="dxa" w:w="3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Dependency auditing</w:t>
            </w:r>
          </w:p>
        </w:tc>
        <w:tc>
          <w:tcPr>
            <w:tcW w:type="dxa" w:w="6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pip-audit on every push for both pyproject.toml files</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6.2 Docker Secrets</w:t>
      </w:r>
    </w:p>
    <w:p>
      <w:pPr>
        <w:spacing w:after="120" w:before="60"/>
        <w:jc w:val="left"/>
      </w:pPr>
      <w:r>
        <w:rPr>
          <w:rFonts w:ascii="Arial" w:cs="Arial" w:eastAsia="Arial" w:hAnsi="Arial"/>
          <w:color w:val="2C2C2C"/>
          <w:sz w:val="22"/>
          <w:szCs w:val="22"/>
        </w:rPr>
        <w:t xml:space="preserve">Two secrets are provisioned:</w:t>
      </w:r>
    </w:p>
    <w:p>
      <w:pPr>
        <w:pStyle w:val="ListParagraph"/>
        <w:numPr>
          <w:ilvl w:val="0"/>
          <w:numId w:val="2"/>
        </w:numPr>
        <w:spacing w:after="60" w:before="40"/>
      </w:pPr>
      <w:r>
        <w:rPr>
          <w:rFonts w:ascii="Arial" w:cs="Arial" w:eastAsia="Arial" w:hAnsi="Arial"/>
          <w:color w:val="2C2C2C"/>
          <w:sz w:val="22"/>
          <w:szCs w:val="22"/>
        </w:rPr>
        <w:t xml:space="preserve">jwt_secret → /run/secrets/jwt_secret (used by ray-serve for token signing)</w:t>
      </w:r>
    </w:p>
    <w:p>
      <w:pPr>
        <w:pStyle w:val="ListParagraph"/>
        <w:numPr>
          <w:ilvl w:val="0"/>
          <w:numId w:val="2"/>
        </w:numPr>
        <w:spacing w:after="60" w:before="40"/>
      </w:pPr>
      <w:r>
        <w:rPr>
          <w:rFonts w:ascii="Arial" w:cs="Arial" w:eastAsia="Arial" w:hAnsi="Arial"/>
          <w:color w:val="2C2C2C"/>
          <w:sz w:val="22"/>
          <w:szCs w:val="22"/>
        </w:rPr>
        <w:t xml:space="preserve">grafana_admin_password → /run/secrets/grafana_admin_password (Grafana admin)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AECDE0" w:sz="1"/>
            </w:tcBorders>
            <w:shd w:fill="E8F4FB" w:val="clear"/>
            <w:tcMar>
              <w:top w:type="dxa" w:w="120"/>
              <w:left w:type="dxa" w:w="180"/>
              <w:bottom w:type="dxa" w:w="120"/>
              <w:right w:type="dxa" w:w="180"/>
            </w:tcMar>
          </w:tcPr>
          <w:p>
            <w:pPr>
              <w:spacing w:after="0" w:before="0"/>
            </w:pPr>
            <w:r>
              <w:rPr>
                <w:rFonts w:ascii="Arial" w:cs="Arial" w:eastAsia="Arial" w:hAnsi="Arial"/>
                <w:color w:val="17375E"/>
                <w:sz w:val="20"/>
                <w:szCs w:val="20"/>
              </w:rPr>
              <w:t xml:space="preserve">Generate secrets before first deploy:   ./generate_secrets.sh &amp;&amp; chmod 644 ./secrets/*
The secrets/ directory is in .gitignore and is never committed.</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6.3 Protected API Endpoints</w:t>
      </w:r>
    </w:p>
    <w:p>
      <w:pPr>
        <w:spacing w:after="120" w:before="60"/>
        <w:jc w:val="left"/>
      </w:pPr>
      <w:r>
        <w:rPr>
          <w:rFonts w:ascii="Arial" w:cs="Arial" w:eastAsia="Arial" w:hAnsi="Arial"/>
          <w:color w:val="2C2C2C"/>
          <w:sz w:val="22"/>
          <w:szCs w:val="22"/>
        </w:rPr>
        <w:t xml:space="preserve">The following endpoints require a valid JWT token: /upload, /drift, /drift/trigger-retrain, /status/{job_id}, /jobs/{job_id}, /download/*, /clusters/*, /jobs/{job_id}/insights.</w:t>
      </w:r>
    </w:p>
    <w:p>
      <w:pPr>
        <w:spacing w:after="60" w:before="0"/>
      </w:pPr>
      <w:r>
        <w:t xml:space="preserve"/>
      </w:r>
    </w:p>
    <w:p>
      <w:pPr>
        <w:spacing w:after="120" w:before="60"/>
        <w:jc w:val="left"/>
      </w:pPr>
      <w:r>
        <w:rPr>
          <w:rFonts w:ascii="Arial" w:cs="Arial" w:eastAsia="Arial" w:hAnsi="Arial"/>
          <w:color w:val="2C2C2C"/>
          <w:sz w:val="22"/>
          <w:szCs w:val="22"/>
        </w:rPr>
        <w:t xml:space="preserve">Unauthenticated (infrastructure only): /health, /ready, /metrics, /auth/token.</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6.4 CI/CD Security Workflow</w:t>
      </w:r>
    </w:p>
    <w:p>
      <w:pPr>
        <w:spacing w:after="120" w:before="60"/>
        <w:jc w:val="left"/>
      </w:pPr>
      <w:r>
        <w:rPr>
          <w:rFonts w:ascii="Arial" w:cs="Arial" w:eastAsia="Arial" w:hAnsi="Arial"/>
          <w:color w:val="2C2C2C"/>
          <w:sz w:val="22"/>
          <w:szCs w:val="22"/>
        </w:rPr>
        <w:t xml:space="preserve">GitHub Actions workflow .github/workflows/security.yml runs on every push to main/develop and every pull request. It scans three Docker images (ray-serve, scene3d-ui, ml-pipeline-builder) with Trivy and audits Python dependencies with pip-audit. The pipeline fails on CRITICAL or HIGH severity findings with available fixes.</w:t>
      </w:r>
    </w:p>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7. MLOps Stack</w:t>
      </w:r>
    </w:p>
    <w:p>
      <w:pPr>
        <w:pStyle w:val="Heading2"/>
        <w:spacing w:after="120" w:before="280"/>
      </w:pPr>
      <w:r>
        <w:rPr>
          <w:rFonts w:ascii="Arial" w:cs="Arial" w:eastAsia="Arial" w:hAnsi="Arial"/>
          <w:b/>
          <w:bCs/>
          <w:color w:val="17375E"/>
          <w:sz w:val="28"/>
          <w:szCs w:val="28"/>
        </w:rPr>
        <w:t xml:space="preserve">7.1 DVC — Data and Pipeline Versioning</w:t>
      </w:r>
    </w:p>
    <w:p>
      <w:pPr>
        <w:spacing w:after="120" w:before="60"/>
        <w:jc w:val="left"/>
      </w:pPr>
      <w:r>
        <w:rPr>
          <w:rFonts w:ascii="Arial" w:cs="Arial" w:eastAsia="Arial" w:hAnsi="Arial"/>
          <w:color w:val="2C2C2C"/>
          <w:sz w:val="22"/>
          <w:szCs w:val="22"/>
        </w:rPr>
        <w:t xml:space="preserve">DVC defines the pipeline as a DAG in dvc.yaml. Each stage specifies commands, dependencies (deps), and outputs (outs) with content-hash tracking. This ensures full reproducibility: any combination of code, data, and config can be exactly reproduced from git commit + DVC pointers.</w:t>
      </w:r>
    </w:p>
    <w:p>
      <w:pPr>
        <w:spacing w:after="60" w:before="0"/>
      </w:pPr>
      <w:r>
        <w:t xml:space="preserve"/>
      </w:r>
    </w:p>
    <w:p>
      <w:pPr>
        <w:spacing w:after="120" w:before="60"/>
        <w:jc w:val="left"/>
      </w:pPr>
      <w:r>
        <w:rPr>
          <w:rFonts w:ascii="Arial" w:cs="Arial" w:eastAsia="Arial" w:hAnsi="Arial"/>
          <w:color w:val="2C2C2C"/>
          <w:sz w:val="22"/>
          <w:szCs w:val="22"/>
        </w:rPr>
        <w:t xml:space="preserve">Run the full pipeline:</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PARENT_ID=$(python scripts/start_parent_dvc_run.py | head -n 1)</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MLFLOW_PARENT_RUN_ID="$PARENT_ID" dvc repro</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python scripts/select_best_run.py</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7.2 MLflow — Experiment Tracking</w:t>
      </w:r>
    </w:p>
    <w:p>
      <w:pPr>
        <w:spacing w:after="120" w:before="60"/>
        <w:jc w:val="left"/>
      </w:pPr>
      <w:r>
        <w:rPr>
          <w:rFonts w:ascii="Arial" w:cs="Arial" w:eastAsia="Arial" w:hAnsi="Arial"/>
          <w:color w:val="2C2C2C"/>
          <w:sz w:val="22"/>
          <w:szCs w:val="22"/>
        </w:rPr>
        <w:t xml:space="preserve">Every dvc repro invocation creates a parent MLflow run with child runs per stage. Each child run logs flattened YAML config parameters, stage metrics (registration rate, mAA, clusterness per dataset), and artifacts (eval CSV, PLY file, config YAML, git status). The best run's config is promoted to conf/best_config.yaml.</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7.3 Airflow — Orchestration</w:t>
      </w:r>
    </w:p>
    <w:p>
      <w:pPr>
        <w:spacing w:after="120" w:before="60"/>
        <w:jc w:val="left"/>
      </w:pPr>
      <w:r>
        <w:rPr>
          <w:rFonts w:ascii="Arial" w:cs="Arial" w:eastAsia="Arial" w:hAnsi="Arial"/>
          <w:color w:val="2C2C2C"/>
          <w:sz w:val="22"/>
          <w:szCs w:val="22"/>
        </w:rPr>
        <w:t xml:space="preserve">Two DAGs are deployed:</w:t>
      </w:r>
    </w:p>
    <w:p>
      <w:pPr>
        <w:spacing w:after="60" w:before="0"/>
      </w:pPr>
      <w:r>
        <w:t xml:space="preserve"/>
      </w:r>
    </w:p>
    <w:p>
      <w:pPr>
        <w:pStyle w:val="ListParagraph"/>
        <w:numPr>
          <w:ilvl w:val="0"/>
          <w:numId w:val="2"/>
        </w:numPr>
        <w:spacing w:after="60" w:before="40"/>
      </w:pPr>
      <w:r>
        <w:rPr>
          <w:rFonts w:ascii="Arial" w:cs="Arial" w:eastAsia="Arial" w:hAnsi="Arial"/>
          <w:color w:val="2C2C2C"/>
          <w:sz w:val="22"/>
          <w:szCs w:val="22"/>
        </w:rPr>
        <w:t xml:space="preserve">experiment_pipeline_dag: manually triggered. FileSensors wait for required data files; DockerOperator runs dvc repro in an ephemeral container (DooD); BashOperator calls select_best_run.py; EmailOperator notifies on success.</w:t>
      </w:r>
    </w:p>
    <w:p>
      <w:pPr>
        <w:pStyle w:val="ListParagraph"/>
        <w:numPr>
          <w:ilvl w:val="0"/>
          <w:numId w:val="2"/>
        </w:numPr>
        <w:spacing w:after="60" w:before="40"/>
      </w:pPr>
      <w:r>
        <w:rPr>
          <w:rFonts w:ascii="Arial" w:cs="Arial" w:eastAsia="Arial" w:hAnsi="Arial"/>
          <w:color w:val="2C2C2C"/>
          <w:sz w:val="22"/>
          <w:szCs w:val="22"/>
        </w:rPr>
        <w:t xml:space="preserve">drift_detection_dag: scheduled every 30 minutes. Queries Prometheus for feature_drift_status metric; branches to email notification on drift &gt; 0.</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7.4 Prometheus and Grafana — Monitoring</w:t>
      </w:r>
    </w:p>
    <w:p>
      <w:pPr>
        <w:spacing w:after="120" w:before="60"/>
        <w:jc w:val="left"/>
      </w:pPr>
      <w:r>
        <w:rPr>
          <w:rFonts w:ascii="Arial" w:cs="Arial" w:eastAsia="Arial" w:hAnsi="Arial"/>
          <w:color w:val="2C2C2C"/>
          <w:sz w:val="22"/>
          <w:szCs w:val="22"/>
        </w:rPr>
        <w:t xml:space="preserve">Prometheus scrapes the Ray Serve /metrics endpoint every 10 seconds, MLflow every 30 seconds, Airflow every 15 seconds, and node-exporter continuously. Key metrics tracked:</w:t>
      </w:r>
    </w:p>
    <w:p>
      <w:pPr>
        <w:spacing w:after="60" w:before="0"/>
      </w:pPr>
      <w:r>
        <w:t xml:space="preserve"/>
      </w:r>
    </w:p>
    <w:p>
      <w:pPr>
        <w:pStyle w:val="ListParagraph"/>
        <w:numPr>
          <w:ilvl w:val="0"/>
          <w:numId w:val="2"/>
        </w:numPr>
        <w:spacing w:after="60" w:before="40"/>
      </w:pPr>
      <w:r>
        <w:rPr>
          <w:rFonts w:ascii="Arial" w:cs="Arial" w:eastAsia="Arial" w:hAnsi="Arial"/>
          <w:color w:val="2C2C2C"/>
          <w:sz w:val="22"/>
          <w:szCs w:val="22"/>
        </w:rPr>
        <w:t xml:space="preserve">api_requests_total — requests by method, endpoint, status</w:t>
      </w:r>
    </w:p>
    <w:p>
      <w:pPr>
        <w:pStyle w:val="ListParagraph"/>
        <w:numPr>
          <w:ilvl w:val="0"/>
          <w:numId w:val="2"/>
        </w:numPr>
        <w:spacing w:after="60" w:before="40"/>
      </w:pPr>
      <w:r>
        <w:rPr>
          <w:rFonts w:ascii="Arial" w:cs="Arial" w:eastAsia="Arial" w:hAnsi="Arial"/>
          <w:color w:val="2C2C2C"/>
          <w:sz w:val="22"/>
          <w:szCs w:val="22"/>
        </w:rPr>
        <w:t xml:space="preserve">inference_latency_seconds — histogram with buckets at 10s, 30s, 60s, 120s, 180s, 300s, 600s, 900s</w:t>
      </w:r>
    </w:p>
    <w:p>
      <w:pPr>
        <w:pStyle w:val="ListParagraph"/>
        <w:numPr>
          <w:ilvl w:val="0"/>
          <w:numId w:val="2"/>
        </w:numPr>
        <w:spacing w:after="60" w:before="40"/>
      </w:pPr>
      <w:r>
        <w:rPr>
          <w:rFonts w:ascii="Arial" w:cs="Arial" w:eastAsia="Arial" w:hAnsi="Arial"/>
          <w:color w:val="2C2C2C"/>
          <w:sz w:val="22"/>
          <w:szCs w:val="22"/>
        </w:rPr>
        <w:t xml:space="preserve">registered_images_ratio — fraction of images placed in model</w:t>
      </w:r>
    </w:p>
    <w:p>
      <w:pPr>
        <w:pStyle w:val="ListParagraph"/>
        <w:numPr>
          <w:ilvl w:val="0"/>
          <w:numId w:val="2"/>
        </w:numPr>
        <w:spacing w:after="60" w:before="40"/>
      </w:pPr>
      <w:r>
        <w:rPr>
          <w:rFonts w:ascii="Arial" w:cs="Arial" w:eastAsia="Arial" w:hAnsi="Arial"/>
          <w:color w:val="2C2C2C"/>
          <w:sz w:val="22"/>
          <w:szCs w:val="22"/>
        </w:rPr>
        <w:t xml:space="preserve">reconstruction_maa — mAA score of most recent job</w:t>
      </w:r>
    </w:p>
    <w:p>
      <w:pPr>
        <w:pStyle w:val="ListParagraph"/>
        <w:numPr>
          <w:ilvl w:val="0"/>
          <w:numId w:val="2"/>
        </w:numPr>
        <w:spacing w:after="60" w:before="40"/>
      </w:pPr>
      <w:r>
        <w:rPr>
          <w:rFonts w:ascii="Arial" w:cs="Arial" w:eastAsia="Arial" w:hAnsi="Arial"/>
          <w:color w:val="2C2C2C"/>
          <w:sz w:val="22"/>
          <w:szCs w:val="22"/>
        </w:rPr>
        <w:t xml:space="preserve">model_server_ready — 1 if GPU worker is ready</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7.5 Alertmanager — Automated Retraining Trigger</w:t>
      </w:r>
    </w:p>
    <w:p>
      <w:pPr>
        <w:spacing w:after="120" w:before="60"/>
        <w:jc w:val="left"/>
      </w:pPr>
      <w:r>
        <w:rPr>
          <w:rFonts w:ascii="Arial" w:cs="Arial" w:eastAsia="Arial" w:hAnsi="Arial"/>
          <w:color w:val="2C2C2C"/>
          <w:sz w:val="22"/>
          <w:szCs w:val="22"/>
        </w:rPr>
        <w:t xml:space="preserve">Alert rules in monitoring/alert_rules.yml fire on FeatureDriftDetected, InputBrightnessDrift, InputContrastDrift, and PerformanceDecay. Alertmanager routes these to the Airflow API webhook, which triggers experiment_pipeline_dag automatically. ModelServerDown suppresses drift alerts (they are unreliable when the model server is down).</w:t>
      </w:r>
    </w:p>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8. Installation and Setup</w:t>
      </w:r>
    </w:p>
    <w:p>
      <w:pPr>
        <w:pStyle w:val="Heading2"/>
        <w:spacing w:after="120" w:before="280"/>
      </w:pPr>
      <w:r>
        <w:rPr>
          <w:rFonts w:ascii="Arial" w:cs="Arial" w:eastAsia="Arial" w:hAnsi="Arial"/>
          <w:b/>
          <w:bCs/>
          <w:color w:val="17375E"/>
          <w:sz w:val="28"/>
          <w:szCs w:val="28"/>
        </w:rPr>
        <w:t xml:space="preserve">8.1 Prerequisites</w:t>
      </w:r>
    </w:p>
    <w:p>
      <w:pPr>
        <w:pStyle w:val="ListParagraph"/>
        <w:numPr>
          <w:ilvl w:val="0"/>
          <w:numId w:val="2"/>
        </w:numPr>
        <w:spacing w:after="60" w:before="40"/>
      </w:pPr>
      <w:r>
        <w:rPr>
          <w:rFonts w:ascii="Arial" w:cs="Arial" w:eastAsia="Arial" w:hAnsi="Arial"/>
          <w:color w:val="2C2C2C"/>
          <w:sz w:val="22"/>
          <w:szCs w:val="22"/>
        </w:rPr>
        <w:t xml:space="preserve">Docker &gt;= 24.0 and Docker Compose &gt;= 2.20</w:t>
      </w:r>
    </w:p>
    <w:p>
      <w:pPr>
        <w:pStyle w:val="ListParagraph"/>
        <w:numPr>
          <w:ilvl w:val="0"/>
          <w:numId w:val="2"/>
        </w:numPr>
        <w:spacing w:after="60" w:before="40"/>
      </w:pPr>
      <w:r>
        <w:rPr>
          <w:rFonts w:ascii="Arial" w:cs="Arial" w:eastAsia="Arial" w:hAnsi="Arial"/>
          <w:color w:val="2C2C2C"/>
          <w:sz w:val="22"/>
          <w:szCs w:val="22"/>
        </w:rPr>
        <w:t xml:space="preserve">NVIDIA GPU with CUDA 12.6 support + NVIDIA Container Toolkit</w:t>
      </w:r>
    </w:p>
    <w:p>
      <w:pPr>
        <w:pStyle w:val="ListParagraph"/>
        <w:numPr>
          <w:ilvl w:val="0"/>
          <w:numId w:val="2"/>
        </w:numPr>
        <w:spacing w:after="60" w:before="40"/>
      </w:pPr>
      <w:r>
        <w:rPr>
          <w:rFonts w:ascii="Arial" w:cs="Arial" w:eastAsia="Arial" w:hAnsi="Arial"/>
          <w:color w:val="2C2C2C"/>
          <w:sz w:val="22"/>
          <w:szCs w:val="22"/>
        </w:rPr>
        <w:t xml:space="preserve">Git and Git LFS</w:t>
      </w:r>
    </w:p>
    <w:p>
      <w:pPr>
        <w:pStyle w:val="ListParagraph"/>
        <w:numPr>
          <w:ilvl w:val="0"/>
          <w:numId w:val="2"/>
        </w:numPr>
        <w:spacing w:after="60" w:before="40"/>
      </w:pPr>
      <w:r>
        <w:rPr>
          <w:rFonts w:ascii="Arial" w:cs="Arial" w:eastAsia="Arial" w:hAnsi="Arial"/>
          <w:color w:val="2C2C2C"/>
          <w:sz w:val="22"/>
          <w:szCs w:val="22"/>
        </w:rPr>
        <w:t xml:space="preserve">At least 16 GB GPU VRAM and 32 GB system RAM recommended</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8.2 Docker Setup (Recommended)</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git clone https://github.com/your-org/MLOps-Project-ME22B214.git</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cd MLOps-Project-ME22B214 &amp;&amp; git lfs pull</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Download IMC2025 dataset</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kaggle competitions download -c image-matching-challenge-2025</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unzip image-matching-challenge-2025.zip -d data/</w:t>
      </w:r>
    </w:p>
    <w:p>
      <w:pPr>
        <w:spacing w:after="60" w:before="0"/>
      </w:pPr>
      <w:r>
        <w:t xml:space="preserve"/>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Configure environment</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./setup_env.sh           # interactive .env setup</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./generate_secrets.sh   # jwt_secret + grafana_admin_password</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chmod 644 ./secrets/*</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./generate-certs.sh     # TLS certificates</w:t>
      </w:r>
    </w:p>
    <w:p>
      <w:pPr>
        <w:spacing w:after="60" w:before="0"/>
      </w:pPr>
      <w:r>
        <w:t xml:space="preserve"/>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Clone external dependencies</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cd extra/ &amp;&amp; git clone https://github.com/jenicek/asmk</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git clone https://github.com/naver/croco &amp;&amp; cd ..</w:t>
      </w:r>
    </w:p>
    <w:p>
      <w:pPr>
        <w:spacing w:after="60" w:before="0"/>
      </w:pPr>
      <w:r>
        <w:t xml:space="preserve"/>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 Launch full stack</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docker compose --profile inference up --build -d</w:t>
      </w:r>
    </w:p>
    <w:p>
      <w:pPr>
        <w:pBdr>
          <w:left w:val="single" w:color="2E75B6" w:sz="12" w:space="8"/>
        </w:pBdr>
        <w:shd w:fill="F0F0F0" w:val="clear"/>
        <w:spacing w:after="40" w:before="40"/>
        <w:ind w:left="360"/>
      </w:pPr>
      <w:r>
        <w:rPr>
          <w:rFonts w:ascii="Courier New" w:cs="Courier New" w:eastAsia="Courier New" w:hAnsi="Courier New"/>
          <w:color w:val="1A1A1A"/>
          <w:sz w:val="18"/>
          <w:szCs w:val="18"/>
        </w:rPr>
        <w:t xml:space="preserve">docker compose ps   # verify all services healthy</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8.3 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Variable</w:t>
            </w:r>
          </w:p>
        </w:tc>
        <w:tc>
          <w:tcPr>
            <w:tcW w:type="dxa" w:w="20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Default</w:t>
            </w:r>
          </w:p>
        </w:tc>
        <w:tc>
          <w:tcPr>
            <w:tcW w:type="dxa" w:w="436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Purpose</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AUTH_ENABLED</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true</w:t>
            </w:r>
          </w:p>
        </w:tc>
        <w:tc>
          <w:tcPr>
            <w:tcW w:type="dxa" w:w="4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Set false to disable JWT auth (dev only)</w:t>
            </w:r>
          </w:p>
        </w:tc>
      </w:tr>
      <w:tr>
        <w:tc>
          <w:tcPr>
            <w:tcW w:type="dxa" w:w="3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JWT_EXPIRY_SECONDS</w:t>
            </w:r>
          </w:p>
        </w:tc>
        <w:tc>
          <w:tcPr>
            <w:tcW w:type="dxa" w:w="2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900</w:t>
            </w:r>
          </w:p>
        </w:tc>
        <w:tc>
          <w:tcPr>
            <w:tcW w:type="dxa" w:w="4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Token lifetime in seconds</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SCENE3D_MAX_UPLOAD_MB</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500</w:t>
            </w:r>
          </w:p>
        </w:tc>
        <w:tc>
          <w:tcPr>
            <w:tcW w:type="dxa" w:w="4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Maximum upload ZIP size</w:t>
            </w:r>
          </w:p>
        </w:tc>
      </w:tr>
      <w:tr>
        <w:tc>
          <w:tcPr>
            <w:tcW w:type="dxa" w:w="3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SCENE3D_VOXEL_SIZE</w:t>
            </w:r>
          </w:p>
        </w:tc>
        <w:tc>
          <w:tcPr>
            <w:tcW w:type="dxa" w:w="2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0.02</w:t>
            </w:r>
          </w:p>
        </w:tc>
        <w:tc>
          <w:tcPr>
            <w:tcW w:type="dxa" w:w="4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Voxel size for point cloud decimation</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SCENE3D_MAX_POINTS</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500000</w:t>
            </w:r>
          </w:p>
        </w:tc>
        <w:tc>
          <w:tcPr>
            <w:tcW w:type="dxa" w:w="4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Max point cloud size after decimation</w:t>
            </w:r>
          </w:p>
        </w:tc>
      </w:tr>
      <w:tr>
        <w:tc>
          <w:tcPr>
            <w:tcW w:type="dxa" w:w="3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PIPELINE_CONFIG</w:t>
            </w:r>
          </w:p>
        </w:tc>
        <w:tc>
          <w:tcPr>
            <w:tcW w:type="dxa" w:w="20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conf/best_config.yaml</w:t>
            </w:r>
          </w:p>
        </w:tc>
        <w:tc>
          <w:tcPr>
            <w:tcW w:type="dxa" w:w="43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Primary pipeline config path</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PIPELINE_CONFIG_FALLBACK</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conf/mast3r.yaml</w:t>
            </w:r>
          </w:p>
        </w:tc>
        <w:tc>
          <w:tcPr>
            <w:tcW w:type="dxa" w:w="4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Fallback if primary not found</w:t>
            </w:r>
          </w:p>
        </w:tc>
      </w:tr>
    </w:tbl>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9. User Interface Guide</w:t>
      </w:r>
    </w:p>
    <w:p>
      <w:pPr>
        <w:pStyle w:val="Heading2"/>
        <w:spacing w:after="120" w:before="280"/>
      </w:pPr>
      <w:r>
        <w:rPr>
          <w:rFonts w:ascii="Arial" w:cs="Arial" w:eastAsia="Arial" w:hAnsi="Arial"/>
          <w:b/>
          <w:bCs/>
          <w:color w:val="17375E"/>
          <w:sz w:val="28"/>
          <w:szCs w:val="28"/>
        </w:rPr>
        <w:t xml:space="preserve">9.1 Dashboard Layout</w:t>
      </w:r>
    </w:p>
    <w:p>
      <w:pPr>
        <w:spacing w:after="120" w:before="60"/>
        <w:jc w:val="left"/>
      </w:pPr>
      <w:r>
        <w:rPr>
          <w:rFonts w:ascii="Arial" w:cs="Arial" w:eastAsia="Arial" w:hAnsi="Arial"/>
          <w:color w:val="2C2C2C"/>
          <w:sz w:val="22"/>
          <w:szCs w:val="22"/>
        </w:rPr>
        <w:t xml:space="preserve">The web application (http://localhost:5173) presents a four-zone dashboard: Header (title, job ID, stage indicator) | Left Panel (upload form, stage tracker, action buttons) | Right Panel (3D model viewer) | Bottom (stats table).</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9.2 Login</w:t>
      </w:r>
    </w:p>
    <w:p>
      <w:pPr>
        <w:spacing w:after="120" w:before="60"/>
        <w:jc w:val="left"/>
      </w:pPr>
      <w:r>
        <w:rPr>
          <w:rFonts w:ascii="Arial" w:cs="Arial" w:eastAsia="Arial" w:hAnsi="Arial"/>
          <w:color w:val="2C2C2C"/>
          <w:sz w:val="22"/>
          <w:szCs w:val="22"/>
        </w:rPr>
        <w:t xml:space="preserve">A login form accepts username/password and calls POST /auth/token. On success a JWT is stored in browser localStorage. Tokens expire after 15 minutes; the app auto-redirects to login on a 401 response.</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9.3 Upload Flow</w:t>
      </w:r>
    </w:p>
    <w:p>
      <w:pPr>
        <w:pStyle w:val="ListParagraph"/>
        <w:numPr>
          <w:ilvl w:val="0"/>
          <w:numId w:val="2"/>
        </w:numPr>
        <w:spacing w:after="60" w:before="40"/>
      </w:pPr>
      <w:r>
        <w:rPr>
          <w:rFonts w:ascii="Arial" w:cs="Arial" w:eastAsia="Arial" w:hAnsi="Arial"/>
          <w:color w:val="2C2C2C"/>
          <w:sz w:val="22"/>
          <w:szCs w:val="22"/>
        </w:rPr>
        <w:t xml:space="preserve">Select or drag a ZIP archive of images onto the upload zone.</w:t>
      </w:r>
    </w:p>
    <w:p>
      <w:pPr>
        <w:pStyle w:val="ListParagraph"/>
        <w:numPr>
          <w:ilvl w:val="0"/>
          <w:numId w:val="2"/>
        </w:numPr>
        <w:spacing w:after="60" w:before="40"/>
      </w:pPr>
      <w:r>
        <w:rPr>
          <w:rFonts w:ascii="Arial" w:cs="Arial" w:eastAsia="Arial" w:hAnsi="Arial"/>
          <w:color w:val="2C2C2C"/>
          <w:sz w:val="22"/>
          <w:szCs w:val="22"/>
        </w:rPr>
        <w:t xml:space="preserve">Optionally set Dataset Name (default: custom) and Scene Name (default: scene_01).</w:t>
      </w:r>
    </w:p>
    <w:p>
      <w:pPr>
        <w:pStyle w:val="ListParagraph"/>
        <w:numPr>
          <w:ilvl w:val="0"/>
          <w:numId w:val="2"/>
        </w:numPr>
        <w:spacing w:after="60" w:before="40"/>
      </w:pPr>
      <w:r>
        <w:rPr>
          <w:rFonts w:ascii="Arial" w:cs="Arial" w:eastAsia="Arial" w:hAnsi="Arial"/>
          <w:color w:val="2C2C2C"/>
          <w:sz w:val="22"/>
          <w:szCs w:val="22"/>
        </w:rPr>
        <w:t xml:space="preserve">Click Upload &amp; Reconstruct. The button disables while a job is running.</w:t>
      </w:r>
    </w:p>
    <w:p>
      <w:pPr>
        <w:pStyle w:val="ListParagraph"/>
        <w:numPr>
          <w:ilvl w:val="0"/>
          <w:numId w:val="2"/>
        </w:numPr>
        <w:spacing w:after="60" w:before="40"/>
      </w:pPr>
      <w:r>
        <w:rPr>
          <w:rFonts w:ascii="Arial" w:cs="Arial" w:eastAsia="Arial" w:hAnsi="Arial"/>
          <w:color w:val="2C2C2C"/>
          <w:sz w:val="22"/>
          <w:szCs w:val="22"/>
        </w:rPr>
        <w:t xml:space="preserve">The API immediately runs a drift check on the uploaded images and creates a job record.</w:t>
      </w:r>
    </w:p>
    <w:p>
      <w:pPr>
        <w:pStyle w:val="ListParagraph"/>
        <w:numPr>
          <w:ilvl w:val="0"/>
          <w:numId w:val="2"/>
        </w:numPr>
        <w:spacing w:after="60" w:before="40"/>
      </w:pPr>
      <w:r>
        <w:rPr>
          <w:rFonts w:ascii="Arial" w:cs="Arial" w:eastAsia="Arial" w:hAnsi="Arial"/>
          <w:color w:val="2C2C2C"/>
          <w:sz w:val="22"/>
          <w:szCs w:val="22"/>
        </w:rPr>
        <w:t xml:space="preserve">The Stage Tracker appears and polls GET /jobs/{job_id} every few seconds.</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9.4 Processing Stages (Stage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Stage</w:t>
            </w:r>
          </w:p>
        </w:tc>
        <w:tc>
          <w:tcPr>
            <w:tcW w:type="dxa" w:w="140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Progress</w:t>
            </w:r>
          </w:p>
        </w:tc>
        <w:tc>
          <w:tcPr>
            <w:tcW w:type="dxa" w:w="616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User-visible message</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Extracting</w:t>
            </w:r>
          </w:p>
        </w:tc>
        <w:tc>
          <w:tcPr>
            <w:tcW w:type="dxa" w:w="1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10%</w:t>
            </w:r>
          </w:p>
        </w:tc>
        <w:tc>
          <w:tcPr>
            <w:tcW w:type="dxa" w:w="61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Extracting images from ZIP...</w:t>
            </w:r>
          </w:p>
        </w:tc>
      </w:tr>
      <w:tr>
        <w:tc>
          <w:tcPr>
            <w:tcW w:type="dxa" w:w="18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Matching</w:t>
            </w:r>
          </w:p>
        </w:tc>
        <w:tc>
          <w:tcPr>
            <w:tcW w:type="dxa" w:w="1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30%</w:t>
            </w:r>
          </w:p>
        </w:tc>
        <w:tc>
          <w:tcPr>
            <w:tcW w:type="dxa" w:w="61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Running MASt3R feature matching on GPU...</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Triangulating</w:t>
            </w:r>
          </w:p>
        </w:tc>
        <w:tc>
          <w:tcPr>
            <w:tcW w:type="dxa" w:w="1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70%</w:t>
            </w:r>
          </w:p>
        </w:tc>
        <w:tc>
          <w:tcPr>
            <w:tcW w:type="dxa" w:w="61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Inference complete — triangulating...</w:t>
            </w:r>
          </w:p>
        </w:tc>
      </w:tr>
      <w:tr>
        <w:tc>
          <w:tcPr>
            <w:tcW w:type="dxa" w:w="18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Decimating</w:t>
            </w:r>
          </w:p>
        </w:tc>
        <w:tc>
          <w:tcPr>
            <w:tcW w:type="dxa" w:w="140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85%</w:t>
            </w:r>
          </w:p>
        </w:tc>
        <w:tc>
          <w:tcPr>
            <w:tcW w:type="dxa" w:w="616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Optimising N clusters...</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Success</w:t>
            </w:r>
          </w:p>
        </w:tc>
        <w:tc>
          <w:tcPr>
            <w:tcW w:type="dxa" w:w="1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100%</w:t>
            </w:r>
          </w:p>
        </w:tc>
        <w:tc>
          <w:tcPr>
            <w:tcW w:type="dxa" w:w="61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N clusters reconstructed (X,XXX total points)</w:t>
            </w:r>
          </w:p>
        </w:tc>
      </w:tr>
    </w:tbl>
    <w:p>
      <w:pPr>
        <w:spacing w:after="60" w:before="0"/>
      </w:pPr>
      <w:r>
        <w:t xml:space="preserve"/>
      </w:r>
    </w:p>
    <w:p>
      <w:pPr>
        <w:pStyle w:val="Heading2"/>
        <w:spacing w:after="120" w:before="280"/>
      </w:pPr>
      <w:r>
        <w:rPr>
          <w:rFonts w:ascii="Arial" w:cs="Arial" w:eastAsia="Arial" w:hAnsi="Arial"/>
          <w:b/>
          <w:bCs/>
          <w:color w:val="17375E"/>
          <w:sz w:val="28"/>
          <w:szCs w:val="28"/>
        </w:rPr>
        <w:t xml:space="preserve">9.5 3D Model Viewer</w:t>
      </w:r>
    </w:p>
    <w:p>
      <w:pPr>
        <w:spacing w:after="120" w:before="60"/>
        <w:jc w:val="left"/>
      </w:pPr>
      <w:r>
        <w:rPr>
          <w:rFonts w:ascii="Arial" w:cs="Arial" w:eastAsia="Arial" w:hAnsi="Arial"/>
          <w:color w:val="2C2C2C"/>
          <w:sz w:val="22"/>
          <w:szCs w:val="22"/>
        </w:rPr>
        <w:t xml:space="preserve">Three.js renders the decimated point cloud (≤500k points). Controls: left-click drag = rotate; right-click drag = pan; scroll = zoom; double-click = reset camera. A cluster selector appears when multiple clusters are present. The displayed cloud is the decimated version; full-density PLY files are available for download.</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9.6 Stats Table</w:t>
      </w:r>
    </w:p>
    <w:p>
      <w:pPr>
        <w:spacing w:after="120" w:before="60"/>
        <w:jc w:val="left"/>
      </w:pPr>
      <w:r>
        <w:rPr>
          <w:rFonts w:ascii="Arial" w:cs="Arial" w:eastAsia="Arial" w:hAnsi="Arial"/>
          <w:color w:val="2C2C2C"/>
          <w:sz w:val="22"/>
          <w:szCs w:val="22"/>
        </w:rPr>
        <w:t xml:space="preserve">The bottom panel displays: Total Images, Registered Images, Registration Rate (%), Total 3D Points, Drift Detected (Yes/No), Drift Severity (low/moderate/high), and a per-cluster breakdown with individual download links.</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9.7 Downloads</w:t>
      </w:r>
    </w:p>
    <w:p>
      <w:pPr>
        <w:spacing w:after="120" w:before="60"/>
        <w:jc w:val="left"/>
      </w:pPr>
      <w:r>
        <w:rPr>
          <w:rFonts w:ascii="Arial" w:cs="Arial" w:eastAsia="Arial" w:hAnsi="Arial"/>
          <w:color w:val="2C2C2C"/>
          <w:sz w:val="22"/>
          <w:szCs w:val="22"/>
        </w:rPr>
        <w:t xml:space="preserve">Two download options appear on job success: Download .ply — a ZIP archive of per-cluster PLY files (open in MeshLab, CloudCompare, or Blender); Download CSV — the raw IMC2025 submission-format CSV with rotation matrices and translation vectors (NaN for unregistered images).</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9.8 Drift Warning Banner</w:t>
      </w:r>
    </w:p>
    <w:p>
      <w:pPr>
        <w:spacing w:after="120" w:before="60"/>
        <w:jc w:val="left"/>
      </w:pPr>
      <w:r>
        <w:rPr>
          <w:rFonts w:ascii="Arial" w:cs="Arial" w:eastAsia="Arial" w:hAnsi="Arial"/>
          <w:color w:val="2C2C2C"/>
          <w:sz w:val="22"/>
          <w:szCs w:val="22"/>
        </w:rPr>
        <w:t xml:space="preserve">When drift is detected during upload, a yellow warning banner shows severity and which statistics drifted (brightness, contrast, sharpness, aspect ratio). High-severity drift triggers automatic Airflow retraining.</w:t>
      </w:r>
    </w:p>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10. Data Validation Results</w:t>
      </w:r>
    </w:p>
    <w:p>
      <w:pPr>
        <w:spacing w:after="120" w:before="60"/>
        <w:jc w:val="left"/>
      </w:pPr>
      <w:r>
        <w:rPr>
          <w:rFonts w:ascii="Arial" w:cs="Arial" w:eastAsia="Arial" w:hAnsi="Arial"/>
          <w:color w:val="2C2C2C"/>
          <w:sz w:val="22"/>
          <w:szCs w:val="22"/>
        </w:rPr>
        <w:t xml:space="preserve">The validate DVC stage ran against the training dataset and produced the following metrics: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Metric</w:t>
            </w:r>
          </w:p>
        </w:tc>
        <w:tc>
          <w:tcPr>
            <w:tcW w:type="dxa" w:w="4680"/>
            <w:tcBorders>
              <w:top w:val="single" w:color="AECDE0" w:sz="1"/>
              <w:left w:val="single" w:color="AECDE0" w:sz="1"/>
              <w:bottom w:val="single" w:color="AECDE0" w:sz="1"/>
              <w:right w:val="single" w:color="AECDE0"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Value</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Total rows in labels file</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1,945</w:t>
            </w:r>
          </w:p>
        </w:tc>
      </w:tr>
      <w:tr>
        <w:tc>
          <w:tcPr>
            <w:tcW w:type="dxa" w:w="468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Total distinct images</w:t>
            </w:r>
          </w:p>
        </w:tc>
        <w:tc>
          <w:tcPr>
            <w:tcW w:type="dxa" w:w="468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22</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Total scenes</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3</w:t>
            </w:r>
          </w:p>
        </w:tc>
      </w:tr>
      <w:tr>
        <w:tc>
          <w:tcPr>
            <w:tcW w:type="dxa" w:w="468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Missing image files</w:t>
            </w:r>
          </w:p>
        </w:tc>
        <w:tc>
          <w:tcPr>
            <w:tcW w:type="dxa" w:w="468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1,923</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Duplicate images</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0</w:t>
            </w:r>
          </w:p>
        </w:tc>
      </w:tr>
      <w:tr>
        <w:tc>
          <w:tcPr>
            <w:tcW w:type="dxa" w:w="468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Malformed rotation matrices</w:t>
            </w:r>
          </w:p>
        </w:tc>
        <w:tc>
          <w:tcPr>
            <w:tcW w:type="dxa" w:w="468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0</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Malformed translation vectors</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0</w:t>
            </w:r>
          </w:p>
        </w:tc>
      </w:tr>
      <w:tr>
        <w:tc>
          <w:tcPr>
            <w:tcW w:type="dxa" w:w="468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Total issues</w:t>
            </w:r>
          </w:p>
        </w:tc>
        <w:tc>
          <w:tcPr>
            <w:tcW w:type="dxa" w:w="4680"/>
            <w:tcBorders>
              <w:top w:val="single" w:color="AECDE0" w:sz="1"/>
              <w:left w:val="single" w:color="AECDE0" w:sz="1"/>
              <w:bottom w:val="single" w:color="AECDE0" w:sz="1"/>
              <w:right w:val="single" w:color="AECDE0" w:sz="1"/>
            </w:tcBorders>
            <w:shd w:fill="F2F7FB"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1,923</w:t>
            </w:r>
          </w:p>
        </w:tc>
      </w:tr>
      <w:tr>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Status code</w:t>
            </w:r>
          </w:p>
        </w:tc>
        <w:tc>
          <w:tcPr>
            <w:tcW w:type="dxa" w:w="468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C2C2C"/>
                <w:sz w:val="20"/>
                <w:szCs w:val="20"/>
              </w:rPr>
              <w:t xml:space="preserve">1 (warning — partial data)</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AECDE0" w:sz="1"/>
            </w:tcBorders>
            <w:shd w:fill="E8F4FB" w:val="clear"/>
            <w:tcMar>
              <w:top w:type="dxa" w:w="120"/>
              <w:left w:type="dxa" w:w="180"/>
              <w:bottom w:type="dxa" w:w="120"/>
              <w:right w:type="dxa" w:w="180"/>
            </w:tcMar>
          </w:tcPr>
          <w:p>
            <w:pPr>
              <w:spacing w:after="0" w:before="0"/>
            </w:pPr>
            <w:r>
              <w:rPr>
                <w:rFonts w:ascii="Arial" w:cs="Arial" w:eastAsia="Arial" w:hAnsi="Arial"/>
                <w:color w:val="17375E"/>
                <w:sz w:val="20"/>
                <w:szCs w:val="20"/>
              </w:rPr>
              <w:t xml:space="preserve">Note: The high missing-file count (1,923 of 1,945) reflects that only a small subset of the full IMC2025 training split is present in the repository for development. The full dataset must be downloaded via 'dvc pull' before running training experiments.</w:t>
            </w:r>
          </w:p>
        </w:tc>
      </w:tr>
    </w:tbl>
    <w:p>
      <w:pPr>
        <w:spacing w:after="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11. Conclusion and Future Work</w:t>
      </w:r>
    </w:p>
    <w:p>
      <w:pPr>
        <w:pStyle w:val="Heading2"/>
        <w:spacing w:after="120" w:before="280"/>
      </w:pPr>
      <w:r>
        <w:rPr>
          <w:rFonts w:ascii="Arial" w:cs="Arial" w:eastAsia="Arial" w:hAnsi="Arial"/>
          <w:b/>
          <w:bCs/>
          <w:color w:val="17375E"/>
          <w:sz w:val="28"/>
          <w:szCs w:val="28"/>
        </w:rPr>
        <w:t xml:space="preserve">11.1 Summary of Achievements</w:t>
      </w:r>
    </w:p>
    <w:p>
      <w:pPr>
        <w:pStyle w:val="ListParagraph"/>
        <w:numPr>
          <w:ilvl w:val="0"/>
          <w:numId w:val="2"/>
        </w:numPr>
        <w:spacing w:after="60" w:before="40"/>
      </w:pPr>
      <w:r>
        <w:rPr>
          <w:rFonts w:ascii="Arial" w:cs="Arial" w:eastAsia="Arial" w:hAnsi="Arial"/>
          <w:color w:val="2C2C2C"/>
          <w:sz w:val="22"/>
          <w:szCs w:val="22"/>
        </w:rPr>
        <w:t xml:space="preserve">End-to-end MLOps pipeline from raw images to 3D point cloud with full experiment reproducibility via DVC and MLflow.</w:t>
      </w:r>
    </w:p>
    <w:p>
      <w:pPr>
        <w:pStyle w:val="ListParagraph"/>
        <w:numPr>
          <w:ilvl w:val="0"/>
          <w:numId w:val="2"/>
        </w:numPr>
        <w:spacing w:after="60" w:before="40"/>
      </w:pPr>
      <w:r>
        <w:rPr>
          <w:rFonts w:ascii="Arial" w:cs="Arial" w:eastAsia="Arial" w:hAnsi="Arial"/>
          <w:color w:val="2C2C2C"/>
          <w:sz w:val="22"/>
          <w:szCs w:val="22"/>
        </w:rPr>
        <w:t xml:space="preserve">State-of-the-art MASt3R hybrid matcher integrated with COLMAP SfM for high-accuracy pose estimation.</w:t>
      </w:r>
    </w:p>
    <w:p>
      <w:pPr>
        <w:pStyle w:val="ListParagraph"/>
        <w:numPr>
          <w:ilvl w:val="0"/>
          <w:numId w:val="2"/>
        </w:numPr>
        <w:spacing w:after="60" w:before="40"/>
      </w:pPr>
      <w:r>
        <w:rPr>
          <w:rFonts w:ascii="Arial" w:cs="Arial" w:eastAsia="Arial" w:hAnsi="Arial"/>
          <w:color w:val="2C2C2C"/>
          <w:sz w:val="22"/>
          <w:szCs w:val="22"/>
        </w:rPr>
        <w:t xml:space="preserve">Production-grade Ray Serve deployment with GPU model worker, JWT authentication, structured access logging, and TLS 1.3.</w:t>
      </w:r>
    </w:p>
    <w:p>
      <w:pPr>
        <w:pStyle w:val="ListParagraph"/>
        <w:numPr>
          <w:ilvl w:val="0"/>
          <w:numId w:val="2"/>
        </w:numPr>
        <w:spacing w:after="60" w:before="40"/>
      </w:pPr>
      <w:r>
        <w:rPr>
          <w:rFonts w:ascii="Arial" w:cs="Arial" w:eastAsia="Arial" w:hAnsi="Arial"/>
          <w:color w:val="2C2C2C"/>
          <w:sz w:val="22"/>
          <w:szCs w:val="22"/>
        </w:rPr>
        <w:t xml:space="preserve">Automated drift detection with Prometheus alerting and Airflow retraining trigger.</w:t>
      </w:r>
    </w:p>
    <w:p>
      <w:pPr>
        <w:pStyle w:val="ListParagraph"/>
        <w:numPr>
          <w:ilvl w:val="0"/>
          <w:numId w:val="2"/>
        </w:numPr>
        <w:spacing w:after="60" w:before="40"/>
      </w:pPr>
      <w:r>
        <w:rPr>
          <w:rFonts w:ascii="Arial" w:cs="Arial" w:eastAsia="Arial" w:hAnsi="Arial"/>
          <w:color w:val="2C2C2C"/>
          <w:sz w:val="22"/>
          <w:szCs w:val="22"/>
        </w:rPr>
        <w:t xml:space="preserve">CI/CD security scanning with Trivy and pip-audit on every push.</w:t>
      </w:r>
    </w:p>
    <w:p>
      <w:pPr>
        <w:pStyle w:val="ListParagraph"/>
        <w:numPr>
          <w:ilvl w:val="0"/>
          <w:numId w:val="2"/>
        </w:numPr>
        <w:spacing w:after="60" w:before="40"/>
      </w:pPr>
      <w:r>
        <w:rPr>
          <w:rFonts w:ascii="Arial" w:cs="Arial" w:eastAsia="Arial" w:hAnsi="Arial"/>
          <w:color w:val="2C2C2C"/>
          <w:sz w:val="22"/>
          <w:szCs w:val="22"/>
        </w:rPr>
        <w:t xml:space="preserve">React + Three.js frontend with interactive 3D viewer and real-time job progress tracking.</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11.2 Known Limitations</w:t>
      </w:r>
    </w:p>
    <w:p>
      <w:pPr>
        <w:pStyle w:val="ListParagraph"/>
        <w:numPr>
          <w:ilvl w:val="0"/>
          <w:numId w:val="2"/>
        </w:numPr>
        <w:spacing w:after="60" w:before="40"/>
      </w:pPr>
      <w:r>
        <w:rPr>
          <w:rFonts w:ascii="Arial" w:cs="Arial" w:eastAsia="Arial" w:hAnsi="Arial"/>
          <w:color w:val="2C2C2C"/>
          <w:sz w:val="22"/>
          <w:szCs w:val="22"/>
        </w:rPr>
        <w:t xml:space="preserve">Maximum one concurrent reconstruction job (single GPU semaphore); horizontal scaling would require a job queue with multiple GPU workers.</w:t>
      </w:r>
    </w:p>
    <w:p>
      <w:pPr>
        <w:pStyle w:val="ListParagraph"/>
        <w:numPr>
          <w:ilvl w:val="0"/>
          <w:numId w:val="2"/>
        </w:numPr>
        <w:spacing w:after="60" w:before="40"/>
      </w:pPr>
      <w:r>
        <w:rPr>
          <w:rFonts w:ascii="Arial" w:cs="Arial" w:eastAsia="Arial" w:hAnsi="Arial"/>
          <w:color w:val="2C2C2C"/>
          <w:sz w:val="22"/>
          <w:szCs w:val="22"/>
        </w:rPr>
        <w:t xml:space="preserve">JWT token expiry (15 min) requires re-authentication for long workflows; a refresh token mechanism would improve UX.</w:t>
      </w:r>
    </w:p>
    <w:p>
      <w:pPr>
        <w:pStyle w:val="ListParagraph"/>
        <w:numPr>
          <w:ilvl w:val="0"/>
          <w:numId w:val="2"/>
        </w:numPr>
        <w:spacing w:after="60" w:before="40"/>
      </w:pPr>
      <w:r>
        <w:rPr>
          <w:rFonts w:ascii="Arial" w:cs="Arial" w:eastAsia="Arial" w:hAnsi="Arial"/>
          <w:color w:val="2C2C2C"/>
          <w:sz w:val="22"/>
          <w:szCs w:val="22"/>
        </w:rPr>
        <w:t xml:space="preserve">The drift baseline is computed once from training data; it does not update incrementally as production data accumulates.</w:t>
      </w:r>
    </w:p>
    <w:p>
      <w:pPr>
        <w:pStyle w:val="ListParagraph"/>
        <w:numPr>
          <w:ilvl w:val="0"/>
          <w:numId w:val="2"/>
        </w:numPr>
        <w:spacing w:after="60" w:before="40"/>
      </w:pPr>
      <w:r>
        <w:rPr>
          <w:rFonts w:ascii="Arial" w:cs="Arial" w:eastAsia="Arial" w:hAnsi="Arial"/>
          <w:color w:val="2C2C2C"/>
          <w:sz w:val="22"/>
          <w:szCs w:val="22"/>
        </w:rPr>
        <w:t xml:space="preserve">Only sparse SfM is implemented; dense depth maps (MVS) are not produced.</w:t>
      </w:r>
    </w:p>
    <w:p>
      <w:pPr>
        <w:spacing w:after="60" w:before="0"/>
      </w:pPr>
      <w:r>
        <w:t xml:space="preserve"/>
      </w:r>
    </w:p>
    <w:p>
      <w:pPr>
        <w:pStyle w:val="Heading2"/>
        <w:spacing w:after="120" w:before="280"/>
      </w:pPr>
      <w:r>
        <w:rPr>
          <w:rFonts w:ascii="Arial" w:cs="Arial" w:eastAsia="Arial" w:hAnsi="Arial"/>
          <w:b/>
          <w:bCs/>
          <w:color w:val="17375E"/>
          <w:sz w:val="28"/>
          <w:szCs w:val="28"/>
        </w:rPr>
        <w:t xml:space="preserve">11.3 Future Work</w:t>
      </w:r>
    </w:p>
    <w:p>
      <w:pPr>
        <w:pStyle w:val="ListParagraph"/>
        <w:numPr>
          <w:ilvl w:val="0"/>
          <w:numId w:val="2"/>
        </w:numPr>
        <w:spacing w:after="60" w:before="40"/>
      </w:pPr>
      <w:r>
        <w:rPr>
          <w:rFonts w:ascii="Arial" w:cs="Arial" w:eastAsia="Arial" w:hAnsi="Arial"/>
          <w:color w:val="2C2C2C"/>
          <w:sz w:val="22"/>
          <w:szCs w:val="22"/>
        </w:rPr>
        <w:t xml:space="preserve">Multi-GPU support via Ray's placement groups to run multiple jobs in parallel.</w:t>
      </w:r>
    </w:p>
    <w:p>
      <w:pPr>
        <w:pStyle w:val="ListParagraph"/>
        <w:numPr>
          <w:ilvl w:val="0"/>
          <w:numId w:val="2"/>
        </w:numPr>
        <w:spacing w:after="60" w:before="40"/>
      </w:pPr>
      <w:r>
        <w:rPr>
          <w:rFonts w:ascii="Arial" w:cs="Arial" w:eastAsia="Arial" w:hAnsi="Arial"/>
          <w:color w:val="2C2C2C"/>
          <w:sz w:val="22"/>
          <w:szCs w:val="22"/>
        </w:rPr>
        <w:t xml:space="preserve">Incremental drift baseline updates using an online statistics window.</w:t>
      </w:r>
    </w:p>
    <w:p>
      <w:pPr>
        <w:pStyle w:val="ListParagraph"/>
        <w:numPr>
          <w:ilvl w:val="0"/>
          <w:numId w:val="2"/>
        </w:numPr>
        <w:spacing w:after="60" w:before="40"/>
      </w:pPr>
      <w:r>
        <w:rPr>
          <w:rFonts w:ascii="Arial" w:cs="Arial" w:eastAsia="Arial" w:hAnsi="Arial"/>
          <w:color w:val="2C2C2C"/>
          <w:sz w:val="22"/>
          <w:szCs w:val="22"/>
        </w:rPr>
        <w:t xml:space="preserve">Multi-View Stereo (MVS) integration for dense mesh generation.</w:t>
      </w:r>
    </w:p>
    <w:p>
      <w:pPr>
        <w:pStyle w:val="ListParagraph"/>
        <w:numPr>
          <w:ilvl w:val="0"/>
          <w:numId w:val="2"/>
        </w:numPr>
        <w:spacing w:after="60" w:before="40"/>
      </w:pPr>
      <w:r>
        <w:rPr>
          <w:rFonts w:ascii="Arial" w:cs="Arial" w:eastAsia="Arial" w:hAnsi="Arial"/>
          <w:color w:val="2C2C2C"/>
          <w:sz w:val="22"/>
          <w:szCs w:val="22"/>
        </w:rPr>
        <w:t xml:space="preserve">Model distillation to reduce VRAM requirements and enable deployment on smaller GPUs.</w:t>
      </w:r>
    </w:p>
    <w:p>
      <w:pPr>
        <w:pStyle w:val="ListParagraph"/>
        <w:numPr>
          <w:ilvl w:val="0"/>
          <w:numId w:val="2"/>
        </w:numPr>
        <w:spacing w:after="60" w:before="40"/>
      </w:pPr>
      <w:r>
        <w:rPr>
          <w:rFonts w:ascii="Arial" w:cs="Arial" w:eastAsia="Arial" w:hAnsi="Arial"/>
          <w:color w:val="2C2C2C"/>
          <w:sz w:val="22"/>
          <w:szCs w:val="22"/>
        </w:rPr>
        <w:t xml:space="preserve">Automatic hyperparameter search over MASt3R matching thresholds using Optuna + MLflow.</w:t>
      </w:r>
    </w:p>
    <w:p>
      <w:pPr>
        <w:spacing w:after="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DE0" w:sz="4" w:space="4"/>
      </w:pBdr>
      <w:spacing w:after="0" w:before="80"/>
    </w:pPr>
    <w:r>
      <w:rPr>
        <w:rFonts w:ascii="Arial" w:cs="Arial" w:eastAsia="Arial" w:hAnsi="Arial"/>
        <w:color w:val="555555"/>
        <w:sz w:val="18"/>
        <w:szCs w:val="18"/>
      </w:rPr>
      <w:t xml:space="preserve">ME22B214 — Yash Purswani  |  IIT Madras  |  2024-25     Page </w:t>
    </w:r>
    <w:fldSimple w:instr="PAGE">
      <w:r>
        <w:rPr>
          <w:rFonts w:ascii="Arial" w:cs="Arial" w:eastAsia="Arial" w:hAnsi="Arial"/>
          <w:color w:val="555555"/>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CDE0" w:sz="4" w:space="4"/>
      </w:pBdr>
      <w:spacing w:after="80" w:before="0"/>
    </w:pPr>
    <w:r>
      <w:rPr>
        <w:rFonts w:ascii="Arial" w:cs="Arial" w:eastAsia="Arial" w:hAnsi="Arial"/>
        <w:color w:val="555555"/>
        <w:sz w:val="18"/>
        <w:szCs w:val="18"/>
      </w:rPr>
      <w:t xml:space="preserve">MLOps 3D Scene Reconstruction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7375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2026-04-28T04:29:12.241Z</dcterms:created>
  <dcterms:modified xsi:type="dcterms:W3CDTF">2026-04-28T04:29:12.242Z</dcterms:modified>
</cp:coreProperties>
</file>

<file path=docProps/custom.xml><?xml version="1.0" encoding="utf-8"?>
<Properties xmlns="http://schemas.openxmlformats.org/officeDocument/2006/custom-properties" xmlns:vt="http://schemas.openxmlformats.org/officeDocument/2006/docPropsVTypes"/>
</file>