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jc w:val="center"/>
        <w:rPr>
          <w:rFonts w:ascii="Times New Roman" w:cs="Times New Roman" w:hAnsi="Times New Roman" w:eastAsia="Times New Roman"/>
          <w:sz w:val="32"/>
          <w:szCs w:val="32"/>
        </w:rPr>
      </w:pPr>
      <w:r>
        <w:rPr>
          <w:rFonts w:ascii="Times New Roman" w:hAnsi="Times New Roman"/>
          <w:sz w:val="32"/>
          <w:szCs w:val="32"/>
          <w:rtl w:val="0"/>
          <w:lang w:val="en-US"/>
        </w:rPr>
        <w:t>Brad Tudor</w:t>
      </w:r>
    </w:p>
    <w:p>
      <w:pPr>
        <w:pStyle w:val="Body"/>
        <w:spacing w:after="0"/>
        <w:jc w:val="center"/>
        <w:rPr>
          <w:rFonts w:ascii="Times New Roman" w:cs="Times New Roman" w:hAnsi="Times New Roman" w:eastAsia="Times New Roman"/>
          <w:sz w:val="24"/>
          <w:szCs w:val="24"/>
        </w:rPr>
      </w:pPr>
      <w:r>
        <w:rPr>
          <w:rFonts w:ascii="Times New Roman" w:hAnsi="Times New Roman"/>
          <w:sz w:val="24"/>
          <w:szCs w:val="24"/>
          <w:rtl w:val="0"/>
          <w:lang w:val="en-US"/>
        </w:rPr>
        <w:t>574-220-7629 - b6tudor@gmail.com</w:t>
      </w:r>
      <w:r>
        <w:rPr>
          <w:rFonts w:ascii="Times New Roman" w:cs="Times New Roman" w:hAnsi="Times New Roman" w:eastAsia="Times New Roman"/>
          <w:sz w:val="24"/>
          <w:szCs w:val="24"/>
        </w:rPr>
        <mc:AlternateContent>
          <mc:Choice Requires="wps">
            <w:drawing xmlns:a="http://schemas.openxmlformats.org/drawingml/2006/main">
              <wp:anchor distT="50800" distB="50800" distL="50800" distR="50800" simplePos="0" relativeHeight="251659264" behindDoc="0" locked="0" layoutInCell="1" allowOverlap="1">
                <wp:simplePos x="0" y="0"/>
                <wp:positionH relativeFrom="margin">
                  <wp:posOffset>19049</wp:posOffset>
                </wp:positionH>
                <wp:positionV relativeFrom="line">
                  <wp:posOffset>185062</wp:posOffset>
                </wp:positionV>
                <wp:extent cx="5943600" cy="0"/>
                <wp:effectExtent l="0" t="0" r="0" b="0"/>
                <wp:wrapTopAndBottom distT="50800" distB="50800"/>
                <wp:docPr id="1073741825" name="officeArt object" descr="Line"/>
                <wp:cNvGraphicFramePr/>
                <a:graphic xmlns:a="http://schemas.openxmlformats.org/drawingml/2006/main">
                  <a:graphicData uri="http://schemas.microsoft.com/office/word/2010/wordprocessingShape">
                    <wps:wsp>
                      <wps:cNvSpPr/>
                      <wps:spPr>
                        <a:xfrm>
                          <a:off x="0" y="0"/>
                          <a:ext cx="5943600" cy="0"/>
                        </a:xfrm>
                        <a:prstGeom prst="line">
                          <a:avLst/>
                        </a:prstGeom>
                        <a:noFill/>
                        <a:ln w="76200" cap="flat">
                          <a:solidFill>
                            <a:srgbClr val="271AA4"/>
                          </a:solidFill>
                          <a:prstDash val="solid"/>
                          <a:miter lim="800000"/>
                        </a:ln>
                        <a:effectLst/>
                      </wps:spPr>
                      <wps:bodyPr/>
                    </wps:wsp>
                  </a:graphicData>
                </a:graphic>
              </wp:anchor>
            </w:drawing>
          </mc:Choice>
          <mc:Fallback>
            <w:pict>
              <v:line id="_x0000_s1026" style="visibility:visible;position:absolute;margin-left:1.5pt;margin-top:14.6pt;width:468.0pt;height:0.0pt;z-index:251659264;mso-position-horizontal:absolute;mso-position-horizontal-relative:margin;mso-position-vertical:absolute;mso-position-vertical-relative:line;mso-wrap-distance-left:4.0pt;mso-wrap-distance-top:4.0pt;mso-wrap-distance-right:4.0pt;mso-wrap-distance-bottom:4.0pt;">
                <v:fill on="f"/>
                <v:stroke filltype="solid" color="#271AA4" opacity="100.0%" weight="6.0pt" dashstyle="solid" endcap="flat" miterlimit="800.0%" joinstyle="miter" linestyle="single" startarrow="none" startarrowwidth="medium" startarrowlength="medium" endarrow="none" endarrowwidth="medium" endarrowlength="medium"/>
                <w10:wrap type="topAndBottom" side="bothSides" anchorx="margin"/>
              </v:line>
            </w:pict>
          </mc:Fallback>
        </mc:AlternateContent>
      </w:r>
    </w:p>
    <w:p>
      <w:pPr>
        <w:pStyle w:val="Body"/>
        <w:spacing w:after="0"/>
        <w:jc w:val="center"/>
        <w:rPr>
          <w:rFonts w:ascii="Times New Roman" w:cs="Times New Roman" w:hAnsi="Times New Roman" w:eastAsia="Times New Roman"/>
        </w:rPr>
      </w:pPr>
      <w:r>
        <w:rPr>
          <w:rFonts w:ascii="Times New Roman" w:cs="Times New Roman" w:hAnsi="Times New Roman" w:eastAsia="Times New Roman"/>
        </w:rPr>
        <w:tab/>
      </w: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     </w:t>
      </w:r>
      <w:r>
        <w:rPr>
          <w:rFonts w:ascii="Times New Roman" w:hAnsi="Times New Roman"/>
          <w:rtl w:val="0"/>
          <w:lang w:val="en-US"/>
        </w:rPr>
        <w:t>13 years of diverse and extensive engineering experience helped me develop a unique combination of technical expertise and leadership capabilities.  I have coded in multiple languages, designed and built complex and critical systems from scratch. Additionally, my experience as a software architect and subject matter expert highlights my ability to lead and mentor technical teams effectively.</w:t>
      </w:r>
    </w:p>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     </w:t>
      </w:r>
      <w:r>
        <w:rPr>
          <w:rFonts w:ascii="Times New Roman" w:hAnsi="Times New Roman"/>
          <w:rtl w:val="0"/>
          <w:lang w:val="en-US"/>
        </w:rPr>
        <w:t>My achievements in product development and continuous improvement demonstrate my commitment to delivering high-quality products and my drive to stay on top of the latest technological advancements. My experience in process automation, manufacturing, and warranty analysis further demonstrates my ability to manage complex projects and ensure efficient and effective workflows.</w:t>
      </w:r>
    </w:p>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     </w:t>
      </w:r>
      <w:r>
        <w:rPr>
          <w:rFonts w:ascii="Times New Roman" w:hAnsi="Times New Roman"/>
          <w:rtl w:val="0"/>
          <w:lang w:val="en-US"/>
        </w:rPr>
        <w:t>As a Director of Engineering, I have honed my leadership skills and demonstrated my ability to train and mentor new employees, creating a positive and supportive work environment. My experience working in a startup environment, where adaptability and innovation are essential, further showcases my versatility and ability to thrive in dynamic settings.</w:t>
      </w:r>
    </w:p>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    I</w:t>
      </w:r>
      <w:r>
        <w:rPr>
          <w:rFonts w:ascii="Times New Roman" w:hAnsi="Times New Roman" w:hint="default"/>
          <w:rtl w:val="0"/>
          <w:lang w:val="en-US"/>
        </w:rPr>
        <w:t>’</w:t>
      </w:r>
      <w:r>
        <w:rPr>
          <w:rFonts w:ascii="Times New Roman" w:hAnsi="Times New Roman"/>
          <w:rtl w:val="0"/>
          <w:lang w:val="en-US"/>
        </w:rPr>
        <w:t>d love to further discuss how I may bring value to your team.</w:t>
      </w:r>
    </w:p>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Sincerely</w:t>
      </w:r>
      <w:r>
        <w:rPr>
          <w:rFonts w:ascii="Times New Roman" w:hAnsi="Times New Roman"/>
          <w:rtl w:val="0"/>
        </w:rPr>
        <w:t>,</w:t>
      </w:r>
    </w:p>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rtl w:val="0"/>
        </w:rPr>
        <w:t>Brad Tudor</w:t>
      </w:r>
    </w:p>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bidi w:val="0"/>
        <w:spacing w:before="0" w:line="240" w:lineRule="auto"/>
        <w:ind w:left="0" w:right="0" w:firstLine="0"/>
        <w:jc w:val="left"/>
        <w:rPr>
          <w:rFonts w:ascii="Times New Roman" w:cs="Times New Roman" w:hAnsi="Times New Roman" w:eastAsia="Times New Roman"/>
          <w:outline w:val="0"/>
          <w:color w:val="cccccc"/>
          <w:rtl w:val="0"/>
          <w14:textFill>
            <w14:solidFill>
              <w14:srgbClr w14:val="CCCCCC"/>
            </w14:solidFill>
          </w14:textFill>
        </w:rPr>
      </w:pPr>
    </w:p>
    <w:p>
      <w:pPr>
        <w:pStyle w:val="Body"/>
        <w:spacing w:after="0"/>
      </w:pPr>
      <w:r>
        <w:rPr>
          <w:rFonts w:ascii="Times New Roman" w:cs="Times New Roman" w:hAnsi="Times New Roman" w:eastAsia="Times New Roman"/>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