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98FD14" wp14:paraId="6673B66C" wp14:textId="13D72FD4">
      <w:pPr>
        <w:pStyle w:val="Normal"/>
        <w:spacing w:line="480" w:lineRule="auto"/>
        <w:jc w:val="center"/>
      </w:pPr>
    </w:p>
    <w:p xmlns:wp14="http://schemas.microsoft.com/office/word/2010/wordml" w:rsidP="5C98FD14" wp14:paraId="79815331" wp14:textId="6DE5171C">
      <w:pPr>
        <w:pStyle w:val="Normal"/>
        <w:spacing w:line="480" w:lineRule="auto"/>
        <w:jc w:val="center"/>
      </w:pPr>
    </w:p>
    <w:p xmlns:wp14="http://schemas.microsoft.com/office/word/2010/wordml" w:rsidP="5C98FD14" wp14:paraId="74ECE1BC" wp14:textId="66C467E6">
      <w:pPr>
        <w:pStyle w:val="Normal"/>
        <w:spacing w:line="480" w:lineRule="auto"/>
        <w:jc w:val="center"/>
      </w:pPr>
    </w:p>
    <w:p xmlns:wp14="http://schemas.microsoft.com/office/word/2010/wordml" w:rsidP="5C98FD14" wp14:paraId="7C12C589" wp14:textId="47AA1BD7">
      <w:pPr>
        <w:pStyle w:val="Normal"/>
        <w:spacing w:line="480" w:lineRule="auto"/>
        <w:jc w:val="center"/>
      </w:pPr>
    </w:p>
    <w:p xmlns:wp14="http://schemas.microsoft.com/office/word/2010/wordml" w:rsidP="5C98FD14" wp14:paraId="54D5B03D" wp14:textId="3F126CC1">
      <w:pPr>
        <w:pStyle w:val="Normal"/>
        <w:spacing w:line="480" w:lineRule="auto"/>
        <w:jc w:val="center"/>
        <w:rPr>
          <w:b w:val="1"/>
          <w:bCs w:val="1"/>
        </w:rPr>
      </w:pPr>
      <w:r w:rsidRPr="5C98FD14" w:rsidR="5FB710B4">
        <w:rPr>
          <w:b w:val="1"/>
          <w:bCs w:val="1"/>
        </w:rPr>
        <w:t>Cybersecurity Governance Plan</w:t>
      </w:r>
    </w:p>
    <w:p xmlns:wp14="http://schemas.microsoft.com/office/word/2010/wordml" w:rsidP="5C98FD14" wp14:paraId="420C6207" wp14:textId="35EDCDC8">
      <w:pPr>
        <w:pStyle w:val="Normal"/>
        <w:spacing w:line="480" w:lineRule="auto"/>
        <w:jc w:val="center"/>
        <w:rPr>
          <w:b w:val="1"/>
          <w:bCs w:val="1"/>
        </w:rPr>
      </w:pPr>
    </w:p>
    <w:p xmlns:wp14="http://schemas.microsoft.com/office/word/2010/wordml" w:rsidP="5C98FD14" wp14:paraId="349B49C8" wp14:textId="650CE116">
      <w:pPr>
        <w:pStyle w:val="Normal"/>
        <w:spacing w:line="480" w:lineRule="auto"/>
        <w:jc w:val="center"/>
        <w:rPr>
          <w:b w:val="0"/>
          <w:bCs w:val="0"/>
        </w:rPr>
      </w:pPr>
      <w:r w:rsidR="5FB710B4">
        <w:rPr>
          <w:b w:val="0"/>
          <w:bCs w:val="0"/>
        </w:rPr>
        <w:t>Bradley Spooner</w:t>
      </w:r>
    </w:p>
    <w:p xmlns:wp14="http://schemas.microsoft.com/office/word/2010/wordml" w:rsidP="5C98FD14" wp14:paraId="709E48A2" wp14:textId="146C4E77">
      <w:pPr>
        <w:pStyle w:val="Normal"/>
        <w:spacing w:line="480" w:lineRule="auto"/>
        <w:jc w:val="center"/>
        <w:rPr>
          <w:b w:val="0"/>
          <w:bCs w:val="0"/>
        </w:rPr>
      </w:pPr>
      <w:r w:rsidR="5FB710B4">
        <w:rPr>
          <w:b w:val="0"/>
          <w:bCs w:val="0"/>
        </w:rPr>
        <w:t>Study.com</w:t>
      </w:r>
    </w:p>
    <w:p xmlns:wp14="http://schemas.microsoft.com/office/word/2010/wordml" w:rsidP="5C98FD14" wp14:paraId="6F3D85DE" wp14:textId="63341C17">
      <w:pPr>
        <w:pStyle w:val="Normal"/>
        <w:spacing w:line="480" w:lineRule="auto"/>
        <w:jc w:val="center"/>
        <w:rPr>
          <w:b w:val="0"/>
          <w:bCs w:val="0"/>
        </w:rPr>
      </w:pPr>
      <w:r w:rsidR="5FB710B4">
        <w:rPr>
          <w:b w:val="0"/>
          <w:bCs w:val="0"/>
        </w:rPr>
        <w:t>Computer Science 331</w:t>
      </w:r>
    </w:p>
    <w:p xmlns:wp14="http://schemas.microsoft.com/office/word/2010/wordml" w:rsidP="5C98FD14" wp14:paraId="1FE49B1A" wp14:textId="042487AE">
      <w:pPr>
        <w:pStyle w:val="Normal"/>
        <w:spacing w:line="480" w:lineRule="auto"/>
        <w:jc w:val="center"/>
        <w:rPr>
          <w:b w:val="0"/>
          <w:bCs w:val="0"/>
        </w:rPr>
      </w:pPr>
      <w:r w:rsidR="5FB710B4">
        <w:rPr>
          <w:b w:val="0"/>
          <w:bCs w:val="0"/>
        </w:rPr>
        <w:t>Daphane Olivar</w:t>
      </w:r>
    </w:p>
    <w:p xmlns:wp14="http://schemas.microsoft.com/office/word/2010/wordml" w:rsidP="5C98FD14" wp14:paraId="25289F35" wp14:textId="0DC988EB">
      <w:pPr>
        <w:pStyle w:val="Normal"/>
        <w:spacing w:line="480" w:lineRule="auto"/>
        <w:jc w:val="center"/>
        <w:rPr>
          <w:b w:val="0"/>
          <w:bCs w:val="0"/>
        </w:rPr>
      </w:pPr>
      <w:r w:rsidR="5FB710B4">
        <w:rPr>
          <w:b w:val="0"/>
          <w:bCs w:val="0"/>
        </w:rPr>
        <w:t>January 14, 2026</w:t>
      </w:r>
    </w:p>
    <w:p xmlns:wp14="http://schemas.microsoft.com/office/word/2010/wordml" w:rsidP="5C98FD14" wp14:paraId="08C273FF" wp14:textId="38B484CD">
      <w:pPr>
        <w:pStyle w:val="Normal"/>
        <w:spacing w:line="480" w:lineRule="auto"/>
      </w:pPr>
    </w:p>
    <w:p xmlns:wp14="http://schemas.microsoft.com/office/word/2010/wordml" w:rsidP="5C98FD14" wp14:paraId="4ADCB79F" wp14:textId="097E4311">
      <w:pPr>
        <w:pStyle w:val="Normal"/>
        <w:spacing w:line="480" w:lineRule="auto"/>
      </w:pPr>
    </w:p>
    <w:p xmlns:wp14="http://schemas.microsoft.com/office/word/2010/wordml" w:rsidP="5C98FD14" wp14:paraId="65E63CBF" wp14:textId="42032BC3">
      <w:pPr>
        <w:pStyle w:val="Normal"/>
        <w:spacing w:line="480" w:lineRule="auto"/>
      </w:pPr>
    </w:p>
    <w:p xmlns:wp14="http://schemas.microsoft.com/office/word/2010/wordml" w:rsidP="5C98FD14" wp14:paraId="3742ABE1" wp14:textId="645F2D52">
      <w:pPr>
        <w:pStyle w:val="Normal"/>
        <w:spacing w:line="480" w:lineRule="auto"/>
      </w:pPr>
    </w:p>
    <w:p xmlns:wp14="http://schemas.microsoft.com/office/word/2010/wordml" w:rsidP="5C98FD14" wp14:paraId="53CC0968" wp14:textId="4AA7B7F3">
      <w:pPr>
        <w:pStyle w:val="Normal"/>
        <w:spacing w:line="480" w:lineRule="auto"/>
      </w:pPr>
    </w:p>
    <w:p xmlns:wp14="http://schemas.microsoft.com/office/word/2010/wordml" w:rsidP="5C98FD14" wp14:paraId="2E0933D9" wp14:textId="05B22262">
      <w:pPr>
        <w:pStyle w:val="Normal"/>
        <w:spacing w:line="480" w:lineRule="auto"/>
      </w:pPr>
    </w:p>
    <w:p xmlns:wp14="http://schemas.microsoft.com/office/word/2010/wordml" w:rsidP="5C98FD14" wp14:paraId="1CF3A7E0" wp14:textId="158F7C45">
      <w:pPr>
        <w:pStyle w:val="Normal"/>
        <w:spacing w:line="480" w:lineRule="auto"/>
      </w:pPr>
    </w:p>
    <w:p xmlns:wp14="http://schemas.microsoft.com/office/word/2010/wordml" w:rsidP="5C98FD14" wp14:paraId="545EF94A" wp14:textId="5747C3D7">
      <w:pPr>
        <w:pStyle w:val="Normal"/>
        <w:spacing w:line="480" w:lineRule="auto"/>
        <w:jc w:val="center"/>
        <w:rPr>
          <w:b w:val="1"/>
          <w:bCs w:val="1"/>
        </w:rPr>
      </w:pPr>
      <w:r w:rsidRPr="5C98FD14" w:rsidR="5FB710B4">
        <w:rPr>
          <w:b w:val="1"/>
          <w:bCs w:val="1"/>
        </w:rPr>
        <w:t>Cybersecurity Governance Plan</w:t>
      </w:r>
    </w:p>
    <w:p xmlns:wp14="http://schemas.microsoft.com/office/word/2010/wordml" w:rsidP="5C98FD14" wp14:paraId="2C078E63" wp14:textId="01EC514F">
      <w:pPr>
        <w:pStyle w:val="Normal"/>
        <w:spacing w:line="480" w:lineRule="auto"/>
        <w:ind w:firstLine="720"/>
      </w:pPr>
      <w:r w:rsidR="1D64B1FE">
        <w:rPr/>
        <w:t>The recent cybersecurity incidents at Store My B</w:t>
      </w:r>
      <w:r w:rsidR="44319A93">
        <w:rPr/>
        <w:t>i</w:t>
      </w:r>
      <w:r w:rsidR="1D64B1FE">
        <w:rPr/>
        <w:t xml:space="preserve">ts International involving </w:t>
      </w:r>
      <w:r w:rsidR="48BAE188">
        <w:rPr/>
        <w:t xml:space="preserve">the </w:t>
      </w:r>
      <w:r w:rsidR="1D64B1FE">
        <w:rPr/>
        <w:t xml:space="preserve">malicious </w:t>
      </w:r>
      <w:r w:rsidR="4BDD213A">
        <w:rPr/>
        <w:t>delivery of</w:t>
      </w:r>
      <w:r w:rsidR="1D64B1FE">
        <w:rPr/>
        <w:t xml:space="preserve"> phishing, spyware, and keyloggers</w:t>
      </w:r>
      <w:r w:rsidR="2A7804B5">
        <w:rPr/>
        <w:t xml:space="preserve">. Have </w:t>
      </w:r>
      <w:r w:rsidR="2A7804B5">
        <w:rPr/>
        <w:t>immediately</w:t>
      </w:r>
      <w:r w:rsidR="2A7804B5">
        <w:rPr/>
        <w:t xml:space="preserve"> </w:t>
      </w:r>
      <w:r w:rsidR="2A7804B5">
        <w:rPr/>
        <w:t>necessitated</w:t>
      </w:r>
      <w:r w:rsidR="2A7804B5">
        <w:rPr/>
        <w:t xml:space="preserve"> a shift from our current reactive posture. To a more proactive</w:t>
      </w:r>
      <w:r w:rsidR="51DCD25B">
        <w:rPr/>
        <w:t xml:space="preserve"> long-term posture, with the </w:t>
      </w:r>
      <w:r w:rsidR="51DCD25B">
        <w:rPr/>
        <w:t>appropriate cybersecurity</w:t>
      </w:r>
      <w:r w:rsidR="51DCD25B">
        <w:rPr/>
        <w:t xml:space="preserve"> gove</w:t>
      </w:r>
      <w:r w:rsidR="4BD0CAC9">
        <w:rPr/>
        <w:t xml:space="preserve">rnance </w:t>
      </w:r>
      <w:r w:rsidR="4604FC84">
        <w:rPr/>
        <w:t xml:space="preserve">and strategic plan. This strategy will allow SMBI to align with the NIST Cybersecurity Framework. This framework is viewed as industry best practice </w:t>
      </w:r>
      <w:r w:rsidR="52E2FA5F">
        <w:rPr/>
        <w:t xml:space="preserve">by over 70% of </w:t>
      </w:r>
      <w:r w:rsidR="48440464">
        <w:rPr/>
        <w:t>organizations</w:t>
      </w:r>
      <w:r w:rsidR="52E2FA5F">
        <w:rPr/>
        <w:t xml:space="preserve"> that adopt it.</w:t>
      </w:r>
      <w:r w:rsidR="4D875049">
        <w:rPr/>
        <w:t xml:space="preserve"> According to a SANS report (</w:t>
      </w:r>
      <w:r w:rsidR="1FB4CE4F">
        <w:rPr/>
        <w:t>2025</w:t>
      </w:r>
      <w:r w:rsidR="4D875049">
        <w:rPr/>
        <w:t>) “</w:t>
      </w:r>
      <w:r w:rsidRPr="5C98FD14" w:rsidR="4D8750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In fact, </w:t>
      </w:r>
      <w:r w:rsidRPr="5C98FD14" w:rsidR="4D8750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</w:t>
      </w:r>
      <w:r w:rsidRPr="5C98FD14" w:rsidR="4D8750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hyperlink r:id="R8f7707780e144ac1">
        <w:r w:rsidRPr="5C98FD14" w:rsidR="4D875049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US"/>
          </w:rPr>
          <w:t>December 2023 SANS report</w:t>
        </w:r>
      </w:hyperlink>
      <w:r w:rsidRPr="5C98FD14" w:rsidR="4D8750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indicated that of those who used a security framework, 74% already used the NIST CSF. Originally designed with a focused scope of critical infrastructure protection, it has grown to become the unofficial gold standard for cybersecurity methodologies in </w:t>
      </w:r>
      <w:r w:rsidRPr="5C98FD14" w:rsidR="4D8750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nearly every</w:t>
      </w:r>
      <w:r w:rsidRPr="5C98FD14" w:rsidR="4D8750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industry.”</w:t>
      </w:r>
      <w:r w:rsidRPr="5C98FD14" w:rsidR="41CE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This framework will provide a robust, industry recognized structure to build </w:t>
      </w:r>
      <w:r w:rsidRPr="5C98FD14" w:rsidR="3E19EE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off</w:t>
      </w:r>
      <w:r w:rsidRPr="5C98FD14" w:rsidR="41CE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, and guide to improving the </w:t>
      </w:r>
      <w:r w:rsidRPr="5C98FD14" w:rsidR="0AE67BE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company's</w:t>
      </w:r>
      <w:r w:rsidRPr="5C98FD14" w:rsidR="41CE2F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security posture. </w:t>
      </w:r>
      <w:r w:rsidRPr="5C98FD14" w:rsidR="40A01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With the main </w:t>
      </w:r>
      <w:r w:rsidRPr="5C98FD14" w:rsidR="5EBB3FA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goal,</w:t>
      </w:r>
      <w:r w:rsidRPr="5C98FD14" w:rsidR="40A01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C98FD14" w:rsidR="58BA98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true</w:t>
      </w:r>
      <w:r w:rsidRPr="5C98FD14" w:rsidR="40A01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5C98FD14" w:rsidR="7862C2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integrity</w:t>
      </w:r>
      <w:r w:rsidRPr="5C98FD14" w:rsidR="40A014D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of systems and data.</w:t>
      </w:r>
      <w:r w:rsidRPr="5C98FD14" w:rsidR="10B36B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This report will outline the lessons </w:t>
      </w:r>
      <w:r w:rsidRPr="5C98FD14" w:rsidR="2D48A1B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learned and</w:t>
      </w:r>
      <w:r w:rsidRPr="5C98FD14" w:rsidR="10B36B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provide specific recommendations for comprehensive security improvements.</w:t>
      </w:r>
    </w:p>
    <w:p w:rsidR="20694501" w:rsidP="5C98FD14" w:rsidRDefault="20694501" w14:paraId="37383ABC" w14:textId="698F55A9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</w:pPr>
      <w:r w:rsidRPr="5C98FD14" w:rsidR="206945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The analysis of the incidents revealed critical </w:t>
      </w:r>
      <w:r w:rsidRPr="5C98FD14" w:rsidR="156CF60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vulnerabilities</w:t>
      </w:r>
      <w:r w:rsidRPr="5C98FD14" w:rsidR="2069450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and serious operational failures, that require immediate attention and patching. </w:t>
      </w:r>
      <w:r w:rsidRPr="5C98FD14" w:rsidR="028DF0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Strategically planning the fut</w:t>
      </w:r>
      <w:r w:rsidRPr="5C98FD14" w:rsidR="3F0831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ure is important to make sure legally the company is able to resume operations, after aligning with security frameworks.</w:t>
      </w:r>
      <w:r w:rsidRPr="5C98FD14" w:rsidR="3F0831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The </w:t>
      </w:r>
      <w:r w:rsidRPr="5C98FD14" w:rsidR="6C270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initial</w:t>
      </w:r>
      <w:r w:rsidRPr="5C98FD14" w:rsidR="3F0831D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breach was at the email gateway’s </w:t>
      </w:r>
      <w:r w:rsidRPr="5C98FD14" w:rsidR="3993F48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anti-malware</w:t>
      </w:r>
      <w:r w:rsidRPr="5C98FD14" w:rsidR="1E1978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solution. Not having up to date patching of known </w:t>
      </w:r>
      <w:r w:rsidRPr="5C98FD14" w:rsidR="13F440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vulnerabilit</w:t>
      </w:r>
      <w:r w:rsidRPr="5C98FD14" w:rsidR="7996F6B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y</w:t>
      </w:r>
      <w:r w:rsidRPr="5C98FD14" w:rsidR="13F4407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signatures</w:t>
      </w:r>
      <w:r w:rsidRPr="5C98FD14" w:rsidR="1E1978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led to malware </w:t>
      </w:r>
      <w:r w:rsidRPr="5C98FD14" w:rsidR="7FB107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passing</w:t>
      </w:r>
      <w:r w:rsidRPr="5C98FD14" w:rsidR="1E1978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through the network undetected.</w:t>
      </w:r>
      <w:r w:rsidRPr="5C98FD14" w:rsidR="19288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Lesson</w:t>
      </w:r>
      <w:r w:rsidRPr="5C98FD14" w:rsidR="069520B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s</w:t>
      </w:r>
      <w:r w:rsidRPr="5C98FD14" w:rsidR="19288FD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can be learned from</w:t>
      </w:r>
      <w:r w:rsidRPr="5C98FD14" w:rsidR="29A63C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this </w:t>
      </w:r>
      <w:r w:rsidRPr="5C98FD14" w:rsidR="5F3A296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example;</w:t>
      </w:r>
      <w:r w:rsidRPr="5C98FD14" w:rsidR="2DAD0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the gaps present at the </w:t>
      </w:r>
      <w:r w:rsidRPr="5C98FD14" w:rsidR="2DAD0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initial</w:t>
      </w:r>
      <w:r w:rsidRPr="5C98FD14" w:rsidR="2DAD0B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breach started at the lack of endpoint detection and response. </w:t>
      </w:r>
      <w:r w:rsidRPr="5C98FD14" w:rsidR="7B7D9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The absence of an EDR meant we were not taking advantage of behavior </w:t>
      </w:r>
      <w:r w:rsidRPr="5C98FD14" w:rsidR="7B7D9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monitoring</w:t>
      </w:r>
      <w:r w:rsidRPr="5C98FD14" w:rsidR="7B7D9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to detect </w:t>
      </w:r>
      <w:r w:rsidRPr="5C98FD14" w:rsidR="1177BE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highly</w:t>
      </w:r>
      <w:r w:rsidRPr="5C98FD14" w:rsidR="7B7D9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suspicious activities. </w:t>
      </w:r>
      <w:r w:rsidRPr="5C98FD14" w:rsidR="56A7F40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The first</w:t>
      </w:r>
      <w:r w:rsidRPr="5C98FD14" w:rsidR="7B7D9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easy thing the EDR </w:t>
      </w:r>
      <w:r w:rsidRPr="5C98FD14" w:rsidR="024A16E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could've</w:t>
      </w:r>
      <w:r w:rsidRPr="5C98FD14" w:rsidR="7B7D96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detected is the impossible travel of t</w:t>
      </w:r>
      <w:r w:rsidRPr="5C98FD14" w:rsidR="3AD5C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he </w:t>
      </w:r>
      <w:r w:rsidRPr="5C98FD14" w:rsidR="5F96A5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compromised</w:t>
      </w:r>
      <w:r w:rsidRPr="5C98FD14" w:rsidR="3AD5C0A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user. </w:t>
      </w:r>
      <w:r w:rsidRPr="5C98FD14" w:rsidR="40847FF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An EDR solution </w:t>
      </w:r>
      <w:r w:rsidRPr="5C98FD14" w:rsidR="345BF6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would've</w:t>
      </w:r>
      <w:r w:rsidRPr="5C98FD14" w:rsidR="345BF6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noticed users always sign in from their workstation in the office. A random login from </w:t>
      </w:r>
      <w:r w:rsidRPr="5C98FD14" w:rsidR="38647B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</w:t>
      </w:r>
      <w:r w:rsidRPr="5C98FD14" w:rsidR="345BF6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user from </w:t>
      </w:r>
      <w:r w:rsidRPr="5C98FD14" w:rsidR="345BF6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 totally different</w:t>
      </w:r>
      <w:r w:rsidRPr="5C98FD14" w:rsidR="345BF6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place in the </w:t>
      </w:r>
      <w:r w:rsidRPr="5C98FD14" w:rsidR="32365E0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world</w:t>
      </w:r>
      <w:r w:rsidRPr="5C98FD14" w:rsidR="345BF64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should raise many red flags.</w:t>
      </w:r>
      <w:r w:rsidRPr="5C98FD14" w:rsidR="521EC5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Another positive to having an EDR solution in </w:t>
      </w:r>
      <w:r w:rsidRPr="5C98FD14" w:rsidR="01A2E08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place</w:t>
      </w:r>
      <w:r w:rsidRPr="5C98FD14" w:rsidR="521EC5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is the detection of network transmission to the C2C server, transporting the keylog</w:t>
      </w:r>
      <w:r w:rsidRPr="5C98FD14" w:rsidR="3560627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ging “hooks”. </w:t>
      </w:r>
      <w:r w:rsidRPr="5C98FD14" w:rsidR="3A3F734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Legacy antivirus </w:t>
      </w:r>
      <w:r w:rsidRPr="5C98FD14" w:rsidR="7CB6A0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according to CrowdStrike (</w:t>
      </w:r>
      <w:r w:rsidRPr="5C98FD14" w:rsidR="4D655B3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2024</w:t>
      </w:r>
      <w:r w:rsidRPr="5C98FD14" w:rsidR="7CB6A0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) “In a </w:t>
      </w:r>
      <w:r w:rsidRPr="5C98FD14" w:rsidR="7CB6A0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Ponemon</w:t>
      </w:r>
      <w:r w:rsidRPr="5C98FD14" w:rsidR="7CB6A0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survey, </w:t>
      </w:r>
      <w:hyperlink r:id="Rf5ab80fb40f64e74">
        <w:r w:rsidRPr="5C98FD14" w:rsidR="7CB6A0A7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sz w:val="24"/>
            <w:szCs w:val="24"/>
            <w:u w:val="none"/>
            <w:lang w:val="en-US"/>
          </w:rPr>
          <w:t>80 percent of respondents who had been compromised say the attack was a new or unknown zero-day attack</w:t>
        </w:r>
      </w:hyperlink>
      <w:r w:rsidRPr="5C98FD14" w:rsidR="7CB6A0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. Only 19 percent of compromised respondents </w:t>
      </w:r>
      <w:r w:rsidRPr="5C98FD14" w:rsidR="7CB6A0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identified</w:t>
      </w:r>
      <w:r w:rsidRPr="5C98FD14" w:rsidR="7CB6A0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a known threat as the source.”</w:t>
      </w:r>
      <w:r w:rsidRPr="5C98FD14" w:rsidR="60F6C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Knowing that, this attack </w:t>
      </w:r>
      <w:r w:rsidRPr="5C98FD14" w:rsidR="0BD820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could have</w:t>
      </w:r>
      <w:r w:rsidRPr="5C98FD14" w:rsidR="60F6C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been easily </w:t>
      </w:r>
      <w:r w:rsidRPr="5C98FD14" w:rsidR="5EE3017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avoided and</w:t>
      </w:r>
      <w:r w:rsidRPr="5C98FD14" w:rsidR="60F6C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only shows the lack of security practices currently present in SMBI. Now in the future, the </w:t>
      </w:r>
      <w:r w:rsidRPr="5C98FD14" w:rsidR="38C9E94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company</w:t>
      </w:r>
      <w:r w:rsidRPr="5C98FD14" w:rsidR="60F6C9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should be looking at configuring a next gener</w:t>
      </w:r>
      <w:r w:rsidRPr="5C98FD14" w:rsidR="64278D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ation </w:t>
      </w:r>
      <w:r w:rsidRPr="5C98FD14" w:rsidR="64278D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firewall</w:t>
      </w:r>
      <w:r w:rsidRPr="5C98FD14" w:rsidR="64278D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. This will allow for a broader detection of threats, taking advantage of </w:t>
      </w:r>
      <w:r w:rsidRPr="5C98FD14" w:rsidR="64278D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new technologies</w:t>
      </w:r>
      <w:r w:rsidRPr="5C98FD14" w:rsidR="64278D9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like artificial intelligence and improved behavior detection.</w:t>
      </w:r>
      <w:r w:rsidRPr="5C98FD14" w:rsidR="600549B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>
        <w:br/>
      </w:r>
      <w:r>
        <w:tab/>
      </w:r>
      <w:r w:rsidRPr="5C98FD14" w:rsidR="2BCB99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The next part of the attack </w:t>
      </w:r>
      <w:r w:rsidRPr="5C98FD14" w:rsidR="2BCB99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was</w:t>
      </w:r>
      <w:r w:rsidRPr="5C98FD14" w:rsidR="2BCB991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the malicious actor was able to simply login as the user. With no MFA</w:t>
      </w:r>
      <w:r w:rsidRPr="5C98FD14" w:rsidR="00330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, this makes attacks so much easier for the actor to take advantage of missing security configurations. Universal enforcement to all internal and external applications </w:t>
      </w:r>
      <w:r w:rsidRPr="5C98FD14" w:rsidR="4686A4D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would've</w:t>
      </w:r>
      <w:r w:rsidRPr="5C98FD14" w:rsidR="0033063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 made this incident stop a</w:t>
      </w:r>
      <w:r w:rsidRPr="5C98FD14" w:rsidR="54F4EF7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fter the credential harvesting. </w:t>
      </w:r>
      <w:r w:rsidRPr="5C98FD14" w:rsidR="1ACB2B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Or at least delayed it enough for security analysts to recognize the breach. According to </w:t>
      </w:r>
      <w:r w:rsidRPr="5C98FD14" w:rsidR="238CD3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an investigation report by Verizon (</w:t>
      </w:r>
      <w:r w:rsidRPr="5C98FD14" w:rsidR="76512EE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2025</w:t>
      </w:r>
      <w:r w:rsidRPr="5C98FD14" w:rsidR="238CD3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 xml:space="preserve">) </w:t>
      </w:r>
      <w:r w:rsidRPr="5C98FD14" w:rsidR="238CD37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“</w:t>
      </w:r>
      <w:r w:rsidRPr="5C98FD14" w:rsidR="238CD37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report assesses more than 22,000 security events (including 12,195 confirmed data breaches), finding that the leading initial attack vectors continue to be credential abuse (22%) and vulnerability exploitation (20%).”</w:t>
      </w:r>
      <w:r w:rsidRPr="5C98FD14" w:rsidR="0E9A695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Another oversight by SMBI due to lacking an EDR and automated logging, </w:t>
      </w:r>
      <w:r w:rsidRPr="5C98FD14" w:rsidR="0C7ED68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was that</w:t>
      </w:r>
      <w:r w:rsidRPr="5C98FD14" w:rsidR="0E9A695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manual forensics gathering process was made way more difficult. Since those </w:t>
      </w:r>
      <w:r w:rsidRPr="5C98FD14" w:rsidR="0CD85B5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processes were </w:t>
      </w:r>
      <w:r w:rsidRPr="5C98FD14" w:rsidR="4DBC7B3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missing,</w:t>
      </w:r>
      <w:r w:rsidRPr="5C98FD14" w:rsidR="0CD85B5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all evidence gathered </w:t>
      </w:r>
      <w:r w:rsidRPr="5C98FD14" w:rsidR="0CD85B5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was required</w:t>
      </w:r>
      <w:r w:rsidRPr="5C98FD14" w:rsidR="0CD85B5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be gathered by manual </w:t>
      </w:r>
      <w:r w:rsidRPr="5C98FD14" w:rsidR="12BF855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host-based</w:t>
      </w:r>
      <w:r w:rsidRPr="5C98FD14" w:rsidR="0CD85B5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analysis. This significantly reduced the response time for this incident.</w:t>
      </w:r>
      <w:r w:rsidRPr="5C98FD14" w:rsidR="38DB4A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C98FD14" w:rsidR="3264E7A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longer</w:t>
      </w:r>
      <w:r w:rsidRPr="5C98FD14" w:rsidR="38DB4A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breach continues, </w:t>
      </w:r>
      <w:r w:rsidRPr="5C98FD14" w:rsidR="40BE4F3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it only</w:t>
      </w:r>
      <w:r w:rsidRPr="5C98FD14" w:rsidR="38DB4A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C98FD14" w:rsidR="3FB9FEB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leads</w:t>
      </w:r>
      <w:r w:rsidRPr="5C98FD14" w:rsidR="38DB4A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more </w:t>
      </w:r>
      <w:r w:rsidRPr="5C98FD14" w:rsidR="38DB4A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financial loss</w:t>
      </w:r>
      <w:r w:rsidRPr="5C98FD14" w:rsidR="38DB4A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for the company</w:t>
      </w:r>
      <w:r w:rsidRPr="5C98FD14" w:rsidR="14EE626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</w:p>
    <w:p w:rsidR="5C98FD14" w:rsidP="5C98FD14" w:rsidRDefault="5C98FD14" w14:paraId="6E8CDAC0" w14:textId="68BDE5A3">
      <w:pPr>
        <w:pStyle w:val="Normal"/>
        <w:shd w:val="clear" w:color="auto" w:fill="FFFFFF" w:themeFill="background1"/>
        <w:spacing w:before="0" w:beforeAutospacing="off" w:after="150" w:afterAutospacing="off"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E527A49" w:rsidP="5C98FD14" w:rsidRDefault="0E527A49" w14:paraId="243C8F83" w14:textId="086195D0">
      <w:pPr>
        <w:pStyle w:val="Normal"/>
        <w:shd w:val="clear" w:color="auto" w:fill="FFFFFF" w:themeFill="background1"/>
        <w:spacing w:before="0" w:beforeAutospacing="off" w:after="150" w:afterAutospacing="off"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C98FD14" w:rsidR="0E527A4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 the coming future, SMBI will align the security program with the 5 core functions of NIST CSF. Identity, protect, detect, respond, and recover. Following this structure ensures</w:t>
      </w:r>
      <w:r w:rsidRPr="5C98FD14" w:rsidR="4133D6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comprehensive coverage of all people, process</w:t>
      </w:r>
      <w:r w:rsidRPr="5C98FD14" w:rsidR="0BD9C66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</w:t>
      </w:r>
      <w:r w:rsidRPr="5C98FD14" w:rsidR="4133D6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procedures, and technology. The lessons learned from this incident will be studied and applied to a </w:t>
      </w:r>
      <w:r w:rsidRPr="5C98FD14" w:rsidR="31CDD0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forward-looking</w:t>
      </w:r>
      <w:r w:rsidRPr="5C98FD14" w:rsidR="4133D61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strategy. </w:t>
      </w:r>
      <w:r w:rsidRPr="5C98FD14" w:rsidR="06BA404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Following</w:t>
      </w:r>
      <w:r w:rsidRPr="5C98FD14" w:rsidR="29776CF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NIST, a risk-based approach will improve communications and decision making throughout the company, making incident response </w:t>
      </w:r>
      <w:r w:rsidRPr="5C98FD14" w:rsidR="5D4FD95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streamlined approach. And minimize exposure to potential future threats.</w:t>
      </w:r>
    </w:p>
    <w:p w:rsidR="40A331A6" w:rsidP="5C98FD14" w:rsidRDefault="40A331A6" w14:paraId="00B61DBE" w14:textId="1F78E9CA">
      <w:pPr>
        <w:pStyle w:val="Normal"/>
        <w:shd w:val="clear" w:color="auto" w:fill="FFFFFF" w:themeFill="background1"/>
        <w:spacing w:before="0" w:beforeAutospacing="off" w:after="150" w:afterAutospacing="off"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C98FD14" w:rsidR="40A331A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following recommended</w:t>
      </w:r>
      <w:r w:rsidRPr="5C98FD14" w:rsidR="5D4FD95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improvements </w:t>
      </w:r>
      <w:r w:rsidRPr="5C98FD14" w:rsidR="7653731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are mandatory to align with current best practices.</w:t>
      </w:r>
      <w:r w:rsidRPr="5C98FD14" w:rsidR="64A18AF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remedy the </w:t>
      </w:r>
      <w:r w:rsidRPr="5C98FD14" w:rsidR="2F98736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vulnerability of</w:t>
      </w:r>
      <w:r w:rsidRPr="5C98FD14" w:rsidR="64A18AF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exploiting stolen credentials. It will be </w:t>
      </w:r>
      <w:r w:rsidRPr="5C98FD14" w:rsidR="64A18AF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required</w:t>
      </w:r>
      <w:r w:rsidRPr="5C98FD14" w:rsidR="64A18AF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to implement a zero-trust architecture.</w:t>
      </w:r>
      <w:r w:rsidRPr="5C98FD14" w:rsidR="0BE51E1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While using this </w:t>
      </w:r>
      <w:r w:rsidRPr="5C98FD14" w:rsidR="613EB1D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approach,</w:t>
      </w:r>
      <w:r w:rsidRPr="5C98FD14" w:rsidR="0BE51E1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system will always assume no user or system is trustworthy. Full internal and external facing application</w:t>
      </w:r>
      <w:r w:rsidRPr="5C98FD14" w:rsidR="1E66C4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C98FD14" w:rsidR="0BE51E1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MFA will be enforced</w:t>
      </w:r>
      <w:r w:rsidRPr="5C98FD14" w:rsidR="7E7400B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According to Microsoft (</w:t>
      </w:r>
      <w:r w:rsidRPr="5C98FD14" w:rsidR="73D673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2019</w:t>
      </w:r>
      <w:r w:rsidRPr="5C98FD14" w:rsidR="7E7400B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 “MFA can block over 99.9 percent of account compromise attacks.”</w:t>
      </w:r>
      <w:r w:rsidRPr="5C98FD14" w:rsidR="4A088BD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(paragraph 3). Only looking at this single patch, the importance of MFA really starts to show. </w:t>
      </w:r>
      <w:r w:rsidRPr="5C98FD14" w:rsidR="2A4019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Even if a user for any reason has their credentials stolen, the attacker </w:t>
      </w:r>
      <w:r w:rsidRPr="5C98FD14" w:rsidR="22A46DC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won't</w:t>
      </w:r>
      <w:r w:rsidRPr="5C98FD14" w:rsidR="2A4019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be able to sign in without </w:t>
      </w:r>
      <w:r w:rsidRPr="5C98FD14" w:rsidR="3E019B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authentication</w:t>
      </w:r>
      <w:r w:rsidRPr="5C98FD14" w:rsidR="2A4019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5C98FD14" w:rsidR="6D284C8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end goal is to reach a robust authentication method like authentication apps, hardware keys, </w:t>
      </w:r>
      <w:r w:rsidRPr="5C98FD14" w:rsidR="057BA33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SMS</w:t>
      </w:r>
      <w:r w:rsidRPr="5C98FD14" w:rsidR="6D284C8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based MFA, and biometric authentication.</w:t>
      </w:r>
      <w:r w:rsidRPr="5C98FD14" w:rsidR="59B65A4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C98FD14" w:rsidR="59B65A4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One of the most critical technical improvements that can be </w:t>
      </w:r>
      <w:r w:rsidRPr="5C98FD14" w:rsidR="3D2E41D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made</w:t>
      </w:r>
      <w:r w:rsidRPr="5C98FD14" w:rsidR="59B65A4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 the deployment of </w:t>
      </w:r>
      <w:r w:rsidRPr="5C98FD14" w:rsidR="630D3CD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 EDR</w:t>
      </w:r>
      <w:r w:rsidRPr="5C98FD14" w:rsidR="59B65A4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solution.</w:t>
      </w:r>
      <w:r w:rsidRPr="5C98FD14" w:rsidR="59B65A4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C98FD14" w:rsidR="7E083FE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Specifically,</w:t>
      </w:r>
      <w:r w:rsidRPr="5C98FD14" w:rsidR="59B65A4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one with advanced behavioral analytics. This s</w:t>
      </w:r>
      <w:r w:rsidRPr="5C98FD14" w:rsidR="194E82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ecurity tool will actively </w:t>
      </w:r>
      <w:r w:rsidRPr="5C98FD14" w:rsidR="194E82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monitor</w:t>
      </w:r>
      <w:r w:rsidRPr="5C98FD14" w:rsidR="194E82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endpoints for unusual activities. Keyloggers using an application hook </w:t>
      </w:r>
      <w:r w:rsidRPr="5C98FD14" w:rsidR="4451892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would be easily identifiable. </w:t>
      </w:r>
      <w:r w:rsidRPr="5C98FD14" w:rsidR="7217495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Some EDR solutions take advantage of new AI </w:t>
      </w:r>
      <w:r w:rsidRPr="5C98FD14" w:rsidR="4257C3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advancements</w:t>
      </w:r>
      <w:r w:rsidRPr="5C98FD14" w:rsidR="7217495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that have been proven to improve detection rates.</w:t>
      </w:r>
      <w:r w:rsidRPr="5C98FD14" w:rsidR="3B83D38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Incident response plan needs to be updated to a formalized standard, based on NIST SP 800-86 guidelines for integrating forensic techniques</w:t>
      </w:r>
      <w:r w:rsidRPr="5C98FD14" w:rsidR="22876FE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With the </w:t>
      </w:r>
      <w:r w:rsidRPr="5C98FD14" w:rsidR="013BD95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addition</w:t>
      </w:r>
      <w:r w:rsidRPr="5C98FD14" w:rsidR="22876FE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of an EDR and centralized logging</w:t>
      </w:r>
      <w:r w:rsidRPr="5C98FD14" w:rsidR="5929361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W</w:t>
      </w:r>
      <w:r w:rsidRPr="5C98FD14" w:rsidR="22876FE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ill allow for much faster data insights, automated data acquisition,</w:t>
      </w:r>
      <w:r w:rsidRPr="5C98FD14" w:rsidR="104B3EE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remov</w:t>
      </w:r>
      <w:r w:rsidRPr="5C98FD14" w:rsidR="00B9416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</w:t>
      </w:r>
      <w:r w:rsidRPr="5C98FD14" w:rsidR="104B3EE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need to manually do forensics methods. </w:t>
      </w:r>
      <w:r w:rsidRPr="5C98FD14" w:rsidR="4D8291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Companies that use automated processes in incident response incur on average lower annual costs for outages. </w:t>
      </w:r>
      <w:r w:rsidRPr="5C98FD14" w:rsidR="1ADF7AC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Standardized</w:t>
      </w:r>
      <w:r w:rsidRPr="5C98FD14" w:rsidR="4D82917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playbook operations </w:t>
      </w:r>
      <w:r w:rsidRPr="5C98FD14" w:rsidR="62F6108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will be developed, implemented, and practiced daily.</w:t>
      </w:r>
    </w:p>
    <w:p w:rsidR="3B795CE7" w:rsidP="5C98FD14" w:rsidRDefault="3B795CE7" w14:paraId="391820CC" w14:textId="5F5B32ED">
      <w:pPr>
        <w:pStyle w:val="Normal"/>
        <w:shd w:val="clear" w:color="auto" w:fill="FFFFFF" w:themeFill="background1"/>
        <w:spacing w:before="0" w:beforeAutospacing="off" w:after="150" w:afterAutospacing="off"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C98FD14" w:rsidR="3B795CE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Since </w:t>
      </w:r>
      <w:r w:rsidRPr="5C98FD14" w:rsidR="38818AB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phishing</w:t>
      </w:r>
      <w:r w:rsidRPr="5C98FD14" w:rsidR="3B795CE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was the </w:t>
      </w:r>
      <w:r w:rsidRPr="5C98FD14" w:rsidR="6DF80C5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initial</w:t>
      </w:r>
      <w:r w:rsidRPr="5C98FD14" w:rsidR="3B795CE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attack vector. All employees will be mandated to complete cybersecurity training.</w:t>
      </w:r>
      <w:r w:rsidRPr="5C98FD14" w:rsidR="02B9CD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training </w:t>
      </w:r>
      <w:r w:rsidRPr="5C98FD14" w:rsidR="02B9CD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won</w:t>
      </w:r>
      <w:r w:rsidRPr="5C98FD14" w:rsidR="2AEA05A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’</w:t>
      </w:r>
      <w:r w:rsidRPr="5C98FD14" w:rsidR="02B9CD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</w:t>
      </w:r>
      <w:r w:rsidRPr="5C98FD14" w:rsidR="02B9CD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be a one and done, this training will be constantly evolving, and ongoing training will be </w:t>
      </w:r>
      <w:r w:rsidRPr="5C98FD14" w:rsidR="78FE60A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necessary</w:t>
      </w:r>
      <w:r w:rsidRPr="5C98FD14" w:rsidR="02B9CD3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5C98FD14" w:rsidR="1AE9455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training will focus on recognizing more advanced phishing attempts.</w:t>
      </w:r>
      <w:r w:rsidRPr="5C98FD14" w:rsidR="2654133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emphasizing the importance of secure password management, followed by MFA training. Making sure employees know what authentication is and what it does. Also to recognize </w:t>
      </w:r>
      <w:r w:rsidRPr="5C98FD14" w:rsidR="047C499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authentication</w:t>
      </w:r>
      <w:r w:rsidRPr="5C98FD14" w:rsidR="2654133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C98FD14" w:rsidR="718D114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not </w:t>
      </w:r>
      <w:r w:rsidRPr="5C98FD14" w:rsidR="718D114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initiated</w:t>
      </w:r>
      <w:r w:rsidRPr="5C98FD14" w:rsidR="718D114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by the employee</w:t>
      </w:r>
      <w:r w:rsidRPr="5C98FD14" w:rsidR="2654133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</w:t>
      </w:r>
      <w:r w:rsidRPr="5C98FD14" w:rsidR="05D8BD0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>
        <w:br/>
      </w:r>
      <w:r>
        <w:tab/>
      </w:r>
      <w:r w:rsidRPr="5C98FD14" w:rsidR="7ADE9F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Cloud and wireless security during this </w:t>
      </w:r>
      <w:r w:rsidRPr="5C98FD14" w:rsidR="7B5C5269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breach</w:t>
      </w:r>
      <w:r w:rsidRPr="5C98FD14" w:rsidR="7ADE9FD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emphasized the importance of the architecture used.</w:t>
      </w:r>
      <w:r w:rsidRPr="5C98FD14" w:rsidR="27A1AC5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AWS CloudTrail will be critical for the post incident analysis. S3 Object locks will be applied t</w:t>
      </w:r>
      <w:r w:rsidRPr="5C98FD14" w:rsidR="00BF34E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 buckets. Enabling this feature in “Compliance mode” allows “write-once-read-many (WORM)” storage. This will prevent </w:t>
      </w:r>
      <w:r w:rsidRPr="5C98FD14" w:rsidR="4CE8BB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any user, including a root user. From overwriting or </w:t>
      </w:r>
      <w:r w:rsidRPr="5C98FD14" w:rsidR="4CE8BB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deleting</w:t>
      </w:r>
      <w:r w:rsidRPr="5C98FD14" w:rsidR="4CE8BB3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 object until the retention period expires. Further review with AWS engineers will need to be completed to ensure new architecture </w:t>
      </w:r>
      <w:r w:rsidRPr="5C98FD14" w:rsidR="7277DB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is configured to adhere to the principles of least privilege and reinforcing the zero-trust model.</w:t>
      </w:r>
    </w:p>
    <w:p w:rsidR="7277DBB8" w:rsidP="5C98FD14" w:rsidRDefault="7277DBB8" w14:paraId="3FB7AA0B" w14:textId="79E70554">
      <w:pPr>
        <w:pStyle w:val="Normal"/>
        <w:shd w:val="clear" w:color="auto" w:fill="FFFFFF" w:themeFill="background1"/>
        <w:spacing w:before="0" w:beforeAutospacing="off" w:after="150" w:afterAutospacing="off"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C98FD14" w:rsidR="7277DB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All new security measures that will be put in </w:t>
      </w:r>
      <w:r w:rsidRPr="5C98FD14" w:rsidR="7277DB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place,</w:t>
      </w:r>
      <w:r w:rsidRPr="5C98FD14" w:rsidR="7277DB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will be implemented with legal compliance in mind. The ECPA governs the </w:t>
      </w:r>
      <w:r w:rsidRPr="5C98FD14" w:rsidR="7277DB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attackers</w:t>
      </w:r>
      <w:r w:rsidRPr="5C98FD14" w:rsidR="7277DBB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actions, but SMBI w</w:t>
      </w:r>
      <w:r w:rsidRPr="5C98FD14" w:rsidR="4DE958D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ill need to ensure its own lawful practices. Part of this will </w:t>
      </w:r>
      <w:r w:rsidRPr="5C98FD14" w:rsidR="4DE958D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be</w:t>
      </w:r>
      <w:r w:rsidRPr="5C98FD14" w:rsidR="3FEC3BF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C98FD14" w:rsidR="4DE958D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all security employees will be </w:t>
      </w:r>
      <w:r w:rsidRPr="5C98FD14" w:rsidR="4DE958D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disclosed</w:t>
      </w:r>
      <w:r w:rsidRPr="5C98FD14" w:rsidR="4DE958D2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an updated employe</w:t>
      </w:r>
      <w:r w:rsidRPr="5C98FD14" w:rsidR="4D0EC8A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 handbook, with</w:t>
      </w:r>
      <w:r w:rsidRPr="5C98FD14" w:rsidR="2488782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updated policies. Standardized </w:t>
      </w:r>
      <w:r w:rsidRPr="5C98FD14" w:rsidR="5EACE6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procedures</w:t>
      </w:r>
      <w:r w:rsidRPr="5C98FD14" w:rsidR="2488782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will be </w:t>
      </w:r>
      <w:r w:rsidRPr="5C98FD14" w:rsidR="2488782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established</w:t>
      </w:r>
      <w:r w:rsidRPr="5C98FD14" w:rsidR="2488782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5C98FD14" w:rsidR="29FDD82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to ensure the future </w:t>
      </w:r>
      <w:r w:rsidRPr="5C98FD14" w:rsidR="3ECDFE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handling and reporting of PII breaches. Allowing proper reporting to state authorities.</w:t>
      </w:r>
    </w:p>
    <w:p w:rsidR="5C98FD14" w:rsidP="5C98FD14" w:rsidRDefault="5C98FD14" w14:paraId="26ACA1C8" w14:textId="4FF881F7">
      <w:pPr>
        <w:pStyle w:val="Normal"/>
        <w:shd w:val="clear" w:color="auto" w:fill="FFFFFF" w:themeFill="background1"/>
        <w:spacing w:before="0" w:beforeAutospacing="off" w:after="150" w:afterAutospacing="off" w:line="480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3ECDFE8D" w:rsidP="5C98FD14" w:rsidRDefault="3ECDFE8D" w14:paraId="6BACFDB8" w14:textId="42F953BC">
      <w:pPr>
        <w:pStyle w:val="Normal"/>
        <w:shd w:val="clear" w:color="auto" w:fill="FFFFFF" w:themeFill="background1"/>
        <w:spacing w:before="0" w:beforeAutospacing="off" w:after="150" w:afterAutospacing="off" w:line="480" w:lineRule="auto"/>
        <w:ind w:firstLine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C98FD14" w:rsidR="3ECDFE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Over the next 12 to 18 months, SMBI will create a formal cybersecurity governance </w:t>
      </w:r>
      <w:r w:rsidRPr="5C98FD14" w:rsidR="072EE50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committee</w:t>
      </w:r>
      <w:r w:rsidRPr="5C98FD14" w:rsidR="3ECDFE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This committee will </w:t>
      </w:r>
      <w:r w:rsidRPr="5C98FD14" w:rsidR="5C8D65FB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comprise</w:t>
      </w:r>
      <w:r w:rsidRPr="5C98FD14" w:rsidR="3ECDFE8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IT leadership, legal, and compliance</w:t>
      </w:r>
      <w:r w:rsidRPr="5C98FD14" w:rsidR="578883D3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. The committee will oversee the implementation of the roadmap. Tracking the key performance indicators, specifically related to patch cycles, incident respon</w:t>
      </w:r>
      <w:r w:rsidRPr="5C98FD14" w:rsidR="017FC9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se metrics, and training completion status. With this governance structure, </w:t>
      </w:r>
      <w:r w:rsidRPr="5C98FD14" w:rsidR="3189CD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we will</w:t>
      </w:r>
      <w:r w:rsidRPr="5C98FD14" w:rsidR="017FC97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ensure all security or IT investments are justified and designed to </w:t>
      </w:r>
      <w:r w:rsidRPr="5C98FD14" w:rsidR="09821B0D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fit with our new architecture.</w:t>
      </w:r>
    </w:p>
    <w:p w:rsidR="5C98FD14" w:rsidP="5C98FD14" w:rsidRDefault="5C98FD14" w14:paraId="7704B41C" w14:textId="7194879E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47729532" w14:textId="69B7D90D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164DB292" w14:textId="56FDDE55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1E6281CB" w14:textId="58680BE1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5C3848E4" w14:textId="488CBDA6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6E658B25" w14:textId="759926D7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1E0E2B4B" w14:textId="7C89C1F6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28FF96DE" w14:textId="41B67D31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7DCD376A" w14:textId="798346D3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38BB6445" w14:textId="53216742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51D5DD6D" w14:textId="56E7C907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277A0B3A" w14:textId="2EBACA7A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3B16E76C" w14:textId="2411C359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7FDC627F" w14:textId="36F0E232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479E62AA" w14:textId="15F93A8F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6BCA4A12" w14:textId="5D7A18DA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45852D11" w14:textId="4F925144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5C98FD14" w:rsidP="5C98FD14" w:rsidRDefault="5C98FD14" w14:paraId="7D359C65" w14:textId="6D4EAD63">
      <w:pPr>
        <w:pStyle w:val="Normal"/>
        <w:shd w:val="clear" w:color="auto" w:fill="FFFFFF" w:themeFill="background1"/>
        <w:spacing w:before="0" w:beforeAutospacing="off" w:after="15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065"/>
        <w:gridCol w:w="1485"/>
        <w:gridCol w:w="1155"/>
        <w:gridCol w:w="1350"/>
        <w:gridCol w:w="960"/>
        <w:gridCol w:w="1005"/>
        <w:gridCol w:w="1290"/>
        <w:gridCol w:w="1050"/>
      </w:tblGrid>
      <w:tr w:rsidR="5C98FD14" w:rsidTr="5C98FD14" w14:paraId="13C460F5">
        <w:trPr>
          <w:trHeight w:val="300"/>
        </w:trPr>
        <w:tc>
          <w:tcPr>
            <w:tcW w:w="1065" w:type="dxa"/>
            <w:tcMar/>
          </w:tcPr>
          <w:p w:rsidR="10D500B8" w:rsidP="5C98FD14" w:rsidRDefault="10D500B8" w14:paraId="45741773" w14:textId="77B370B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10D500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Risk ID</w:t>
            </w:r>
          </w:p>
        </w:tc>
        <w:tc>
          <w:tcPr>
            <w:tcW w:w="1485" w:type="dxa"/>
            <w:tcMar/>
          </w:tcPr>
          <w:p w:rsidR="10D500B8" w:rsidP="5C98FD14" w:rsidRDefault="10D500B8" w14:paraId="5AFE4FFE" w14:textId="684EC56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10D500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Risk Description</w:t>
            </w:r>
          </w:p>
        </w:tc>
        <w:tc>
          <w:tcPr>
            <w:tcW w:w="1155" w:type="dxa"/>
            <w:tcMar/>
          </w:tcPr>
          <w:p w:rsidR="10D500B8" w:rsidP="5C98FD14" w:rsidRDefault="10D500B8" w14:paraId="1DEA7F85" w14:textId="7F8D848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10D500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Risk Category</w:t>
            </w:r>
          </w:p>
        </w:tc>
        <w:tc>
          <w:tcPr>
            <w:tcW w:w="1350" w:type="dxa"/>
            <w:tcMar/>
          </w:tcPr>
          <w:p w:rsidR="10D500B8" w:rsidP="5C98FD14" w:rsidRDefault="10D500B8" w14:paraId="693AE085" w14:textId="788FC47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10D500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Likelihood</w:t>
            </w:r>
          </w:p>
        </w:tc>
        <w:tc>
          <w:tcPr>
            <w:tcW w:w="960" w:type="dxa"/>
            <w:tcMar/>
          </w:tcPr>
          <w:p w:rsidR="10D500B8" w:rsidP="5C98FD14" w:rsidRDefault="10D500B8" w14:paraId="5C0E46A9" w14:textId="42BE5E7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10D500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Impact</w:t>
            </w:r>
          </w:p>
        </w:tc>
        <w:tc>
          <w:tcPr>
            <w:tcW w:w="1005" w:type="dxa"/>
            <w:tcMar/>
          </w:tcPr>
          <w:p w:rsidR="10D500B8" w:rsidP="5C98FD14" w:rsidRDefault="10D500B8" w14:paraId="0771AD87" w14:textId="7F65593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10D500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Risk Owner</w:t>
            </w:r>
          </w:p>
        </w:tc>
        <w:tc>
          <w:tcPr>
            <w:tcW w:w="1290" w:type="dxa"/>
            <w:tcMar/>
          </w:tcPr>
          <w:p w:rsidR="10D500B8" w:rsidP="5C98FD14" w:rsidRDefault="10D500B8" w14:paraId="62BD2073" w14:textId="3F7E3E4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10D500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Mitigation Strategy</w:t>
            </w:r>
          </w:p>
        </w:tc>
        <w:tc>
          <w:tcPr>
            <w:tcW w:w="1050" w:type="dxa"/>
            <w:tcMar/>
          </w:tcPr>
          <w:p w:rsidR="10D500B8" w:rsidP="5C98FD14" w:rsidRDefault="10D500B8" w14:paraId="62527A0F" w14:textId="5B2F243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10D500B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Status</w:t>
            </w:r>
          </w:p>
        </w:tc>
      </w:tr>
      <w:tr w:rsidR="5C98FD14" w:rsidTr="5C98FD14" w14:paraId="78EF1592">
        <w:trPr>
          <w:trHeight w:val="300"/>
        </w:trPr>
        <w:tc>
          <w:tcPr>
            <w:tcW w:w="1065" w:type="dxa"/>
            <w:tcMar/>
          </w:tcPr>
          <w:p w:rsidR="6CEA9C80" w:rsidP="5C98FD14" w:rsidRDefault="6CEA9C80" w14:paraId="2AD13255" w14:textId="177A744B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6CEA9C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R001</w:t>
            </w:r>
          </w:p>
        </w:tc>
        <w:tc>
          <w:tcPr>
            <w:tcW w:w="1485" w:type="dxa"/>
            <w:tcMar/>
          </w:tcPr>
          <w:p w:rsidR="6CEA9C80" w:rsidP="5C98FD14" w:rsidRDefault="6CEA9C80" w14:paraId="4C3CA309" w14:textId="1725DA3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6CEA9C80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Credential Theft: Lack of MFA on AWS console/ email, leads to unauthorized access.</w:t>
            </w:r>
          </w:p>
        </w:tc>
        <w:tc>
          <w:tcPr>
            <w:tcW w:w="1155" w:type="dxa"/>
            <w:tcMar/>
          </w:tcPr>
          <w:p w:rsidR="3E46DD08" w:rsidP="5C98FD14" w:rsidRDefault="3E46DD08" w14:paraId="7EDB7F30" w14:textId="65AE33B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3E46DD0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Technical</w:t>
            </w:r>
          </w:p>
        </w:tc>
        <w:tc>
          <w:tcPr>
            <w:tcW w:w="1350" w:type="dxa"/>
            <w:tcMar/>
          </w:tcPr>
          <w:p w:rsidR="520D816A" w:rsidP="5C98FD14" w:rsidRDefault="520D816A" w14:paraId="4B4E2DF3" w14:textId="5F5C600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520D816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High</w:t>
            </w:r>
          </w:p>
        </w:tc>
        <w:tc>
          <w:tcPr>
            <w:tcW w:w="960" w:type="dxa"/>
            <w:tcMar/>
          </w:tcPr>
          <w:p w:rsidR="520D816A" w:rsidP="5C98FD14" w:rsidRDefault="520D816A" w14:paraId="596B9EDA" w14:textId="65423A2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520D816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005" w:type="dxa"/>
            <w:tcMar/>
          </w:tcPr>
          <w:p w:rsidR="520D816A" w:rsidP="5C98FD14" w:rsidRDefault="520D816A" w14:paraId="1FCFDC1C" w14:textId="615F92B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520D816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CISO/ IT Dept.</w:t>
            </w:r>
          </w:p>
        </w:tc>
        <w:tc>
          <w:tcPr>
            <w:tcW w:w="1290" w:type="dxa"/>
            <w:tcMar/>
          </w:tcPr>
          <w:p w:rsidR="520D816A" w:rsidP="5C98FD14" w:rsidRDefault="520D816A" w14:paraId="4A032F19" w14:textId="22865D7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520D816A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Enforce mandatory MFA (FIDO2)</w:t>
            </w:r>
            <w:r w:rsidRPr="5C98FD14" w:rsidR="1E2BC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 xml:space="preserve"> for all users.</w:t>
            </w:r>
          </w:p>
        </w:tc>
        <w:tc>
          <w:tcPr>
            <w:tcW w:w="1050" w:type="dxa"/>
            <w:tcMar/>
          </w:tcPr>
          <w:p w:rsidR="1E2BC332" w:rsidP="5C98FD14" w:rsidRDefault="1E2BC332" w14:paraId="4C03E934" w14:textId="7C66630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1E2BC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In Progress</w:t>
            </w:r>
          </w:p>
        </w:tc>
      </w:tr>
      <w:tr w:rsidR="5C98FD14" w:rsidTr="5C98FD14" w14:paraId="50A4CC77">
        <w:trPr>
          <w:trHeight w:val="300"/>
        </w:trPr>
        <w:tc>
          <w:tcPr>
            <w:tcW w:w="1065" w:type="dxa"/>
            <w:tcMar/>
          </w:tcPr>
          <w:p w:rsidR="1E2BC332" w:rsidP="5C98FD14" w:rsidRDefault="1E2BC332" w14:paraId="1A154838" w14:textId="5A3A2D9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1E2BC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R002</w:t>
            </w:r>
          </w:p>
        </w:tc>
        <w:tc>
          <w:tcPr>
            <w:tcW w:w="1485" w:type="dxa"/>
            <w:tcMar/>
          </w:tcPr>
          <w:p w:rsidR="1E2BC332" w:rsidP="5C98FD14" w:rsidRDefault="1E2BC332" w14:paraId="7A333F58" w14:textId="3CCD23C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1E2BC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Data loss/ Ransomed: Phishing delivered malware gains write/ </w:t>
            </w:r>
            <w:r w:rsidRPr="5C98FD14" w:rsidR="1E2BC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delete</w:t>
            </w:r>
            <w:r w:rsidRPr="5C98FD14" w:rsidR="1E2BC33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permissions</w:t>
            </w:r>
            <w:r w:rsidRPr="5C98FD14" w:rsidR="6E68027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to customer data via stolen IAM credentials.</w:t>
            </w:r>
          </w:p>
        </w:tc>
        <w:tc>
          <w:tcPr>
            <w:tcW w:w="1155" w:type="dxa"/>
            <w:tcMar/>
          </w:tcPr>
          <w:p w:rsidR="6E68027B" w:rsidP="5C98FD14" w:rsidRDefault="6E68027B" w14:paraId="3577A3AB" w14:textId="73FB2DE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6E68027B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Technical </w:t>
            </w:r>
          </w:p>
        </w:tc>
        <w:tc>
          <w:tcPr>
            <w:tcW w:w="1350" w:type="dxa"/>
            <w:tcMar/>
          </w:tcPr>
          <w:p w:rsidR="79A8E571" w:rsidP="5C98FD14" w:rsidRDefault="79A8E571" w14:paraId="2AAF09CC" w14:textId="1F030BF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79A8E57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960" w:type="dxa"/>
            <w:tcMar/>
          </w:tcPr>
          <w:p w:rsidR="79A8E571" w:rsidP="5C98FD14" w:rsidRDefault="79A8E571" w14:paraId="19BF130D" w14:textId="22BD187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79A8E57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005" w:type="dxa"/>
            <w:tcMar/>
          </w:tcPr>
          <w:p w:rsidR="79A8E571" w:rsidP="5C98FD14" w:rsidRDefault="79A8E571" w14:paraId="07147768" w14:textId="504D11F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79A8E57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IT Dept.</w:t>
            </w:r>
          </w:p>
        </w:tc>
        <w:tc>
          <w:tcPr>
            <w:tcW w:w="1290" w:type="dxa"/>
            <w:tcMar/>
          </w:tcPr>
          <w:p w:rsidR="79A8E571" w:rsidP="5C98FD14" w:rsidRDefault="79A8E571" w14:paraId="338E4B5A" w14:textId="104C595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79A8E57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Enable S3 Object Lock &amp; cross region replication for backups.</w:t>
            </w:r>
          </w:p>
        </w:tc>
        <w:tc>
          <w:tcPr>
            <w:tcW w:w="1050" w:type="dxa"/>
            <w:tcMar/>
          </w:tcPr>
          <w:p w:rsidR="79A8E571" w:rsidP="5C98FD14" w:rsidRDefault="79A8E571" w14:paraId="6B6607C0" w14:textId="6644A16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79A8E57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Planned</w:t>
            </w:r>
          </w:p>
        </w:tc>
      </w:tr>
      <w:tr w:rsidR="5C98FD14" w:rsidTr="5C98FD14" w14:paraId="33FE2E38">
        <w:trPr>
          <w:trHeight w:val="300"/>
        </w:trPr>
        <w:tc>
          <w:tcPr>
            <w:tcW w:w="1065" w:type="dxa"/>
            <w:tcMar/>
          </w:tcPr>
          <w:p w:rsidR="79A8E571" w:rsidP="5C98FD14" w:rsidRDefault="79A8E571" w14:paraId="5E99630D" w14:textId="5FF42D7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79A8E57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R003</w:t>
            </w:r>
          </w:p>
        </w:tc>
        <w:tc>
          <w:tcPr>
            <w:tcW w:w="1485" w:type="dxa"/>
            <w:tcMar/>
          </w:tcPr>
          <w:p w:rsidR="79A8E571" w:rsidP="5C98FD14" w:rsidRDefault="79A8E571" w14:paraId="6D2F26B1" w14:textId="7BC0B44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79A8E571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Malware Infiltration: Outdated threat signatures on email gateway allow malware to bypass detection.</w:t>
            </w:r>
          </w:p>
        </w:tc>
        <w:tc>
          <w:tcPr>
            <w:tcW w:w="1155" w:type="dxa"/>
            <w:tcMar/>
          </w:tcPr>
          <w:p w:rsidR="69DF18DC" w:rsidP="5C98FD14" w:rsidRDefault="69DF18DC" w14:paraId="745AFC8F" w14:textId="7E2A3C5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</w:pPr>
            <w:r w:rsidRPr="5C98FD14" w:rsidR="69DF18D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>Operational</w:t>
            </w:r>
          </w:p>
        </w:tc>
        <w:tc>
          <w:tcPr>
            <w:tcW w:w="1350" w:type="dxa"/>
            <w:tcMar/>
          </w:tcPr>
          <w:p w:rsidR="69DF18DC" w:rsidP="5C98FD14" w:rsidRDefault="69DF18DC" w14:paraId="21E4F771" w14:textId="364B441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69DF18D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High</w:t>
            </w:r>
          </w:p>
        </w:tc>
        <w:tc>
          <w:tcPr>
            <w:tcW w:w="960" w:type="dxa"/>
            <w:tcMar/>
          </w:tcPr>
          <w:p w:rsidR="69DF18DC" w:rsidP="5C98FD14" w:rsidRDefault="69DF18DC" w14:paraId="091C14BA" w14:textId="6D03A43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69DF18D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005" w:type="dxa"/>
            <w:tcMar/>
          </w:tcPr>
          <w:p w:rsidR="69DF18DC" w:rsidP="5C98FD14" w:rsidRDefault="69DF18DC" w14:paraId="4F274CD0" w14:textId="356F5378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69DF18D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CISO/ IT Security</w:t>
            </w:r>
          </w:p>
        </w:tc>
        <w:tc>
          <w:tcPr>
            <w:tcW w:w="1290" w:type="dxa"/>
            <w:tcMar/>
          </w:tcPr>
          <w:p w:rsidR="69DF18DC" w:rsidP="5C98FD14" w:rsidRDefault="69DF18DC" w14:paraId="53F0C22B" w14:textId="7D4CCD5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69DF18D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Deploy advanced threat protection with sandboxing.</w:t>
            </w:r>
          </w:p>
        </w:tc>
        <w:tc>
          <w:tcPr>
            <w:tcW w:w="1050" w:type="dxa"/>
            <w:tcMar/>
          </w:tcPr>
          <w:p w:rsidR="69DF18DC" w:rsidP="5C98FD14" w:rsidRDefault="69DF18DC" w14:paraId="04153C32" w14:textId="19BB135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69DF18D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In Progress</w:t>
            </w:r>
          </w:p>
        </w:tc>
      </w:tr>
      <w:tr w:rsidR="5C98FD14" w:rsidTr="5C98FD14" w14:paraId="7045E126">
        <w:trPr>
          <w:trHeight w:val="300"/>
        </w:trPr>
        <w:tc>
          <w:tcPr>
            <w:tcW w:w="1065" w:type="dxa"/>
            <w:tcMar/>
          </w:tcPr>
          <w:p w:rsidR="2263A2C5" w:rsidP="5C98FD14" w:rsidRDefault="2263A2C5" w14:paraId="2371CDE9" w14:textId="5753065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2263A2C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R004</w:t>
            </w:r>
          </w:p>
        </w:tc>
        <w:tc>
          <w:tcPr>
            <w:tcW w:w="1485" w:type="dxa"/>
            <w:tcMar/>
          </w:tcPr>
          <w:p w:rsidR="2263A2C5" w:rsidP="5C98FD14" w:rsidRDefault="2263A2C5" w14:paraId="5DD547F5" w14:textId="3A961A7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2263A2C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Lateral Movement: Flat network architecture allows malware to spread from wireless to internal network.</w:t>
            </w:r>
          </w:p>
        </w:tc>
        <w:tc>
          <w:tcPr>
            <w:tcW w:w="1155" w:type="dxa"/>
            <w:tcMar/>
          </w:tcPr>
          <w:p w:rsidR="2263A2C5" w:rsidP="5C98FD14" w:rsidRDefault="2263A2C5" w14:paraId="4A0B7669" w14:textId="57AC529E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2263A2C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Technical</w:t>
            </w:r>
          </w:p>
        </w:tc>
        <w:tc>
          <w:tcPr>
            <w:tcW w:w="1350" w:type="dxa"/>
            <w:tcMar/>
          </w:tcPr>
          <w:p w:rsidR="2263A2C5" w:rsidP="5C98FD14" w:rsidRDefault="2263A2C5" w14:paraId="26526A63" w14:textId="56FCF79C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2263A2C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High</w:t>
            </w:r>
          </w:p>
        </w:tc>
        <w:tc>
          <w:tcPr>
            <w:tcW w:w="960" w:type="dxa"/>
            <w:tcMar/>
          </w:tcPr>
          <w:p w:rsidR="2263A2C5" w:rsidP="5C98FD14" w:rsidRDefault="2263A2C5" w14:paraId="2C5EDF80" w14:textId="061FCEE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2263A2C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Medium</w:t>
            </w:r>
          </w:p>
        </w:tc>
        <w:tc>
          <w:tcPr>
            <w:tcW w:w="1005" w:type="dxa"/>
            <w:tcMar/>
          </w:tcPr>
          <w:p w:rsidR="2263A2C5" w:rsidP="5C98FD14" w:rsidRDefault="2263A2C5" w14:paraId="18C81526" w14:textId="57AF7016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2263A2C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Network Engineer</w:t>
            </w:r>
          </w:p>
        </w:tc>
        <w:tc>
          <w:tcPr>
            <w:tcW w:w="1290" w:type="dxa"/>
            <w:tcMar/>
          </w:tcPr>
          <w:p w:rsidR="2263A2C5" w:rsidP="5C98FD14" w:rsidRDefault="2263A2C5" w14:paraId="3B765820" w14:textId="3E068B7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2263A2C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Implement network segmentation and VLAN isolation.</w:t>
            </w:r>
          </w:p>
        </w:tc>
        <w:tc>
          <w:tcPr>
            <w:tcW w:w="1050" w:type="dxa"/>
            <w:tcMar/>
          </w:tcPr>
          <w:p w:rsidR="2263A2C5" w:rsidP="5C98FD14" w:rsidRDefault="2263A2C5" w14:paraId="3E8EA03A" w14:textId="1ABA0342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2263A2C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Planned</w:t>
            </w:r>
          </w:p>
        </w:tc>
      </w:tr>
      <w:tr w:rsidR="5C98FD14" w:rsidTr="5C98FD14" w14:paraId="3C3E97FF">
        <w:trPr>
          <w:trHeight w:val="300"/>
        </w:trPr>
        <w:tc>
          <w:tcPr>
            <w:tcW w:w="1065" w:type="dxa"/>
            <w:tcMar/>
          </w:tcPr>
          <w:p w:rsidR="2263A2C5" w:rsidP="5C98FD14" w:rsidRDefault="2263A2C5" w14:paraId="31C74F69" w14:textId="79822179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2263A2C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R005</w:t>
            </w:r>
          </w:p>
        </w:tc>
        <w:tc>
          <w:tcPr>
            <w:tcW w:w="1485" w:type="dxa"/>
            <w:tcMar/>
          </w:tcPr>
          <w:p w:rsidR="2263A2C5" w:rsidP="5C98FD14" w:rsidRDefault="2263A2C5" w14:paraId="600996DE" w14:textId="03922F5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2263A2C5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Hardcoded Credentials:</w:t>
            </w:r>
            <w:r w:rsidRPr="5C98FD14" w:rsidR="01A1BFC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 Storing long lived AWS keys in plaintext</w:t>
            </w:r>
            <w:r w:rsidRPr="5C98FD14" w:rsidR="041F6B24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.</w:t>
            </w:r>
          </w:p>
        </w:tc>
        <w:tc>
          <w:tcPr>
            <w:tcW w:w="1155" w:type="dxa"/>
            <w:tcMar/>
          </w:tcPr>
          <w:p w:rsidR="01A1BFCC" w:rsidP="5C98FD14" w:rsidRDefault="01A1BFCC" w14:paraId="6543DA69" w14:textId="19FC1D31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</w:pPr>
            <w:r w:rsidRPr="5C98FD14" w:rsidR="01A1BFC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>Operational</w:t>
            </w:r>
          </w:p>
        </w:tc>
        <w:tc>
          <w:tcPr>
            <w:tcW w:w="1350" w:type="dxa"/>
            <w:tcMar/>
          </w:tcPr>
          <w:p w:rsidR="01A1BFCC" w:rsidP="5C98FD14" w:rsidRDefault="01A1BFCC" w14:paraId="59C402B9" w14:textId="36253207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01A1BFC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Medium</w:t>
            </w:r>
          </w:p>
        </w:tc>
        <w:tc>
          <w:tcPr>
            <w:tcW w:w="960" w:type="dxa"/>
            <w:tcMar/>
          </w:tcPr>
          <w:p w:rsidR="01A1BFCC" w:rsidP="5C98FD14" w:rsidRDefault="01A1BFCC" w14:paraId="2E7A8026" w14:textId="1BEAFBA5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01A1BFC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005" w:type="dxa"/>
            <w:tcMar/>
          </w:tcPr>
          <w:p w:rsidR="01A1BFCC" w:rsidP="5C98FD14" w:rsidRDefault="01A1BFCC" w14:paraId="5C3EF157" w14:textId="1632B9B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01A1BFC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Network Team</w:t>
            </w:r>
          </w:p>
        </w:tc>
        <w:tc>
          <w:tcPr>
            <w:tcW w:w="1290" w:type="dxa"/>
            <w:tcMar/>
          </w:tcPr>
          <w:p w:rsidR="01A1BFCC" w:rsidP="5C98FD14" w:rsidRDefault="01A1BFCC" w14:paraId="61498926" w14:textId="0A4906A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01A1BFC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Transition to IAM roles. Use AWS Secrets Manager.</w:t>
            </w:r>
          </w:p>
        </w:tc>
        <w:tc>
          <w:tcPr>
            <w:tcW w:w="1050" w:type="dxa"/>
            <w:tcMar/>
          </w:tcPr>
          <w:p w:rsidR="01A1BFCC" w:rsidP="5C98FD14" w:rsidRDefault="01A1BFCC" w14:paraId="265FAA37" w14:textId="6133B87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01A1BFC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In Progress</w:t>
            </w:r>
          </w:p>
        </w:tc>
      </w:tr>
      <w:tr w:rsidR="5C98FD14" w:rsidTr="5C98FD14" w14:paraId="40187319">
        <w:trPr>
          <w:trHeight w:val="300"/>
        </w:trPr>
        <w:tc>
          <w:tcPr>
            <w:tcW w:w="1065" w:type="dxa"/>
            <w:tcMar/>
          </w:tcPr>
          <w:p w:rsidR="01A1BFCC" w:rsidP="5C98FD14" w:rsidRDefault="01A1BFCC" w14:paraId="341A1CE6" w14:textId="789F8F8A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01A1BFC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R006</w:t>
            </w:r>
          </w:p>
        </w:tc>
        <w:tc>
          <w:tcPr>
            <w:tcW w:w="1485" w:type="dxa"/>
            <w:tcMar/>
          </w:tcPr>
          <w:p w:rsidR="01A1BFCC" w:rsidP="5C98FD14" w:rsidRDefault="01A1BFCC" w14:paraId="19C07317" w14:textId="3C642A40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01A1BFCC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Insecure Backup Configs: L</w:t>
            </w:r>
            <w:r w:rsidRPr="5C98FD14" w:rsidR="6182907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 xml:space="preserve">ack of proper backups allowed for original data and copies to be </w:t>
            </w:r>
            <w:r w:rsidRPr="5C98FD14" w:rsidR="6182907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deleted</w:t>
            </w:r>
            <w:r w:rsidRPr="5C98FD14" w:rsidR="6182907D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.</w:t>
            </w:r>
          </w:p>
        </w:tc>
        <w:tc>
          <w:tcPr>
            <w:tcW w:w="1155" w:type="dxa"/>
            <w:tcMar/>
          </w:tcPr>
          <w:p w:rsidR="186BD522" w:rsidP="5C98FD14" w:rsidRDefault="186BD522" w14:paraId="144C2174" w14:textId="5F4F720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</w:pPr>
            <w:r w:rsidRPr="5C98FD14" w:rsidR="186BD52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>Operat</w:t>
            </w:r>
            <w:r w:rsidRPr="5C98FD14" w:rsidR="186BD52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19"/>
                <w:szCs w:val="19"/>
                <w:lang w:val="en-US"/>
              </w:rPr>
              <w:t>ional</w:t>
            </w:r>
          </w:p>
        </w:tc>
        <w:tc>
          <w:tcPr>
            <w:tcW w:w="1350" w:type="dxa"/>
            <w:tcMar/>
          </w:tcPr>
          <w:p w:rsidR="186BD522" w:rsidP="5C98FD14" w:rsidRDefault="186BD522" w14:paraId="6A0B8DCF" w14:textId="17CBA43F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186BD52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Low</w:t>
            </w:r>
          </w:p>
        </w:tc>
        <w:tc>
          <w:tcPr>
            <w:tcW w:w="960" w:type="dxa"/>
            <w:tcMar/>
          </w:tcPr>
          <w:p w:rsidR="186BD522" w:rsidP="5C98FD14" w:rsidRDefault="186BD522" w14:paraId="4DB62268" w14:textId="597E7E2D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186BD52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High</w:t>
            </w:r>
          </w:p>
        </w:tc>
        <w:tc>
          <w:tcPr>
            <w:tcW w:w="1005" w:type="dxa"/>
            <w:tcMar/>
          </w:tcPr>
          <w:p w:rsidR="186BD522" w:rsidP="5C98FD14" w:rsidRDefault="186BD522" w14:paraId="5DCC09F5" w14:textId="6CF8B7A4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186BD52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IT Dept.</w:t>
            </w:r>
          </w:p>
        </w:tc>
        <w:tc>
          <w:tcPr>
            <w:tcW w:w="1290" w:type="dxa"/>
            <w:tcMar/>
          </w:tcPr>
          <w:p w:rsidR="186BD522" w:rsidP="5C98FD14" w:rsidRDefault="186BD522" w14:paraId="464408AC" w14:textId="3FA7101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</w:pPr>
            <w:r w:rsidRPr="5C98FD14" w:rsidR="186BD52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0"/>
                <w:szCs w:val="20"/>
                <w:lang w:val="en-US"/>
              </w:rPr>
              <w:t>Use AWS Backup with a locked vault policy/ object lock to prevent deletion.</w:t>
            </w:r>
          </w:p>
        </w:tc>
        <w:tc>
          <w:tcPr>
            <w:tcW w:w="1050" w:type="dxa"/>
            <w:tcMar/>
          </w:tcPr>
          <w:p w:rsidR="186BD522" w:rsidP="5C98FD14" w:rsidRDefault="186BD522" w14:paraId="3495905E" w14:textId="60210A53">
            <w:pPr>
              <w:pStyle w:val="Normal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</w:pPr>
            <w:r w:rsidRPr="5C98FD14" w:rsidR="186BD522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4"/>
                <w:szCs w:val="24"/>
                <w:lang w:val="en-US"/>
              </w:rPr>
              <w:t>Planned</w:t>
            </w:r>
          </w:p>
        </w:tc>
      </w:tr>
    </w:tbl>
    <w:p w:rsidR="1ED27258" w:rsidP="5C98FD14" w:rsidRDefault="1ED27258" w14:paraId="57A9873D" w14:textId="16C0399D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</w:pPr>
      <w:r w:rsidRPr="5C98FD14" w:rsidR="1ED2725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u w:val="none"/>
          <w:lang w:val="en-US"/>
        </w:rPr>
        <w:t>References</w:t>
      </w:r>
    </w:p>
    <w:p w:rsidR="55625BBC" w:rsidP="5C98FD14" w:rsidRDefault="55625BBC" w14:paraId="36AAF513" w14:textId="0FB63025">
      <w:pPr>
        <w:spacing w:before="0" w:beforeAutospacing="off" w:after="0" w:afterAutospacing="off" w:line="480" w:lineRule="auto"/>
        <w:ind w:left="720" w:right="0" w:hanging="72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5C98FD14" w:rsidR="55625B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Lindsey, Z. (2025, March 7). </w:t>
      </w:r>
      <w:r w:rsidRPr="5C98FD14" w:rsidR="55625B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NIST Cybersecurity Framework 2.0: 2025 Guide for Mid-Market Companies</w:t>
      </w:r>
      <w:r w:rsidRPr="5C98FD14" w:rsidR="55625B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Blumira.com; </w:t>
      </w:r>
      <w:r w:rsidRPr="5C98FD14" w:rsidR="55625B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Blumira</w:t>
      </w:r>
      <w:r w:rsidRPr="5C98FD14" w:rsidR="55625BB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Inc. </w:t>
      </w:r>
      <w:hyperlink r:id="R4c494ef85f294e34">
        <w:r w:rsidRPr="5C98FD14" w:rsidR="55625BBC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https://www.blumira.com/blog/nist-cybersecurity-framework-2.0-2025-guide-for-mid-market-companies</w:t>
        </w:r>
      </w:hyperlink>
    </w:p>
    <w:p w:rsidR="5C98FD14" w:rsidP="5C98FD14" w:rsidRDefault="5C98FD14" w14:paraId="3A4F686D" w14:textId="14B82CF6">
      <w:pPr>
        <w:spacing w:before="0" w:beforeAutospacing="off" w:after="0" w:afterAutospacing="off" w:line="480" w:lineRule="auto"/>
        <w:ind w:left="720" w:right="0" w:hanging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02D225A7" w:rsidP="5C98FD14" w:rsidRDefault="02D225A7" w14:paraId="66138173" w14:textId="4D9FB465">
      <w:pPr>
        <w:spacing w:before="0" w:beforeAutospacing="off" w:after="0" w:afterAutospacing="off" w:line="480" w:lineRule="auto"/>
        <w:ind w:left="720" w:right="0" w:hanging="72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5C98FD14" w:rsidR="02D225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What is </w:t>
      </w:r>
      <w:r w:rsidRPr="5C98FD14" w:rsidR="02D225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Next-Generation</w:t>
      </w:r>
      <w:r w:rsidRPr="5C98FD14" w:rsidR="02D225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Antivirus (NGAV)? | CrowdStrike</w:t>
      </w:r>
      <w:r w:rsidRPr="5C98FD14" w:rsidR="02D225A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(2024). Crowdstrike.com. </w:t>
      </w:r>
      <w:hyperlink r:id="R84238b8f67b744bb">
        <w:r w:rsidRPr="5C98FD14" w:rsidR="02D225A7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https://www.crowdstrike.com/en-us/cybersecurity-101/endpoint-security/next-generation-antivirus-ngav/</w:t>
        </w:r>
      </w:hyperlink>
    </w:p>
    <w:p w:rsidR="5C98FD14" w:rsidP="5C98FD14" w:rsidRDefault="5C98FD14" w14:paraId="2757BB2D" w14:textId="39D882F8">
      <w:pPr>
        <w:spacing w:before="0" w:beforeAutospacing="off" w:after="0" w:afterAutospacing="off" w:line="480" w:lineRule="auto"/>
        <w:ind w:left="720" w:right="0" w:hanging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1F700731" w:rsidP="5C98FD14" w:rsidRDefault="1F700731" w14:paraId="4F69EDA4" w14:textId="453AAC8E">
      <w:pPr>
        <w:spacing w:before="0" w:beforeAutospacing="off" w:after="0" w:afterAutospacing="off" w:line="480" w:lineRule="auto"/>
        <w:ind w:left="720" w:right="0" w:hanging="72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C98FD14" w:rsidR="1F70073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Alger, J. (2025, April 25). </w:t>
      </w:r>
      <w:r w:rsidRPr="5C98FD14" w:rsidR="1F70073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Verizon 2025 Data Breach Investigations Report shows </w:t>
      </w:r>
      <w:r w:rsidRPr="5C98FD14" w:rsidR="1F70073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rise</w:t>
      </w:r>
      <w:r w:rsidRPr="5C98FD14" w:rsidR="1F70073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in cyberattacks</w:t>
      </w:r>
      <w:r w:rsidRPr="5C98FD14" w:rsidR="1F700731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Securitymagazine.com; Security Magazine. </w:t>
      </w:r>
      <w:hyperlink r:id="R8907792ea4fd44b7">
        <w:r w:rsidRPr="5C98FD14" w:rsidR="1F700731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https://www.securitymagazine.com/articles/101569-verizon-2025-data-breach-investigations-report-shows-rise-in-cyberattacks</w:t>
        </w:r>
        <w:r>
          <w:br/>
        </w:r>
      </w:hyperlink>
    </w:p>
    <w:p w:rsidR="45F483DE" w:rsidP="5C98FD14" w:rsidRDefault="45F483DE" w14:paraId="0088C68C" w14:textId="3C71B4F1">
      <w:pPr>
        <w:spacing w:before="0" w:beforeAutospacing="off" w:after="0" w:afterAutospacing="off" w:line="480" w:lineRule="auto"/>
        <w:ind w:left="720" w:right="0" w:hanging="720"/>
        <w:rPr>
          <w:rFonts w:ascii="Times New Roman" w:hAnsi="Times New Roman" w:eastAsia="Times New Roman" w:cs="Times New Roman" w:asciiTheme="minorAscii" w:hAnsiTheme="minorAscii" w:eastAsiaTheme="minorAscii" w:cstheme="minorAscii"/>
          <w:color w:val="auto"/>
          <w:sz w:val="24"/>
          <w:szCs w:val="24"/>
        </w:rPr>
      </w:pPr>
      <w:r w:rsidRPr="5C98FD14" w:rsidR="45F483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Maynes, M. (2019, August 20). </w:t>
      </w:r>
      <w:r w:rsidRPr="5C98FD14" w:rsidR="45F483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auto"/>
          <w:sz w:val="24"/>
          <w:szCs w:val="24"/>
          <w:lang w:val="en-US"/>
        </w:rPr>
        <w:t>One simple action you can take to prevent 99.9 percent of attacks on your accounts</w:t>
      </w:r>
      <w:r w:rsidRPr="5C98FD14" w:rsidR="45F483D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Microsoft Security Blog; Microsoft. </w:t>
      </w:r>
      <w:hyperlink r:id="R12554863c57b4c75">
        <w:r w:rsidRPr="5C98FD14" w:rsidR="45F483DE">
          <w:rPr>
            <w:rStyle w:val="Hyperlink"/>
            <w:rFonts w:ascii="Times New Roman" w:hAnsi="Times New Roman" w:eastAsia="Times New Roman" w:cs="Times New Roman" w:asciiTheme="minorAscii" w:hAnsiTheme="minorAscii" w:eastAsiaTheme="minorAscii" w:cstheme="minorAscii"/>
            <w:b w:val="0"/>
            <w:bCs w:val="0"/>
            <w:i w:val="0"/>
            <w:iCs w:val="0"/>
            <w:caps w:val="0"/>
            <w:smallCaps w:val="0"/>
            <w:noProof w:val="0"/>
            <w:color w:val="auto"/>
            <w:sz w:val="24"/>
            <w:szCs w:val="24"/>
            <w:lang w:val="en-US"/>
          </w:rPr>
          <w:t>https://www.microsoft.com/en-us/security/blog/2019/08/20/one-simple-action-you-can-take-to-prevent-99-9-percent-of-account-attacks/</w:t>
        </w:r>
      </w:hyperlink>
    </w:p>
    <w:p w:rsidR="45F483DE" w:rsidP="5C98FD14" w:rsidRDefault="45F483DE" w14:paraId="4234A059" w14:textId="7B83626F">
      <w:pPr>
        <w:spacing w:before="240" w:beforeAutospacing="off" w:after="240" w:afterAutospacing="off"/>
      </w:pPr>
      <w:r w:rsidRPr="5C98FD14" w:rsidR="45F483DE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‌</w:t>
      </w:r>
    </w:p>
    <w:p w:rsidR="5C98FD14" w:rsidP="5C98FD14" w:rsidRDefault="5C98FD14" w14:paraId="590EB137" w14:textId="398B0D9B">
      <w:pPr>
        <w:spacing w:before="0" w:beforeAutospacing="off" w:after="0" w:afterAutospacing="off"/>
        <w:ind w:left="720" w:right="0" w:hanging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</w:pPr>
    </w:p>
    <w:p w:rsidR="1F700731" w:rsidP="5C98FD14" w:rsidRDefault="1F700731" w14:paraId="68AD720E" w14:textId="10492D88">
      <w:pPr>
        <w:spacing w:before="240" w:beforeAutospacing="off" w:after="240" w:afterAutospacing="off"/>
      </w:pPr>
      <w:r w:rsidRPr="5C98FD14" w:rsidR="1F70073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‌</w:t>
      </w:r>
    </w:p>
    <w:p w:rsidR="5C98FD14" w:rsidP="5C98FD14" w:rsidRDefault="5C98FD14" w14:paraId="53640725" w14:textId="05F52635">
      <w:pPr>
        <w:spacing w:before="0" w:beforeAutospacing="off" w:after="0" w:afterAutospacing="off"/>
        <w:ind w:left="720" w:right="0" w:hanging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sz w:val="27"/>
          <w:szCs w:val="27"/>
          <w:lang w:val="en-US"/>
        </w:rPr>
      </w:pPr>
    </w:p>
    <w:p w:rsidR="02D225A7" w:rsidP="5C98FD14" w:rsidRDefault="02D225A7" w14:paraId="36C57404" w14:textId="38E03533">
      <w:pPr>
        <w:spacing w:before="240" w:beforeAutospacing="off" w:after="240" w:afterAutospacing="off"/>
      </w:pPr>
      <w:r w:rsidRPr="5C98FD14" w:rsidR="02D225A7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7"/>
          <w:szCs w:val="27"/>
          <w:lang w:val="en-US"/>
        </w:rPr>
        <w:t>‌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90b2b678a714753"/>
      <w:footerReference w:type="default" r:id="R7804d08d1c134c6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98FD14" w:rsidTr="5C98FD14" w14:paraId="76E98D96">
      <w:trPr>
        <w:trHeight w:val="300"/>
      </w:trPr>
      <w:tc>
        <w:tcPr>
          <w:tcW w:w="3120" w:type="dxa"/>
          <w:tcMar/>
        </w:tcPr>
        <w:p w:rsidR="5C98FD14" w:rsidP="5C98FD14" w:rsidRDefault="5C98FD14" w14:paraId="07356803" w14:textId="583EB85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C98FD14" w:rsidP="5C98FD14" w:rsidRDefault="5C98FD14" w14:paraId="7981BDE6" w14:textId="7E794FA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C98FD14" w:rsidP="5C98FD14" w:rsidRDefault="5C98FD14" w14:paraId="2D136E06" w14:textId="65299E34">
          <w:pPr>
            <w:pStyle w:val="Header"/>
            <w:bidi w:val="0"/>
            <w:ind w:right="-115"/>
            <w:jc w:val="right"/>
          </w:pPr>
        </w:p>
      </w:tc>
    </w:tr>
  </w:tbl>
  <w:p w:rsidR="5C98FD14" w:rsidP="5C98FD14" w:rsidRDefault="5C98FD14" w14:paraId="15C9F517" w14:textId="0E1C80C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98FD14" w:rsidTr="5C98FD14" w14:paraId="1D81DB74">
      <w:trPr>
        <w:trHeight w:val="300"/>
      </w:trPr>
      <w:tc>
        <w:tcPr>
          <w:tcW w:w="3120" w:type="dxa"/>
          <w:tcMar/>
        </w:tcPr>
        <w:p w:rsidR="5C98FD14" w:rsidP="5C98FD14" w:rsidRDefault="5C98FD14" w14:paraId="2C284BB4" w14:textId="6B73D0B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C98FD14" w:rsidP="5C98FD14" w:rsidRDefault="5C98FD14" w14:paraId="62E737AB" w14:textId="236D9F3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C98FD14" w:rsidP="5C98FD14" w:rsidRDefault="5C98FD14" w14:paraId="71FC0EBF" w14:textId="5F8D9300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5C98FD14" w:rsidP="5C98FD14" w:rsidRDefault="5C98FD14" w14:paraId="4F3E5915" w14:textId="4D4EA32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0ad16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32BFA7"/>
    <w:rsid w:val="00330639"/>
    <w:rsid w:val="003BD96D"/>
    <w:rsid w:val="008A2B3D"/>
    <w:rsid w:val="00B9416F"/>
    <w:rsid w:val="00BF34E4"/>
    <w:rsid w:val="013BD950"/>
    <w:rsid w:val="017FC974"/>
    <w:rsid w:val="01A1BFCC"/>
    <w:rsid w:val="01A2E089"/>
    <w:rsid w:val="01BEE2EA"/>
    <w:rsid w:val="024A16E1"/>
    <w:rsid w:val="028DF019"/>
    <w:rsid w:val="0290137C"/>
    <w:rsid w:val="02B9CD3F"/>
    <w:rsid w:val="02CAB378"/>
    <w:rsid w:val="02CFA18A"/>
    <w:rsid w:val="02D225A7"/>
    <w:rsid w:val="041F6B24"/>
    <w:rsid w:val="047C4994"/>
    <w:rsid w:val="047CC87B"/>
    <w:rsid w:val="05460F47"/>
    <w:rsid w:val="057BA339"/>
    <w:rsid w:val="05D8BD0A"/>
    <w:rsid w:val="060B280B"/>
    <w:rsid w:val="069520BD"/>
    <w:rsid w:val="06BA4046"/>
    <w:rsid w:val="06E48314"/>
    <w:rsid w:val="072EE50E"/>
    <w:rsid w:val="0978BE7B"/>
    <w:rsid w:val="09821B0D"/>
    <w:rsid w:val="09E0B9EC"/>
    <w:rsid w:val="0AE67BE3"/>
    <w:rsid w:val="0B5322D3"/>
    <w:rsid w:val="0B8A2E07"/>
    <w:rsid w:val="0BD82051"/>
    <w:rsid w:val="0BD9C66D"/>
    <w:rsid w:val="0BE51E17"/>
    <w:rsid w:val="0C7ED686"/>
    <w:rsid w:val="0CD85B59"/>
    <w:rsid w:val="0CE078E2"/>
    <w:rsid w:val="0E527A49"/>
    <w:rsid w:val="0E9A6951"/>
    <w:rsid w:val="0EDAC020"/>
    <w:rsid w:val="0EE67A4E"/>
    <w:rsid w:val="0F7729E0"/>
    <w:rsid w:val="104B3EE5"/>
    <w:rsid w:val="10B36BAF"/>
    <w:rsid w:val="10D500B8"/>
    <w:rsid w:val="1177BE31"/>
    <w:rsid w:val="11810651"/>
    <w:rsid w:val="11D032E0"/>
    <w:rsid w:val="12BF8559"/>
    <w:rsid w:val="12E0342A"/>
    <w:rsid w:val="13B061B5"/>
    <w:rsid w:val="13F4407A"/>
    <w:rsid w:val="14AA9E9A"/>
    <w:rsid w:val="14EE626B"/>
    <w:rsid w:val="156CF606"/>
    <w:rsid w:val="1596E90C"/>
    <w:rsid w:val="166DFC55"/>
    <w:rsid w:val="16BAC3DF"/>
    <w:rsid w:val="17CA09CF"/>
    <w:rsid w:val="17F0492E"/>
    <w:rsid w:val="18212ABA"/>
    <w:rsid w:val="186BD522"/>
    <w:rsid w:val="18A0DB2D"/>
    <w:rsid w:val="18AAA1A6"/>
    <w:rsid w:val="19288FDA"/>
    <w:rsid w:val="194E8250"/>
    <w:rsid w:val="194F85BB"/>
    <w:rsid w:val="19C0DD5E"/>
    <w:rsid w:val="1A208920"/>
    <w:rsid w:val="1ACB2B66"/>
    <w:rsid w:val="1ADF7AC6"/>
    <w:rsid w:val="1AE9455A"/>
    <w:rsid w:val="1B739CC1"/>
    <w:rsid w:val="1CC73484"/>
    <w:rsid w:val="1CDD08A3"/>
    <w:rsid w:val="1D1A3E05"/>
    <w:rsid w:val="1D64B1FE"/>
    <w:rsid w:val="1D997AF8"/>
    <w:rsid w:val="1E197809"/>
    <w:rsid w:val="1E2BC332"/>
    <w:rsid w:val="1E457F02"/>
    <w:rsid w:val="1E66C495"/>
    <w:rsid w:val="1ED27258"/>
    <w:rsid w:val="1F146EE5"/>
    <w:rsid w:val="1F157C8F"/>
    <w:rsid w:val="1F700731"/>
    <w:rsid w:val="1FB4CE4F"/>
    <w:rsid w:val="20694501"/>
    <w:rsid w:val="2089C202"/>
    <w:rsid w:val="20C48617"/>
    <w:rsid w:val="2161A1F3"/>
    <w:rsid w:val="22159E08"/>
    <w:rsid w:val="2263A2C5"/>
    <w:rsid w:val="22876FEF"/>
    <w:rsid w:val="2291E136"/>
    <w:rsid w:val="22A46DCE"/>
    <w:rsid w:val="232D02C5"/>
    <w:rsid w:val="235436A6"/>
    <w:rsid w:val="238CD37E"/>
    <w:rsid w:val="2408957E"/>
    <w:rsid w:val="2428ED9F"/>
    <w:rsid w:val="24887824"/>
    <w:rsid w:val="24A59E43"/>
    <w:rsid w:val="25345BC2"/>
    <w:rsid w:val="263B63C7"/>
    <w:rsid w:val="26541338"/>
    <w:rsid w:val="26A42C9B"/>
    <w:rsid w:val="275010AD"/>
    <w:rsid w:val="27A1AC5A"/>
    <w:rsid w:val="27CFEC13"/>
    <w:rsid w:val="2806F5B4"/>
    <w:rsid w:val="281AB236"/>
    <w:rsid w:val="2909F1E4"/>
    <w:rsid w:val="294FFE1F"/>
    <w:rsid w:val="29776CF3"/>
    <w:rsid w:val="29A63C8A"/>
    <w:rsid w:val="29FDD82D"/>
    <w:rsid w:val="2A40196F"/>
    <w:rsid w:val="2A7804B5"/>
    <w:rsid w:val="2AEA05A3"/>
    <w:rsid w:val="2BCB991D"/>
    <w:rsid w:val="2C3BE972"/>
    <w:rsid w:val="2D48A1B8"/>
    <w:rsid w:val="2DAD0BB6"/>
    <w:rsid w:val="2DD0A76D"/>
    <w:rsid w:val="2F707714"/>
    <w:rsid w:val="2F987367"/>
    <w:rsid w:val="30CFDDE4"/>
    <w:rsid w:val="312C8095"/>
    <w:rsid w:val="31432D2D"/>
    <w:rsid w:val="317EAE81"/>
    <w:rsid w:val="3189CDEC"/>
    <w:rsid w:val="31CDD013"/>
    <w:rsid w:val="31D7B425"/>
    <w:rsid w:val="32365E04"/>
    <w:rsid w:val="3264E7AA"/>
    <w:rsid w:val="3396EFF2"/>
    <w:rsid w:val="345BF647"/>
    <w:rsid w:val="353587B3"/>
    <w:rsid w:val="3549C2C8"/>
    <w:rsid w:val="35606279"/>
    <w:rsid w:val="35BA1F72"/>
    <w:rsid w:val="37F2FBD4"/>
    <w:rsid w:val="381DFC23"/>
    <w:rsid w:val="38647BE2"/>
    <w:rsid w:val="38818AB3"/>
    <w:rsid w:val="38C9E945"/>
    <w:rsid w:val="38DB4A1B"/>
    <w:rsid w:val="3993F487"/>
    <w:rsid w:val="3A3F7349"/>
    <w:rsid w:val="3A4D4A92"/>
    <w:rsid w:val="3A607559"/>
    <w:rsid w:val="3AD5C0A1"/>
    <w:rsid w:val="3AFE5EFF"/>
    <w:rsid w:val="3B795CE7"/>
    <w:rsid w:val="3B83D384"/>
    <w:rsid w:val="3BFDAFE5"/>
    <w:rsid w:val="3C0B190D"/>
    <w:rsid w:val="3C7B1E2D"/>
    <w:rsid w:val="3D1EDE84"/>
    <w:rsid w:val="3D2E41D7"/>
    <w:rsid w:val="3DBA0945"/>
    <w:rsid w:val="3E019B0A"/>
    <w:rsid w:val="3E01B674"/>
    <w:rsid w:val="3E19EE45"/>
    <w:rsid w:val="3E46DD08"/>
    <w:rsid w:val="3ECDFE8D"/>
    <w:rsid w:val="3F06A6C7"/>
    <w:rsid w:val="3F0831D1"/>
    <w:rsid w:val="3F11DCAE"/>
    <w:rsid w:val="3FB9FEBD"/>
    <w:rsid w:val="3FEC3BF2"/>
    <w:rsid w:val="40847FF2"/>
    <w:rsid w:val="40A014D9"/>
    <w:rsid w:val="40A331A6"/>
    <w:rsid w:val="40BE4F31"/>
    <w:rsid w:val="4133D613"/>
    <w:rsid w:val="41CE2F38"/>
    <w:rsid w:val="4257C307"/>
    <w:rsid w:val="426B2B82"/>
    <w:rsid w:val="4284256C"/>
    <w:rsid w:val="44319A93"/>
    <w:rsid w:val="4451892F"/>
    <w:rsid w:val="44BE36E6"/>
    <w:rsid w:val="459F146F"/>
    <w:rsid w:val="45F483DE"/>
    <w:rsid w:val="4604FC84"/>
    <w:rsid w:val="4686A4D3"/>
    <w:rsid w:val="4779A53F"/>
    <w:rsid w:val="48440464"/>
    <w:rsid w:val="48BAE188"/>
    <w:rsid w:val="48DBA523"/>
    <w:rsid w:val="4A088BDC"/>
    <w:rsid w:val="4AC326B4"/>
    <w:rsid w:val="4BD0CAC9"/>
    <w:rsid w:val="4BDD213A"/>
    <w:rsid w:val="4C07B6C4"/>
    <w:rsid w:val="4CE8BB36"/>
    <w:rsid w:val="4D0EC8A1"/>
    <w:rsid w:val="4D32BFA7"/>
    <w:rsid w:val="4D5127DD"/>
    <w:rsid w:val="4D655B36"/>
    <w:rsid w:val="4D829170"/>
    <w:rsid w:val="4D875049"/>
    <w:rsid w:val="4DBC7B3C"/>
    <w:rsid w:val="4DE958D2"/>
    <w:rsid w:val="4E6E8379"/>
    <w:rsid w:val="4F220BE1"/>
    <w:rsid w:val="4F4B50CC"/>
    <w:rsid w:val="505E102C"/>
    <w:rsid w:val="50F45256"/>
    <w:rsid w:val="51DCD25B"/>
    <w:rsid w:val="520D816A"/>
    <w:rsid w:val="521EC55A"/>
    <w:rsid w:val="528E4872"/>
    <w:rsid w:val="52D3F4C0"/>
    <w:rsid w:val="52E2FA5F"/>
    <w:rsid w:val="53D944C7"/>
    <w:rsid w:val="54F4EF75"/>
    <w:rsid w:val="54F89120"/>
    <w:rsid w:val="55625BBC"/>
    <w:rsid w:val="55DEE249"/>
    <w:rsid w:val="55E727B1"/>
    <w:rsid w:val="56A7F400"/>
    <w:rsid w:val="578883D3"/>
    <w:rsid w:val="5790C552"/>
    <w:rsid w:val="579B5DAA"/>
    <w:rsid w:val="58BA98D4"/>
    <w:rsid w:val="59006FAC"/>
    <w:rsid w:val="59293619"/>
    <w:rsid w:val="59633630"/>
    <w:rsid w:val="59776D2E"/>
    <w:rsid w:val="59B65A49"/>
    <w:rsid w:val="59FF69CE"/>
    <w:rsid w:val="5AAB946B"/>
    <w:rsid w:val="5ADC3B0B"/>
    <w:rsid w:val="5B56D9FA"/>
    <w:rsid w:val="5BECEF74"/>
    <w:rsid w:val="5C4BC91A"/>
    <w:rsid w:val="5C8D65FB"/>
    <w:rsid w:val="5C98FD14"/>
    <w:rsid w:val="5CA005A8"/>
    <w:rsid w:val="5CA14450"/>
    <w:rsid w:val="5D4FD95D"/>
    <w:rsid w:val="5EACE60E"/>
    <w:rsid w:val="5EBB3FA9"/>
    <w:rsid w:val="5EE30171"/>
    <w:rsid w:val="5F2CB745"/>
    <w:rsid w:val="5F3A296E"/>
    <w:rsid w:val="5F8ACE0D"/>
    <w:rsid w:val="5F96A515"/>
    <w:rsid w:val="5FB710B4"/>
    <w:rsid w:val="5FC69077"/>
    <w:rsid w:val="600549B5"/>
    <w:rsid w:val="60D0F15E"/>
    <w:rsid w:val="60F6C962"/>
    <w:rsid w:val="613EB1D4"/>
    <w:rsid w:val="6182907D"/>
    <w:rsid w:val="61EB7231"/>
    <w:rsid w:val="627A53FD"/>
    <w:rsid w:val="62F61080"/>
    <w:rsid w:val="630D3CDB"/>
    <w:rsid w:val="63B58355"/>
    <w:rsid w:val="64278D9E"/>
    <w:rsid w:val="64A18AFF"/>
    <w:rsid w:val="658A5B61"/>
    <w:rsid w:val="659E7019"/>
    <w:rsid w:val="65F82220"/>
    <w:rsid w:val="66920765"/>
    <w:rsid w:val="68A40E8E"/>
    <w:rsid w:val="68A7B695"/>
    <w:rsid w:val="68B9DBB3"/>
    <w:rsid w:val="68C3566E"/>
    <w:rsid w:val="68DA2191"/>
    <w:rsid w:val="68F3C58A"/>
    <w:rsid w:val="69C8E161"/>
    <w:rsid w:val="69DF18DC"/>
    <w:rsid w:val="6AB27823"/>
    <w:rsid w:val="6ACF458C"/>
    <w:rsid w:val="6BD5527A"/>
    <w:rsid w:val="6C270BB6"/>
    <w:rsid w:val="6C43B39D"/>
    <w:rsid w:val="6CEA9C80"/>
    <w:rsid w:val="6D284C85"/>
    <w:rsid w:val="6D2C6E68"/>
    <w:rsid w:val="6DF80C51"/>
    <w:rsid w:val="6E68027B"/>
    <w:rsid w:val="6F6C016A"/>
    <w:rsid w:val="70B0E9A6"/>
    <w:rsid w:val="70FA3126"/>
    <w:rsid w:val="711E0277"/>
    <w:rsid w:val="714B88DC"/>
    <w:rsid w:val="718D114F"/>
    <w:rsid w:val="7200C31F"/>
    <w:rsid w:val="72174958"/>
    <w:rsid w:val="7277DBB8"/>
    <w:rsid w:val="729A7785"/>
    <w:rsid w:val="730B7526"/>
    <w:rsid w:val="73D673AF"/>
    <w:rsid w:val="746755FD"/>
    <w:rsid w:val="74DE18A4"/>
    <w:rsid w:val="74E5D81C"/>
    <w:rsid w:val="7570280F"/>
    <w:rsid w:val="75A886BE"/>
    <w:rsid w:val="76512EEA"/>
    <w:rsid w:val="7653731B"/>
    <w:rsid w:val="772F2F2D"/>
    <w:rsid w:val="7862C288"/>
    <w:rsid w:val="78FE60AF"/>
    <w:rsid w:val="791AE254"/>
    <w:rsid w:val="792BD672"/>
    <w:rsid w:val="7996F6B1"/>
    <w:rsid w:val="79A8E571"/>
    <w:rsid w:val="7A04EC09"/>
    <w:rsid w:val="7ABD946A"/>
    <w:rsid w:val="7ADE9FD8"/>
    <w:rsid w:val="7B5C5269"/>
    <w:rsid w:val="7B788746"/>
    <w:rsid w:val="7B7D9671"/>
    <w:rsid w:val="7BEDFDA0"/>
    <w:rsid w:val="7C63A390"/>
    <w:rsid w:val="7CB6A0A7"/>
    <w:rsid w:val="7D1D4FDD"/>
    <w:rsid w:val="7D84B04F"/>
    <w:rsid w:val="7E083FE5"/>
    <w:rsid w:val="7E59ABD6"/>
    <w:rsid w:val="7E6435E6"/>
    <w:rsid w:val="7E7400BA"/>
    <w:rsid w:val="7ED70166"/>
    <w:rsid w:val="7F346923"/>
    <w:rsid w:val="7FB10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2BFA7"/>
  <w15:chartTrackingRefBased/>
  <w15:docId w15:val="{67F8C9D1-8941-4B04-9DF8-5C183B798C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C98FD14"/>
    <w:rPr>
      <w:color w:val="467886"/>
      <w:u w:val="single"/>
    </w:rPr>
  </w:style>
  <w:style w:type="paragraph" w:styleId="ListParagraph">
    <w:uiPriority w:val="34"/>
    <w:name w:val="List Paragraph"/>
    <w:basedOn w:val="Normal"/>
    <w:qFormat/>
    <w:rsid w:val="5C98FD14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5C98FD1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C98FD14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businesswire.com/news/home/20231219800122/en/SANS-Institute-Research-Shows-What-Frameworks-Benchmarks-and-Techniques-Organizations-Use-on-their-Path-to-Security-Maturity" TargetMode="External" Id="R8f7707780e144ac1" /><Relationship Type="http://schemas.openxmlformats.org/officeDocument/2006/relationships/hyperlink" Target="https://ponemonsullivanreport.com/2020/05/" TargetMode="External" Id="Rf5ab80fb40f64e74" /><Relationship Type="http://schemas.openxmlformats.org/officeDocument/2006/relationships/hyperlink" Target="https://www.blumira.com/blog/nist-cybersecurity-framework-2.0-2025-guide-for-mid-market-companies" TargetMode="External" Id="R4c494ef85f294e34" /><Relationship Type="http://schemas.openxmlformats.org/officeDocument/2006/relationships/hyperlink" Target="https://www.crowdstrike.com/en-us/cybersecurity-101/endpoint-security/next-generation-antivirus-ngav/" TargetMode="External" Id="R84238b8f67b744bb" /><Relationship Type="http://schemas.openxmlformats.org/officeDocument/2006/relationships/hyperlink" Target="https://www.securitymagazine.com/articles/101569-verizon-2025-data-breach-investigations-report-shows-rise-in-cyberattacks" TargetMode="External" Id="R8907792ea4fd44b7" /><Relationship Type="http://schemas.openxmlformats.org/officeDocument/2006/relationships/hyperlink" Target="https://www.microsoft.com/en-us/security/blog/2019/08/20/one-simple-action-you-can-take-to-prevent-99-9-percent-of-account-attacks/" TargetMode="External" Id="R12554863c57b4c75" /><Relationship Type="http://schemas.openxmlformats.org/officeDocument/2006/relationships/header" Target="header.xml" Id="R490b2b678a714753" /><Relationship Type="http://schemas.openxmlformats.org/officeDocument/2006/relationships/footer" Target="footer.xml" Id="R7804d08d1c134c69" /><Relationship Type="http://schemas.openxmlformats.org/officeDocument/2006/relationships/numbering" Target="numbering.xml" Id="Re9d478f2b1b14a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2026-01-13T22:56:57.6793644Z</dcterms:created>
  <dcterms:modified xsi:type="dcterms:W3CDTF">2026-01-14T20:45:57.8274425Z</dcterms:modified>
  <dc:creator>Bradley Spooner</dc:creator>
  <lastModifiedBy>Bradley Spooner</lastModifiedBy>
</coreProperties>
</file>