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9s624nz9gk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Firewall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 I will be analyzing a Firewall wall log to answer the following questions.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different ports did the attacker attempt to access?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attacker tried to access twelve ports: 21, 22, 23, 53, 80, 139, 443, 445, 1453, 1521, 3306, 3389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kind of attack/activity could have been made according to the logs above?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looking at the log, this was likely a port-scan activity from the constantly changing destination port.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does Firewall determine whether to forward an incoming packet to the destination or not?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Firewall determines whether to forward an incoming packet to the destination port according to the rule policy.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open ports did the attacker detect?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attack detected three open ports shown by “action=allow”.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Will the attacker get a response from the Firewall stating that its access request was blocked?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Yes, the attacker will get a response as the “action=deny” which blocks the packet transmission while returning information to the IP informing that it was blocked. If instead “action=drop” the attacker would receive no response after the packet was dropped.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rwto8292gdx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Web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there any SQL injection attacks with a status code of 200? (True or False)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 using the command “cat http.log | egrep -i 'select|union|insert|concat' |grep '200' |grep 'OK' | wc -1” I can find the amount of lines in the log file that contain common SQL commands and were successful. To break down the command:</w:t>
        <w:br w:type="textWrapping"/>
        <w:t xml:space="preserve">Cat http.log: reads contents of http.log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“|”: Pipe allows you to send the output of the previous command as the input to the next command.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Egrep -i ‘select|union|insert|concat|’: extended grep that searches for lines containing case sensitive common variables in SQL quires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Grep 200: filters output to include lines only containing the HTTP status code for 200 or successful requests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grep ‘OK’: include only lines containing 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Wc -l: word count utility that counts the number of lines.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running this command the result found 298 matching lines of queries.</w:t>
      </w:r>
      <w:r w:rsidDel="00000000" w:rsidR="00000000" w:rsidRPr="00000000">
        <w:rPr/>
        <w:drawing>
          <wp:inline distB="114300" distT="114300" distL="114300" distR="114300">
            <wp:extent cx="59436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you wanted more information on the logs you could replace ‘wc -l’ with ‘more’ to show the collected information page by 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highest requesting IP address.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the command ‘cat http.log | awk '{print $3}' |sort -n |uniq -c | sort -n’ found that the highest requesting IP address was 192.168.203.63 making 1289498.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web requests are made with "DELETE" method in total?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the command ‘cat http.log | awk '{print $8}' | grep -w DELETE | wc -l’ found that there are 223 web requests made with the delete command in total.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there web logs with “Nmap Scripting Engine” in the user-agent information among the web requests made? (True or False)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the command ‘cat http.log | egrep "Nmap Scripting Engine" | wc -l’ found there were several logs with “Nmap Scripting Engine” in the user-agent information among the web requests made.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