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C554E" w14:textId="3F237648" w:rsidR="00386C4B" w:rsidRDefault="0082145D">
      <w:r>
        <w:t xml:space="preserve">The script uses base R and a single package to allow for ray-tracing abilities within R. It is a 3D game that allows for player movement, enemy movement, and map design changes within the game. The player </w:t>
      </w:r>
      <w:proofErr w:type="gramStart"/>
      <w:r>
        <w:t>is able to</w:t>
      </w:r>
      <w:proofErr w:type="gramEnd"/>
      <w:r>
        <w:t xml:space="preserve"> move around a square room of any set size and layout, as well as enemies within the layout. My original plan was to do a bit more, including adding health and something to kill the enemy with, but unfortunately, due to the complexity and the time constraints, those aspects were not included. I will </w:t>
      </w:r>
      <w:proofErr w:type="gramStart"/>
      <w:r>
        <w:t>definitely keep</w:t>
      </w:r>
      <w:proofErr w:type="gramEnd"/>
      <w:r>
        <w:t xml:space="preserve"> the program and potentially revise it later and include it more as a personal project. The script specifically presets most things that the player would need as their starting position, movement speed, and map layout, which can be changed at the player’s will. It also uses an important and time-saving feature that is to predefine variables, functions, and programs. What I mean by this is that certain functions that would have taken a lot of rewriting of the same code (blending colors) were instead set once at the beginning with a variable assigned to that function, so I just </w:t>
      </w:r>
      <w:proofErr w:type="gramStart"/>
      <w:r>
        <w:t>have to</w:t>
      </w:r>
      <w:proofErr w:type="gramEnd"/>
      <w:r>
        <w:t xml:space="preserve"> type the variable name. It allowed for a lot of time saving and code condensing. Once the ‘window’ or program is r</w:t>
      </w:r>
      <w:r w:rsidR="00D215AD">
        <w:t>u</w:t>
      </w:r>
      <w:r>
        <w:t>n, it sets all those variables and then opens a window that the game is within. The rest of the program is buil</w:t>
      </w:r>
      <w:r w:rsidR="00D215AD">
        <w:t>t</w:t>
      </w:r>
      <w:r>
        <w:t xml:space="preserve"> within that ‘window’ where the player angle for viewing and the </w:t>
      </w:r>
      <w:proofErr w:type="spellStart"/>
      <w:r>
        <w:t>keybinds</w:t>
      </w:r>
      <w:proofErr w:type="spellEnd"/>
      <w:r>
        <w:t xml:space="preserve"> are set. Next</w:t>
      </w:r>
      <w:r w:rsidR="00D215AD">
        <w:t>,</w:t>
      </w:r>
      <w:r>
        <w:t xml:space="preserve"> the player and tile sizes are set</w:t>
      </w:r>
      <w:r w:rsidR="00D215AD">
        <w:t>,</w:t>
      </w:r>
      <w:r>
        <w:t xml:space="preserve"> and player movement and collision </w:t>
      </w:r>
      <w:r w:rsidR="00D215AD">
        <w:t>are</w:t>
      </w:r>
      <w:r>
        <w:t xml:space="preserve"> set to be calculated early in the </w:t>
      </w:r>
      <w:r w:rsidR="00D215AD">
        <w:t>window,</w:t>
      </w:r>
      <w:r>
        <w:t xml:space="preserve"> so it always checks for key presses for movement and collision early. The wall collision also includes a bug check that prevents the player (who has a</w:t>
      </w:r>
      <w:r w:rsidR="00D215AD">
        <w:t xml:space="preserve"> square hitbox) from touching the wall at an angle that stops them. Rather, the collision program allows the wall collision to be slightly dynamic in that the slope of the wall will adjust to the player’s hitbox so that the player can slide against the wall even at weird angles. The next major part is the ray tracing. Overall, I found this script to be very entertaining and interesting to create, and it </w:t>
      </w:r>
      <w:proofErr w:type="gramStart"/>
      <w:r w:rsidR="00D215AD">
        <w:t>definitely challenged</w:t>
      </w:r>
      <w:proofErr w:type="gramEnd"/>
      <w:r w:rsidR="00D215AD">
        <w:t xml:space="preserve"> my abilities. The largest challenge I faced was the trigonometry required for </w:t>
      </w:r>
      <w:proofErr w:type="gramStart"/>
      <w:r w:rsidR="00D215AD">
        <w:t>ray-tracing</w:t>
      </w:r>
      <w:proofErr w:type="gramEnd"/>
      <w:r w:rsidR="00D215AD">
        <w:t xml:space="preserve">, as I have never taken a trig class, and so the math required to do that was unfamiliar to me, which made troubleshooting issues very difficult. For that part, there was a reference provided in the documentation of the </w:t>
      </w:r>
      <w:proofErr w:type="spellStart"/>
      <w:r w:rsidR="00D215AD">
        <w:t>Raylibr</w:t>
      </w:r>
      <w:proofErr w:type="spellEnd"/>
      <w:r w:rsidR="00D215AD">
        <w:t xml:space="preserve"> package that provides examples of that part of the code, and so I was able to reference that for those aspects that I was unfamiliar with. </w:t>
      </w:r>
    </w:p>
    <w:sectPr w:rsidR="00386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45D"/>
    <w:rsid w:val="00386C4B"/>
    <w:rsid w:val="0046536E"/>
    <w:rsid w:val="0082145D"/>
    <w:rsid w:val="00D07A96"/>
    <w:rsid w:val="00D215AD"/>
    <w:rsid w:val="00EE0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1DCA30"/>
  <w15:chartTrackingRefBased/>
  <w15:docId w15:val="{5925A809-844A-5242-BA9F-47D53F996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45D"/>
    <w:rPr>
      <w:rFonts w:eastAsiaTheme="majorEastAsia" w:cstheme="majorBidi"/>
      <w:color w:val="272727" w:themeColor="text1" w:themeTint="D8"/>
    </w:rPr>
  </w:style>
  <w:style w:type="paragraph" w:styleId="Title">
    <w:name w:val="Title"/>
    <w:basedOn w:val="Normal"/>
    <w:next w:val="Normal"/>
    <w:link w:val="TitleChar"/>
    <w:uiPriority w:val="10"/>
    <w:qFormat/>
    <w:rsid w:val="00821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45D"/>
    <w:pPr>
      <w:spacing w:before="160"/>
      <w:jc w:val="center"/>
    </w:pPr>
    <w:rPr>
      <w:i/>
      <w:iCs/>
      <w:color w:val="404040" w:themeColor="text1" w:themeTint="BF"/>
    </w:rPr>
  </w:style>
  <w:style w:type="character" w:customStyle="1" w:styleId="QuoteChar">
    <w:name w:val="Quote Char"/>
    <w:basedOn w:val="DefaultParagraphFont"/>
    <w:link w:val="Quote"/>
    <w:uiPriority w:val="29"/>
    <w:rsid w:val="0082145D"/>
    <w:rPr>
      <w:i/>
      <w:iCs/>
      <w:color w:val="404040" w:themeColor="text1" w:themeTint="BF"/>
    </w:rPr>
  </w:style>
  <w:style w:type="paragraph" w:styleId="ListParagraph">
    <w:name w:val="List Paragraph"/>
    <w:basedOn w:val="Normal"/>
    <w:uiPriority w:val="34"/>
    <w:qFormat/>
    <w:rsid w:val="0082145D"/>
    <w:pPr>
      <w:ind w:left="720"/>
      <w:contextualSpacing/>
    </w:pPr>
  </w:style>
  <w:style w:type="character" w:styleId="IntenseEmphasis">
    <w:name w:val="Intense Emphasis"/>
    <w:basedOn w:val="DefaultParagraphFont"/>
    <w:uiPriority w:val="21"/>
    <w:qFormat/>
    <w:rsid w:val="0082145D"/>
    <w:rPr>
      <w:i/>
      <w:iCs/>
      <w:color w:val="0F4761" w:themeColor="accent1" w:themeShade="BF"/>
    </w:rPr>
  </w:style>
  <w:style w:type="paragraph" w:styleId="IntenseQuote">
    <w:name w:val="Intense Quote"/>
    <w:basedOn w:val="Normal"/>
    <w:next w:val="Normal"/>
    <w:link w:val="IntenseQuoteChar"/>
    <w:uiPriority w:val="30"/>
    <w:qFormat/>
    <w:rsid w:val="00821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45D"/>
    <w:rPr>
      <w:i/>
      <w:iCs/>
      <w:color w:val="0F4761" w:themeColor="accent1" w:themeShade="BF"/>
    </w:rPr>
  </w:style>
  <w:style w:type="character" w:styleId="IntenseReference">
    <w:name w:val="Intense Reference"/>
    <w:basedOn w:val="DefaultParagraphFont"/>
    <w:uiPriority w:val="32"/>
    <w:qFormat/>
    <w:rsid w:val="008214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Swaim, Braden Dean</dc:creator>
  <cp:keywords/>
  <dc:description/>
  <cp:lastModifiedBy>Swaim, Braden Dean</cp:lastModifiedBy>
  <cp:revision>1</cp:revision>
  <dcterms:created xsi:type="dcterms:W3CDTF">2026-09-24T18:30:00Z</dcterms:created>
  <dcterms:modified xsi:type="dcterms:W3CDTF">2026-09-24T18:46:00Z</dcterms:modified>
</cp:coreProperties>
</file>