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Title"/>
        <w:spacing w:line="276" w:lineRule="auto"/>
        <w:rPr>
          <w:u w:val="none"/>
        </w:rPr>
      </w:pPr>
      <w:r>
        <w:rPr>
          <w:u w:val="single"/>
        </w:rPr>
        <w:t>PRESENTACIÓN / INTRODUCCIÓN - LEY NO. 688-16 DE EMPRENDIMIENTO</w:t>
      </w:r>
      <w:r>
        <w:rPr>
          <w:u w:val="none"/>
        </w:rPr>
        <w:t> </w:t>
      </w:r>
      <w:r>
        <w:rPr>
          <w:u w:val="single"/>
        </w:rPr>
        <w:t>Y DECRETO 160-18 REGLAMENTO DEL FONDO CONFIE.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line="283" w:lineRule="auto" w:before="90"/>
        <w:ind w:left="100" w:right="117"/>
        <w:jc w:val="both"/>
      </w:pPr>
      <w:r>
        <w:rPr/>
        <w:t>El Estado dominicano tiene el deber de promover el desarrollo emprendedor como una inversión con visión de largo plazo, fortaleciendo las instituciones que contribuyan con el desarrollo de las capacidades emprendedoras y la innovación, así como la creación de programas de incubación de negocios y de redes de inversión.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80" w:lineRule="auto"/>
        <w:ind w:left="100" w:right="118"/>
        <w:jc w:val="both"/>
      </w:pPr>
      <w:r>
        <w:rPr/>
        <w:t>Mediante el Ministerio de Industria, Comercio y Mipymes (MICM), que tiene como responsabilidad fomentar y apoyar el desarrollo del emprendimiento mediante la creación e implementación de políticas públicas efectivas, se crea la Ley núm. 688-16, aprobada en noviembre del 2016 por el Congreso Nacional y la cual funge como régimen especial para el fomento a la creación y formalización de empresas.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80" w:lineRule="auto"/>
        <w:ind w:left="100" w:right="118"/>
        <w:jc w:val="both"/>
      </w:pPr>
      <w:r>
        <w:rPr/>
        <w:t>Está Ley de Emprendimiento tiene como objetivo la creación de un marco regulatorio e institucional que fomente la cultura emprendedora y promueva la creación y permanencia de emprendimientos incorporados formalmente en la economía, mediante el establecimiento de incentivos y eliminación de obstáculos que permitan su desarrollo y consolidación en el mercado nacional e internacional. Dentro de los planteamientos más importantes de la Ley se encuentran los siguientes puntos: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80" w:lineRule="auto"/>
        <w:ind w:left="100" w:right="117"/>
        <w:jc w:val="both"/>
      </w:pPr>
      <w:r>
        <w:rPr/>
        <w:t>La creación de la Red Nacional de Emprendimiento (art. 6), RD-EMPRENDE, adscrita al MICM, organismo abierto a todas las instituciones públicas o privadas que tengan vocación de apoyo a la generación de empleo y riqueza vía el emprendimiento. La misma tiene la responsabilidad de llevar a cabo la articulación de este tipo de organizaciones, desarrollar acciones conjuntas entre esas organizaciones y coadyuvar al MICM en la formulación de la política nacional de</w:t>
      </w:r>
      <w:r>
        <w:rPr>
          <w:spacing w:val="-3"/>
        </w:rPr>
        <w:t> </w:t>
      </w:r>
      <w:r>
        <w:rPr/>
        <w:t>emprendimiento.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78" w:lineRule="auto"/>
        <w:ind w:left="100" w:right="118"/>
        <w:jc w:val="both"/>
      </w:pPr>
      <w:r>
        <w:rPr/>
        <w:t>La responsabilidad del MICM de coordinar y supervisar la simplificación de trámites administrativos de instituciones gubernamentales que tengan relación con las MIPYMES (art. 15). Esto se llevará a cabo suprimiendo trámites innecesarios, estableciendo instrumentos de registros homogéneos y utilizando elementos tecnológicos que permitan minimizar estructuras de supervisión ineficientes.</w:t>
      </w:r>
    </w:p>
    <w:p>
      <w:pPr>
        <w:spacing w:after="0" w:line="278" w:lineRule="auto"/>
        <w:jc w:val="both"/>
        <w:sectPr>
          <w:headerReference w:type="default" r:id="rId5"/>
          <w:type w:val="continuous"/>
          <w:pgSz w:w="12240" w:h="15840"/>
          <w:pgMar w:header="499" w:top="208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80" w:lineRule="auto" w:before="57"/>
        <w:ind w:left="100" w:right="118"/>
        <w:jc w:val="both"/>
      </w:pPr>
      <w:r>
        <w:rPr/>
        <w:t>La creación el Fondo de Contrapartida Financiera para el Emprendimiento -CONFIE- (art. 18) que funge como un fondo de primera inversión bajo un fideicomiso público, de forma multisectorial que ofrece financiación a empresas emprendedoras de la República Dominicana; apoya a organizaciones gubernamentales, instituciones de micro financiamiento y cooperativas que trabajan para el fomento de nuevas empresas, en torno a un fondo reembolsable para nuevas empresas o de reciente creación.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8" w:lineRule="auto"/>
        <w:ind w:left="100" w:right="118"/>
        <w:jc w:val="both"/>
      </w:pPr>
      <w:r>
        <w:rPr/>
        <w:t>En acción continua a la aprobación de la ley, el 02 de mayo el Presidente emitió el Decreto 160- 18 que instituye el Reglamento de operación del Fondo de Contrapartida Financiera para el Desarrollo del Emprendimiento (CONFIE).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 w:before="1"/>
        <w:ind w:left="100" w:right="118"/>
        <w:jc w:val="both"/>
      </w:pPr>
      <w:r>
        <w:rPr/>
        <w:t>En los objetivos plasmados para el Fondo de Contrapartida Financiera para el Emprendimiento - CONFIE- figura propiciar la unificación de la financiación tradicional y la asistencia estatal para potenciar inversiones a través de contrapartidas, aportando la liquidez que necesitan emprendedores, innovadores e inventores para llevar al mercado sus productos.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80" w:lineRule="auto" w:before="1"/>
        <w:ind w:left="100" w:right="119"/>
        <w:jc w:val="both"/>
      </w:pPr>
      <w:r>
        <w:rPr/>
        <w:t>Para aplicar al Fondo CONFIE los emprendedores deberán contar con el diez por ciento del valor total de la inversión requerida como primera inversión para el desarrollo del emprendimiento y procurar el aval de una entidad microfinanciera o cooperativa dispuesta a financiarle al menos el veinte por ciento de la misma. El Fondo CONFIE le aportará hasta un setenta por ciento restante a un plazo de cuarenta y ocho meses para ser pagados, donde los primeros dieciocho meses serán libre de pago de intereses y cuotas.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78" w:lineRule="auto"/>
        <w:ind w:left="100" w:right="315"/>
      </w:pPr>
      <w:r>
        <w:rPr/>
        <w:t>Por este medio hacemos pública la Ley núm. 688-16, de Emprendimiento junto con el Decreto núm. 160-18 que dicta el Reglamento de operación del Fondo de Contrapartida Financiera para el Desarrollo del Emprendimiento (CONFIE). Al publicar los presentes documentos, buscamos de que todo ciudadano e institución se familiarice con este marco regulatorio y aprovechen las oportunidades disponibles para emprender y apoyar nuevos negocios.</w:t>
      </w:r>
    </w:p>
    <w:sectPr>
      <w:pgSz w:w="12240" w:h="15840"/>
      <w:pgMar w:header="499" w:footer="0" w:top="20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58144">
          <wp:simplePos x="0" y="0"/>
          <wp:positionH relativeFrom="page">
            <wp:posOffset>2379108</wp:posOffset>
          </wp:positionH>
          <wp:positionV relativeFrom="page">
            <wp:posOffset>317097</wp:posOffset>
          </wp:positionV>
          <wp:extent cx="3036533" cy="1012418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36533" cy="10124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1523" w:right="430" w:hanging="1094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2021-06-23T11:55:53Z</dcterms:created>
  <dcterms:modified xsi:type="dcterms:W3CDTF">2021-06-23T11:55:53Z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2021-06-23T00:00:00Z</vt:filetime>
  </property>
</Properties>
</file>