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843E245" w14:textId="77777777" w:rsidR="00DB468F" w:rsidRDefault="00241CEE">
      <w:pPr>
        <w:rPr>
          <w:b/>
          <w:smallCaps/>
          <w:color w:val="020202"/>
          <w:sz w:val="32"/>
          <w:szCs w:val="32"/>
        </w:rPr>
      </w:pPr>
      <w:r>
        <w:rPr>
          <w:b/>
          <w:smallCaps/>
          <w:color w:val="020202"/>
          <w:sz w:val="32"/>
          <w:szCs w:val="32"/>
        </w:rPr>
        <w:t>Prospecting Planning Worksheet</w:t>
      </w:r>
    </w:p>
    <w:tbl>
      <w:tblPr>
        <w:tblStyle w:val="a"/>
        <w:tblW w:w="98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0"/>
        <w:gridCol w:w="277"/>
        <w:gridCol w:w="1997"/>
        <w:gridCol w:w="271"/>
        <w:gridCol w:w="2378"/>
        <w:gridCol w:w="270"/>
        <w:gridCol w:w="2367"/>
      </w:tblGrid>
      <w:tr w:rsidR="00DB468F" w14:paraId="2E17E9BA" w14:textId="77777777" w:rsidTr="00DB468F">
        <w:trPr>
          <w:cnfStyle w:val="100000000000" w:firstRow="1" w:lastRow="0" w:firstColumn="0" w:lastColumn="0" w:oddVBand="0" w:evenVBand="0" w:oddHBand="0" w:evenHBand="0" w:firstRowFirstColumn="0" w:firstRowLastColumn="0" w:lastRowFirstColumn="0" w:lastRowLastColumn="0"/>
          <w:trHeight w:val="214"/>
        </w:trPr>
        <w:tc>
          <w:tcPr>
            <w:cnfStyle w:val="001000000000" w:firstRow="0" w:lastRow="0" w:firstColumn="1" w:lastColumn="0" w:oddVBand="0" w:evenVBand="0" w:oddHBand="0" w:evenHBand="0" w:firstRowFirstColumn="0" w:firstRowLastColumn="0" w:lastRowFirstColumn="0" w:lastRowLastColumn="0"/>
            <w:tcW w:w="2250" w:type="dxa"/>
          </w:tcPr>
          <w:p w14:paraId="4F4C3E18" w14:textId="77777777" w:rsidR="00DB468F" w:rsidRDefault="00241CEE">
            <w:pPr>
              <w:rPr>
                <w:color w:val="42677D"/>
                <w:sz w:val="20"/>
                <w:szCs w:val="20"/>
              </w:rPr>
            </w:pPr>
            <w:r>
              <w:rPr>
                <w:color w:val="42677D"/>
                <w:sz w:val="20"/>
                <w:szCs w:val="20"/>
              </w:rPr>
              <w:t>Persona</w:t>
            </w:r>
          </w:p>
        </w:tc>
        <w:tc>
          <w:tcPr>
            <w:tcW w:w="7560" w:type="dxa"/>
            <w:gridSpan w:val="6"/>
          </w:tcPr>
          <w:p w14:paraId="3AF6EE12" w14:textId="77777777" w:rsidR="00DB468F" w:rsidRDefault="00241CEE">
            <w:pPr>
              <w:cnfStyle w:val="100000000000" w:firstRow="1" w:lastRow="0" w:firstColumn="0" w:lastColumn="0" w:oddVBand="0" w:evenVBand="0" w:oddHBand="0" w:evenHBand="0" w:firstRowFirstColumn="0" w:firstRowLastColumn="0" w:lastRowFirstColumn="0" w:lastRowLastColumn="0"/>
              <w:rPr>
                <w:i/>
                <w:sz w:val="20"/>
                <w:szCs w:val="20"/>
              </w:rPr>
            </w:pPr>
            <w:r>
              <w:rPr>
                <w:b w:val="0"/>
                <w:i/>
                <w:sz w:val="20"/>
                <w:szCs w:val="20"/>
              </w:rPr>
              <w:t>Chief Medical Information Officer</w:t>
            </w:r>
          </w:p>
        </w:tc>
      </w:tr>
      <w:tr w:rsidR="00DB468F" w14:paraId="22BE6620" w14:textId="77777777" w:rsidTr="00DB468F">
        <w:trPr>
          <w:cnfStyle w:val="000000100000" w:firstRow="0" w:lastRow="0" w:firstColumn="0" w:lastColumn="0" w:oddVBand="0" w:evenVBand="0" w:oddHBand="1" w:evenHBand="0" w:firstRowFirstColumn="0" w:firstRowLastColumn="0" w:lastRowFirstColumn="0" w:lastRowLastColumn="0"/>
          <w:trHeight w:val="201"/>
        </w:trPr>
        <w:tc>
          <w:tcPr>
            <w:cnfStyle w:val="001000000000" w:firstRow="0" w:lastRow="0" w:firstColumn="1" w:lastColumn="0" w:oddVBand="0" w:evenVBand="0" w:oddHBand="0" w:evenHBand="0" w:firstRowFirstColumn="0" w:firstRowLastColumn="0" w:lastRowFirstColumn="0" w:lastRowLastColumn="0"/>
            <w:tcW w:w="2250" w:type="dxa"/>
            <w:tcBorders>
              <w:bottom w:val="single" w:sz="4" w:space="0" w:color="000000"/>
            </w:tcBorders>
            <w:tcMar>
              <w:top w:w="115" w:type="dxa"/>
              <w:left w:w="29" w:type="dxa"/>
              <w:bottom w:w="115" w:type="dxa"/>
              <w:right w:w="29" w:type="dxa"/>
            </w:tcMar>
          </w:tcPr>
          <w:p w14:paraId="666E5F75" w14:textId="77777777" w:rsidR="00DB468F" w:rsidRDefault="00241CEE">
            <w:pPr>
              <w:ind w:left="60"/>
              <w:rPr>
                <w:sz w:val="16"/>
                <w:szCs w:val="16"/>
              </w:rPr>
            </w:pPr>
            <w:r>
              <w:rPr>
                <w:sz w:val="20"/>
                <w:szCs w:val="20"/>
              </w:rPr>
              <w:t xml:space="preserve">Goal </w:t>
            </w:r>
            <w:r>
              <w:rPr>
                <w:sz w:val="16"/>
                <w:szCs w:val="16"/>
              </w:rPr>
              <w:t>(pick for this script and persona)</w:t>
            </w:r>
          </w:p>
          <w:p w14:paraId="3350F202" w14:textId="77777777" w:rsidR="00DB468F" w:rsidRDefault="00DB468F">
            <w:pPr>
              <w:ind w:left="157"/>
              <w:rPr>
                <w:sz w:val="20"/>
                <w:szCs w:val="20"/>
              </w:rPr>
            </w:pPr>
          </w:p>
        </w:tc>
        <w:tc>
          <w:tcPr>
            <w:tcW w:w="277" w:type="dxa"/>
            <w:tcBorders>
              <w:bottom w:val="single" w:sz="4" w:space="0" w:color="000000"/>
              <w:right w:val="nil"/>
            </w:tcBorders>
            <w:tcMar>
              <w:top w:w="115" w:type="dxa"/>
              <w:left w:w="29" w:type="dxa"/>
              <w:bottom w:w="115" w:type="dxa"/>
              <w:right w:w="29" w:type="dxa"/>
            </w:tcMar>
          </w:tcPr>
          <w:p w14:paraId="4360FCC9" w14:textId="77777777" w:rsidR="00DB468F" w:rsidRDefault="00241CEE">
            <w:pPr>
              <w:cnfStyle w:val="000000100000" w:firstRow="0" w:lastRow="0" w:firstColumn="0" w:lastColumn="0" w:oddVBand="0" w:evenVBand="0" w:oddHBand="1" w:evenHBand="0" w:firstRowFirstColumn="0" w:firstRowLastColumn="0" w:lastRowFirstColumn="0" w:lastRowLastColumn="0"/>
              <w:rPr>
                <w:b/>
                <w:sz w:val="20"/>
                <w:szCs w:val="20"/>
              </w:rPr>
            </w:pPr>
            <w:r>
              <w:rPr>
                <w:rFonts w:ascii="MS Gothic" w:eastAsia="MS Gothic" w:hAnsi="MS Gothic" w:cs="MS Gothic"/>
                <w:sz w:val="20"/>
                <w:szCs w:val="20"/>
              </w:rPr>
              <w:t>☒</w:t>
            </w:r>
          </w:p>
        </w:tc>
        <w:tc>
          <w:tcPr>
            <w:tcW w:w="1997" w:type="dxa"/>
            <w:tcBorders>
              <w:left w:val="nil"/>
              <w:bottom w:val="single" w:sz="4" w:space="0" w:color="000000"/>
              <w:right w:val="single" w:sz="4" w:space="0" w:color="000000"/>
            </w:tcBorders>
            <w:tcMar>
              <w:top w:w="115" w:type="dxa"/>
              <w:left w:w="29" w:type="dxa"/>
              <w:bottom w:w="115" w:type="dxa"/>
              <w:right w:w="29" w:type="dxa"/>
            </w:tcMar>
          </w:tcPr>
          <w:p w14:paraId="7ACE7E7D" w14:textId="77777777" w:rsidR="00DB468F" w:rsidRDefault="00241CEE">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Build awareness/</w:t>
            </w:r>
          </w:p>
          <w:p w14:paraId="5ED76896" w14:textId="77777777" w:rsidR="00DB468F" w:rsidRDefault="00241CEE">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Qualify </w:t>
            </w:r>
          </w:p>
        </w:tc>
        <w:tc>
          <w:tcPr>
            <w:tcW w:w="271" w:type="dxa"/>
            <w:tcBorders>
              <w:left w:val="single" w:sz="4" w:space="0" w:color="000000"/>
              <w:bottom w:val="single" w:sz="4" w:space="0" w:color="000000"/>
              <w:right w:val="nil"/>
            </w:tcBorders>
            <w:tcMar>
              <w:top w:w="115" w:type="dxa"/>
              <w:left w:w="29" w:type="dxa"/>
              <w:bottom w:w="115" w:type="dxa"/>
              <w:right w:w="29" w:type="dxa"/>
            </w:tcMar>
          </w:tcPr>
          <w:p w14:paraId="08D420FB" w14:textId="77777777" w:rsidR="00DB468F" w:rsidRDefault="00241CEE">
            <w:pPr>
              <w:cnfStyle w:val="000000100000" w:firstRow="0" w:lastRow="0" w:firstColumn="0" w:lastColumn="0" w:oddVBand="0" w:evenVBand="0" w:oddHBand="1" w:evenHBand="0" w:firstRowFirstColumn="0" w:firstRowLastColumn="0" w:lastRowFirstColumn="0" w:lastRowLastColumn="0"/>
              <w:rPr>
                <w:sz w:val="20"/>
                <w:szCs w:val="20"/>
              </w:rPr>
            </w:pPr>
            <w:r>
              <w:rPr>
                <w:rFonts w:ascii="MS Gothic" w:eastAsia="MS Gothic" w:hAnsi="MS Gothic" w:cs="MS Gothic"/>
                <w:sz w:val="20"/>
                <w:szCs w:val="20"/>
              </w:rPr>
              <w:t>☒</w:t>
            </w:r>
          </w:p>
        </w:tc>
        <w:tc>
          <w:tcPr>
            <w:tcW w:w="2378" w:type="dxa"/>
            <w:tcBorders>
              <w:left w:val="nil"/>
              <w:bottom w:val="single" w:sz="4" w:space="0" w:color="000000"/>
              <w:right w:val="single" w:sz="4" w:space="0" w:color="000000"/>
            </w:tcBorders>
            <w:tcMar>
              <w:top w:w="115" w:type="dxa"/>
              <w:left w:w="29" w:type="dxa"/>
              <w:bottom w:w="115" w:type="dxa"/>
              <w:right w:w="29" w:type="dxa"/>
            </w:tcMar>
          </w:tcPr>
          <w:p w14:paraId="4D01F288" w14:textId="77777777" w:rsidR="00DB468F" w:rsidRDefault="00241CEE">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Uncover business challenges/</w:t>
            </w:r>
          </w:p>
          <w:p w14:paraId="5EC231D5" w14:textId="77777777" w:rsidR="00DB468F" w:rsidRDefault="00241CEE">
            <w:pPr>
              <w:cnfStyle w:val="000000100000" w:firstRow="0" w:lastRow="0" w:firstColumn="0" w:lastColumn="0" w:oddVBand="0" w:evenVBand="0" w:oddHBand="1" w:evenHBand="0" w:firstRowFirstColumn="0" w:firstRowLastColumn="0" w:lastRowFirstColumn="0" w:lastRowLastColumn="0"/>
              <w:rPr>
                <w:sz w:val="18"/>
                <w:szCs w:val="18"/>
              </w:rPr>
            </w:pPr>
            <w:r>
              <w:rPr>
                <w:sz w:val="16"/>
                <w:szCs w:val="16"/>
              </w:rPr>
              <w:t>Gather additional insights</w:t>
            </w:r>
          </w:p>
        </w:tc>
        <w:tc>
          <w:tcPr>
            <w:tcW w:w="270" w:type="dxa"/>
            <w:tcBorders>
              <w:left w:val="single" w:sz="4" w:space="0" w:color="000000"/>
              <w:bottom w:val="single" w:sz="4" w:space="0" w:color="000000"/>
              <w:right w:val="nil"/>
            </w:tcBorders>
            <w:tcMar>
              <w:top w:w="115" w:type="dxa"/>
              <w:left w:w="29" w:type="dxa"/>
              <w:bottom w:w="115" w:type="dxa"/>
              <w:right w:w="29" w:type="dxa"/>
            </w:tcMar>
          </w:tcPr>
          <w:p w14:paraId="5AFE9DD5" w14:textId="77777777" w:rsidR="00DB468F" w:rsidRDefault="00241CEE">
            <w:pPr>
              <w:cnfStyle w:val="000000100000" w:firstRow="0" w:lastRow="0" w:firstColumn="0" w:lastColumn="0" w:oddVBand="0" w:evenVBand="0" w:oddHBand="1" w:evenHBand="0" w:firstRowFirstColumn="0" w:firstRowLastColumn="0" w:lastRowFirstColumn="0" w:lastRowLastColumn="0"/>
              <w:rPr>
                <w:sz w:val="20"/>
                <w:szCs w:val="20"/>
              </w:rPr>
            </w:pPr>
            <w:r>
              <w:rPr>
                <w:rFonts w:ascii="MS Gothic" w:eastAsia="MS Gothic" w:hAnsi="MS Gothic" w:cs="MS Gothic"/>
                <w:sz w:val="20"/>
                <w:szCs w:val="20"/>
              </w:rPr>
              <w:t>☐</w:t>
            </w:r>
          </w:p>
        </w:tc>
        <w:tc>
          <w:tcPr>
            <w:tcW w:w="2367" w:type="dxa"/>
            <w:tcBorders>
              <w:left w:val="nil"/>
              <w:bottom w:val="single" w:sz="4" w:space="0" w:color="000000"/>
            </w:tcBorders>
            <w:tcMar>
              <w:top w:w="115" w:type="dxa"/>
              <w:left w:w="29" w:type="dxa"/>
              <w:bottom w:w="115" w:type="dxa"/>
              <w:right w:w="29" w:type="dxa"/>
            </w:tcMar>
          </w:tcPr>
          <w:p w14:paraId="74F9CBF8" w14:textId="77777777" w:rsidR="00DB468F" w:rsidRDefault="00241CEE">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Schedule meeting/           </w:t>
            </w:r>
          </w:p>
          <w:p w14:paraId="2E12CFE6" w14:textId="77777777" w:rsidR="00DB468F" w:rsidRDefault="00241CEE">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Add to pipeline</w:t>
            </w:r>
          </w:p>
        </w:tc>
      </w:tr>
    </w:tbl>
    <w:p w14:paraId="7D609C9C" w14:textId="77777777" w:rsidR="00DB468F" w:rsidRDefault="00DB468F"/>
    <w:tbl>
      <w:tblPr>
        <w:tblStyle w:val="a0"/>
        <w:tblW w:w="98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0"/>
        <w:gridCol w:w="277"/>
        <w:gridCol w:w="1145"/>
        <w:gridCol w:w="302"/>
        <w:gridCol w:w="1395"/>
        <w:gridCol w:w="315"/>
        <w:gridCol w:w="1489"/>
        <w:gridCol w:w="270"/>
        <w:gridCol w:w="2367"/>
      </w:tblGrid>
      <w:tr w:rsidR="00DB468F" w14:paraId="256E287A" w14:textId="77777777" w:rsidTr="00DB468F">
        <w:trPr>
          <w:cnfStyle w:val="100000000000" w:firstRow="1" w:lastRow="0" w:firstColumn="0" w:lastColumn="0" w:oddVBand="0" w:evenVBand="0" w:oddHBand="0" w:evenHBand="0" w:firstRowFirstColumn="0" w:firstRowLastColumn="0" w:lastRowFirstColumn="0" w:lastRowLastColumn="0"/>
          <w:trHeight w:val="93"/>
        </w:trPr>
        <w:tc>
          <w:tcPr>
            <w:cnfStyle w:val="001000000000" w:firstRow="0" w:lastRow="0" w:firstColumn="1" w:lastColumn="0" w:oddVBand="0" w:evenVBand="0" w:oddHBand="0" w:evenHBand="0" w:firstRowFirstColumn="0" w:firstRowLastColumn="0" w:lastRowFirstColumn="0" w:lastRowLastColumn="0"/>
            <w:tcW w:w="2250" w:type="dxa"/>
            <w:tcBorders>
              <w:bottom w:val="single" w:sz="4" w:space="0" w:color="000000"/>
            </w:tcBorders>
          </w:tcPr>
          <w:p w14:paraId="7E64F558" w14:textId="77777777" w:rsidR="00DB468F" w:rsidRDefault="00241CEE">
            <w:pPr>
              <w:ind w:left="60"/>
              <w:rPr>
                <w:sz w:val="20"/>
                <w:szCs w:val="20"/>
              </w:rPr>
            </w:pPr>
            <w:r>
              <w:rPr>
                <w:sz w:val="20"/>
                <w:szCs w:val="20"/>
              </w:rPr>
              <w:t>Top-of-Mind Challenges</w:t>
            </w:r>
          </w:p>
          <w:p w14:paraId="022527BC" w14:textId="77777777" w:rsidR="00DB468F" w:rsidRDefault="00DB468F">
            <w:pPr>
              <w:ind w:left="60"/>
              <w:rPr>
                <w:i/>
                <w:sz w:val="16"/>
                <w:szCs w:val="16"/>
              </w:rPr>
            </w:pPr>
          </w:p>
          <w:p w14:paraId="66720706" w14:textId="77777777" w:rsidR="00DB468F" w:rsidRDefault="00DB468F">
            <w:pPr>
              <w:rPr>
                <w:i/>
                <w:sz w:val="16"/>
                <w:szCs w:val="16"/>
              </w:rPr>
            </w:pPr>
          </w:p>
          <w:p w14:paraId="3F846612" w14:textId="77777777" w:rsidR="00DB468F" w:rsidRDefault="00DB468F">
            <w:pPr>
              <w:ind w:left="60"/>
              <w:rPr>
                <w:i/>
                <w:sz w:val="16"/>
                <w:szCs w:val="16"/>
              </w:rPr>
            </w:pPr>
          </w:p>
        </w:tc>
        <w:tc>
          <w:tcPr>
            <w:tcW w:w="7560" w:type="dxa"/>
            <w:gridSpan w:val="8"/>
            <w:tcBorders>
              <w:bottom w:val="single" w:sz="4" w:space="0" w:color="000000"/>
              <w:right w:val="single" w:sz="4" w:space="0" w:color="000000"/>
            </w:tcBorders>
          </w:tcPr>
          <w:p w14:paraId="554C98CE" w14:textId="77777777" w:rsidR="00DB468F" w:rsidRDefault="00241CEE">
            <w:pPr>
              <w:numPr>
                <w:ilvl w:val="0"/>
                <w:numId w:val="1"/>
              </w:numPr>
              <w:pBdr>
                <w:top w:val="nil"/>
                <w:left w:val="nil"/>
                <w:bottom w:val="nil"/>
                <w:right w:val="nil"/>
                <w:between w:val="nil"/>
              </w:pBdr>
              <w:spacing w:line="259" w:lineRule="auto"/>
              <w:cnfStyle w:val="100000000000" w:firstRow="1" w:lastRow="0" w:firstColumn="0" w:lastColumn="0" w:oddVBand="0" w:evenVBand="0" w:oddHBand="0" w:evenHBand="0" w:firstRowFirstColumn="0" w:firstRowLastColumn="0" w:lastRowFirstColumn="0" w:lastRowLastColumn="0"/>
              <w:rPr>
                <w:sz w:val="16"/>
                <w:szCs w:val="16"/>
              </w:rPr>
            </w:pPr>
            <w:r>
              <w:rPr>
                <w:b w:val="0"/>
                <w:sz w:val="16"/>
                <w:szCs w:val="16"/>
              </w:rPr>
              <w:t>Evaluate an organization’s IT systems</w:t>
            </w:r>
          </w:p>
          <w:p w14:paraId="768EEF9F" w14:textId="77777777" w:rsidR="00DB468F" w:rsidRDefault="00241CEE">
            <w:pPr>
              <w:numPr>
                <w:ilvl w:val="0"/>
                <w:numId w:val="1"/>
              </w:numPr>
              <w:pBdr>
                <w:top w:val="nil"/>
                <w:left w:val="nil"/>
                <w:bottom w:val="nil"/>
                <w:right w:val="nil"/>
                <w:between w:val="nil"/>
              </w:pBdr>
              <w:spacing w:line="259" w:lineRule="auto"/>
              <w:cnfStyle w:val="100000000000" w:firstRow="1" w:lastRow="0" w:firstColumn="0" w:lastColumn="0" w:oddVBand="0" w:evenVBand="0" w:oddHBand="0" w:evenHBand="0" w:firstRowFirstColumn="0" w:firstRowLastColumn="0" w:lastRowFirstColumn="0" w:lastRowLastColumn="0"/>
              <w:rPr>
                <w:sz w:val="16"/>
                <w:szCs w:val="16"/>
              </w:rPr>
            </w:pPr>
            <w:r>
              <w:rPr>
                <w:b w:val="0"/>
                <w:sz w:val="16"/>
                <w:szCs w:val="16"/>
              </w:rPr>
              <w:t>Design and apply EMR/EHR software and applications</w:t>
            </w:r>
          </w:p>
          <w:p w14:paraId="648BB054" w14:textId="77777777" w:rsidR="00DB468F" w:rsidRDefault="00241CEE">
            <w:pPr>
              <w:numPr>
                <w:ilvl w:val="0"/>
                <w:numId w:val="1"/>
              </w:numPr>
              <w:pBdr>
                <w:top w:val="nil"/>
                <w:left w:val="nil"/>
                <w:bottom w:val="nil"/>
                <w:right w:val="nil"/>
                <w:between w:val="nil"/>
              </w:pBdr>
              <w:spacing w:line="259" w:lineRule="auto"/>
              <w:cnfStyle w:val="100000000000" w:firstRow="1" w:lastRow="0" w:firstColumn="0" w:lastColumn="0" w:oddVBand="0" w:evenVBand="0" w:oddHBand="0" w:evenHBand="0" w:firstRowFirstColumn="0" w:firstRowLastColumn="0" w:lastRowFirstColumn="0" w:lastRowLastColumn="0"/>
              <w:rPr>
                <w:sz w:val="16"/>
                <w:szCs w:val="16"/>
              </w:rPr>
            </w:pPr>
            <w:r>
              <w:rPr>
                <w:b w:val="0"/>
                <w:sz w:val="16"/>
                <w:szCs w:val="16"/>
              </w:rPr>
              <w:t>Convert and analyze medical and health data</w:t>
            </w:r>
          </w:p>
          <w:p w14:paraId="5DF8733C" w14:textId="77777777" w:rsidR="00DB468F" w:rsidRDefault="00241CEE">
            <w:pPr>
              <w:numPr>
                <w:ilvl w:val="0"/>
                <w:numId w:val="1"/>
              </w:numPr>
              <w:pBdr>
                <w:top w:val="nil"/>
                <w:left w:val="nil"/>
                <w:bottom w:val="nil"/>
                <w:right w:val="nil"/>
                <w:between w:val="nil"/>
              </w:pBdr>
              <w:spacing w:line="259" w:lineRule="auto"/>
              <w:cnfStyle w:val="100000000000" w:firstRow="1" w:lastRow="0" w:firstColumn="0" w:lastColumn="0" w:oddVBand="0" w:evenVBand="0" w:oddHBand="0" w:evenHBand="0" w:firstRowFirstColumn="0" w:firstRowLastColumn="0" w:lastRowFirstColumn="0" w:lastRowLastColumn="0"/>
              <w:rPr>
                <w:sz w:val="16"/>
                <w:szCs w:val="16"/>
              </w:rPr>
            </w:pPr>
            <w:r>
              <w:rPr>
                <w:b w:val="0"/>
                <w:sz w:val="16"/>
                <w:szCs w:val="16"/>
              </w:rPr>
              <w:t>Insure quality of care across multiple information systems</w:t>
            </w:r>
          </w:p>
          <w:p w14:paraId="1F69B425" w14:textId="77777777" w:rsidR="00DB468F" w:rsidRDefault="00241CEE">
            <w:pPr>
              <w:numPr>
                <w:ilvl w:val="0"/>
                <w:numId w:val="1"/>
              </w:numPr>
              <w:pBdr>
                <w:top w:val="nil"/>
                <w:left w:val="nil"/>
                <w:bottom w:val="nil"/>
                <w:right w:val="nil"/>
                <w:between w:val="nil"/>
              </w:pBdr>
              <w:spacing w:line="259" w:lineRule="auto"/>
              <w:cnfStyle w:val="100000000000" w:firstRow="1" w:lastRow="0" w:firstColumn="0" w:lastColumn="0" w:oddVBand="0" w:evenVBand="0" w:oddHBand="0" w:evenHBand="0" w:firstRowFirstColumn="0" w:firstRowLastColumn="0" w:lastRowFirstColumn="0" w:lastRowLastColumn="0"/>
              <w:rPr>
                <w:sz w:val="16"/>
                <w:szCs w:val="16"/>
              </w:rPr>
            </w:pPr>
            <w:r>
              <w:rPr>
                <w:b w:val="0"/>
                <w:sz w:val="16"/>
                <w:szCs w:val="16"/>
              </w:rPr>
              <w:t>Leverage medical and health data to improve services and daily operations</w:t>
            </w:r>
          </w:p>
          <w:p w14:paraId="35309FC5" w14:textId="77777777" w:rsidR="00DB468F" w:rsidRDefault="00241CEE">
            <w:pPr>
              <w:numPr>
                <w:ilvl w:val="0"/>
                <w:numId w:val="1"/>
              </w:numPr>
              <w:pBdr>
                <w:top w:val="nil"/>
                <w:left w:val="nil"/>
                <w:bottom w:val="nil"/>
                <w:right w:val="nil"/>
                <w:between w:val="nil"/>
              </w:pBdr>
              <w:spacing w:after="160" w:line="259" w:lineRule="auto"/>
              <w:cnfStyle w:val="100000000000" w:firstRow="1" w:lastRow="0" w:firstColumn="0" w:lastColumn="0" w:oddVBand="0" w:evenVBand="0" w:oddHBand="0" w:evenHBand="0" w:firstRowFirstColumn="0" w:firstRowLastColumn="0" w:lastRowFirstColumn="0" w:lastRowLastColumn="0"/>
              <w:rPr>
                <w:i/>
                <w:sz w:val="16"/>
                <w:szCs w:val="16"/>
              </w:rPr>
            </w:pPr>
            <w:r>
              <w:rPr>
                <w:b w:val="0"/>
                <w:sz w:val="16"/>
                <w:szCs w:val="16"/>
              </w:rPr>
              <w:t>Train physicians and other medical professionals in IT systems and applications, especially EMR/EHR and computerized physician order entry (CPOE)</w:t>
            </w:r>
          </w:p>
        </w:tc>
      </w:tr>
      <w:tr w:rsidR="00DB468F" w14:paraId="6312880E" w14:textId="77777777" w:rsidTr="00DB468F">
        <w:trPr>
          <w:cnfStyle w:val="000000100000" w:firstRow="0" w:lastRow="0" w:firstColumn="0" w:lastColumn="0" w:oddVBand="0" w:evenVBand="0" w:oddHBand="1" w:evenHBand="0" w:firstRowFirstColumn="0" w:firstRowLastColumn="0" w:lastRowFirstColumn="0" w:lastRowLastColumn="0"/>
          <w:trHeight w:val="93"/>
        </w:trPr>
        <w:tc>
          <w:tcPr>
            <w:cnfStyle w:val="001000000000" w:firstRow="0" w:lastRow="0" w:firstColumn="1" w:lastColumn="0" w:oddVBand="0" w:evenVBand="0" w:oddHBand="0" w:evenHBand="0" w:firstRowFirstColumn="0" w:firstRowLastColumn="0" w:lastRowFirstColumn="0" w:lastRowLastColumn="0"/>
            <w:tcW w:w="2250" w:type="dxa"/>
            <w:tcBorders>
              <w:bottom w:val="single" w:sz="4" w:space="0" w:color="000000"/>
            </w:tcBorders>
          </w:tcPr>
          <w:p w14:paraId="0E1396FB" w14:textId="77777777" w:rsidR="00DB468F" w:rsidRDefault="00241CEE" w:rsidP="00AC0A16">
            <w:pPr>
              <w:ind w:left="60"/>
              <w:rPr>
                <w:sz w:val="20"/>
                <w:szCs w:val="20"/>
              </w:rPr>
            </w:pPr>
            <w:r>
              <w:rPr>
                <w:sz w:val="20"/>
                <w:szCs w:val="20"/>
              </w:rPr>
              <w:t xml:space="preserve">Targeted </w:t>
            </w:r>
            <w:bookmarkStart w:id="0" w:name="_GoBack"/>
            <w:bookmarkEnd w:id="0"/>
            <w:r>
              <w:rPr>
                <w:sz w:val="20"/>
                <w:szCs w:val="20"/>
              </w:rPr>
              <w:t>Service</w:t>
            </w:r>
          </w:p>
        </w:tc>
        <w:tc>
          <w:tcPr>
            <w:tcW w:w="7560" w:type="dxa"/>
            <w:gridSpan w:val="8"/>
            <w:tcBorders>
              <w:bottom w:val="single" w:sz="4" w:space="0" w:color="000000"/>
              <w:right w:val="single" w:sz="4" w:space="0" w:color="000000"/>
            </w:tcBorders>
          </w:tcPr>
          <w:p w14:paraId="2093D9AD" w14:textId="77777777" w:rsidR="00DB468F" w:rsidRDefault="00241CEE">
            <w:pPr>
              <w:pBdr>
                <w:top w:val="nil"/>
                <w:left w:val="nil"/>
                <w:bottom w:val="nil"/>
                <w:right w:val="nil"/>
                <w:between w:val="nil"/>
              </w:pBdr>
              <w:spacing w:after="160" w:line="259" w:lineRule="auto"/>
              <w:cnfStyle w:val="000000100000" w:firstRow="0" w:lastRow="0" w:firstColumn="0" w:lastColumn="0" w:oddVBand="0" w:evenVBand="0" w:oddHBand="1" w:evenHBand="0" w:firstRowFirstColumn="0" w:firstRowLastColumn="0" w:lastRowFirstColumn="0" w:lastRowLastColumn="0"/>
              <w:rPr>
                <w:i/>
                <w:sz w:val="20"/>
                <w:szCs w:val="20"/>
              </w:rPr>
            </w:pPr>
            <w:r>
              <w:rPr>
                <w:i/>
                <w:sz w:val="20"/>
                <w:szCs w:val="20"/>
              </w:rPr>
              <w:t>Value-Based Care solution</w:t>
            </w:r>
          </w:p>
        </w:tc>
      </w:tr>
      <w:tr w:rsidR="00DB468F" w14:paraId="4AE43787" w14:textId="77777777" w:rsidTr="00DB468F">
        <w:trPr>
          <w:trHeight w:val="93"/>
        </w:trPr>
        <w:tc>
          <w:tcPr>
            <w:cnfStyle w:val="001000000000" w:firstRow="0" w:lastRow="0" w:firstColumn="1" w:lastColumn="0" w:oddVBand="0" w:evenVBand="0" w:oddHBand="0" w:evenHBand="0" w:firstRowFirstColumn="0" w:firstRowLastColumn="0" w:lastRowFirstColumn="0" w:lastRowLastColumn="0"/>
            <w:tcW w:w="2250" w:type="dxa"/>
            <w:tcBorders>
              <w:bottom w:val="single" w:sz="4" w:space="0" w:color="000000"/>
            </w:tcBorders>
          </w:tcPr>
          <w:p w14:paraId="58FA627E" w14:textId="77777777" w:rsidR="00DB468F" w:rsidRDefault="00241CEE">
            <w:pPr>
              <w:ind w:left="60"/>
              <w:rPr>
                <w:sz w:val="20"/>
                <w:szCs w:val="20"/>
              </w:rPr>
            </w:pPr>
            <w:r>
              <w:rPr>
                <w:sz w:val="20"/>
                <w:szCs w:val="20"/>
              </w:rPr>
              <w:t>Buying Role</w:t>
            </w:r>
          </w:p>
          <w:p w14:paraId="18A15AB6" w14:textId="77777777" w:rsidR="00DB468F" w:rsidRDefault="00241CEE">
            <w:pPr>
              <w:ind w:left="151"/>
              <w:rPr>
                <w:i/>
                <w:sz w:val="16"/>
                <w:szCs w:val="16"/>
              </w:rPr>
            </w:pPr>
            <w:r>
              <w:rPr>
                <w:b w:val="0"/>
                <w:i/>
                <w:sz w:val="16"/>
                <w:szCs w:val="16"/>
              </w:rPr>
              <w:t>KDM=Key Decision Maker</w:t>
            </w:r>
          </w:p>
          <w:p w14:paraId="0121B0EB" w14:textId="77777777" w:rsidR="00DB468F" w:rsidRDefault="00241CEE">
            <w:pPr>
              <w:ind w:left="151"/>
              <w:rPr>
                <w:i/>
                <w:sz w:val="16"/>
                <w:szCs w:val="16"/>
              </w:rPr>
            </w:pPr>
            <w:r>
              <w:rPr>
                <w:b w:val="0"/>
                <w:i/>
                <w:sz w:val="16"/>
                <w:szCs w:val="16"/>
              </w:rPr>
              <w:t>KDI=Key Decision Influencer</w:t>
            </w:r>
          </w:p>
          <w:p w14:paraId="048CCEB6" w14:textId="77777777" w:rsidR="00DB468F" w:rsidRDefault="00241CEE">
            <w:pPr>
              <w:ind w:left="151"/>
              <w:rPr>
                <w:sz w:val="20"/>
                <w:szCs w:val="20"/>
              </w:rPr>
            </w:pPr>
            <w:r>
              <w:rPr>
                <w:b w:val="0"/>
                <w:i/>
                <w:sz w:val="16"/>
                <w:szCs w:val="16"/>
              </w:rPr>
              <w:t>(</w:t>
            </w:r>
            <w:proofErr w:type="gramStart"/>
            <w:r>
              <w:rPr>
                <w:b w:val="0"/>
                <w:i/>
                <w:sz w:val="16"/>
                <w:szCs w:val="16"/>
              </w:rPr>
              <w:t>pick</w:t>
            </w:r>
            <w:proofErr w:type="gramEnd"/>
            <w:r>
              <w:rPr>
                <w:b w:val="0"/>
                <w:i/>
                <w:sz w:val="16"/>
                <w:szCs w:val="16"/>
              </w:rPr>
              <w:t xml:space="preserve"> 1 for this script and persona)</w:t>
            </w:r>
          </w:p>
        </w:tc>
        <w:tc>
          <w:tcPr>
            <w:tcW w:w="277" w:type="dxa"/>
            <w:tcBorders>
              <w:bottom w:val="single" w:sz="4" w:space="0" w:color="000000"/>
              <w:right w:val="nil"/>
            </w:tcBorders>
          </w:tcPr>
          <w:p w14:paraId="28E2DD75" w14:textId="77777777" w:rsidR="00DB468F" w:rsidRDefault="00241CEE">
            <w:pPr>
              <w:cnfStyle w:val="000000000000" w:firstRow="0" w:lastRow="0" w:firstColumn="0" w:lastColumn="0" w:oddVBand="0" w:evenVBand="0" w:oddHBand="0" w:evenHBand="0" w:firstRowFirstColumn="0" w:firstRowLastColumn="0" w:lastRowFirstColumn="0" w:lastRowLastColumn="0"/>
              <w:rPr>
                <w:sz w:val="20"/>
                <w:szCs w:val="20"/>
              </w:rPr>
            </w:pPr>
            <w:r>
              <w:rPr>
                <w:rFonts w:ascii="MS Gothic" w:eastAsia="MS Gothic" w:hAnsi="MS Gothic" w:cs="MS Gothic"/>
                <w:sz w:val="20"/>
                <w:szCs w:val="20"/>
              </w:rPr>
              <w:t>☒</w:t>
            </w:r>
          </w:p>
        </w:tc>
        <w:tc>
          <w:tcPr>
            <w:tcW w:w="1145" w:type="dxa"/>
            <w:tcBorders>
              <w:top w:val="single" w:sz="4" w:space="0" w:color="000000"/>
              <w:left w:val="nil"/>
              <w:bottom w:val="single" w:sz="4" w:space="0" w:color="000000"/>
              <w:right w:val="single" w:sz="4" w:space="0" w:color="000000"/>
            </w:tcBorders>
          </w:tcPr>
          <w:p w14:paraId="22569F77" w14:textId="77777777" w:rsidR="00DB468F" w:rsidRDefault="00241CEE">
            <w:pPr>
              <w:cnfStyle w:val="000000000000" w:firstRow="0" w:lastRow="0" w:firstColumn="0" w:lastColumn="0" w:oddVBand="0" w:evenVBand="0" w:oddHBand="0" w:evenHBand="0" w:firstRowFirstColumn="0" w:firstRowLastColumn="0" w:lastRowFirstColumn="0" w:lastRowLastColumn="0"/>
              <w:rPr>
                <w:i/>
                <w:sz w:val="18"/>
                <w:szCs w:val="18"/>
              </w:rPr>
            </w:pPr>
            <w:r>
              <w:rPr>
                <w:sz w:val="16"/>
                <w:szCs w:val="16"/>
              </w:rPr>
              <w:t>KDM</w:t>
            </w:r>
          </w:p>
        </w:tc>
        <w:tc>
          <w:tcPr>
            <w:tcW w:w="302" w:type="dxa"/>
            <w:tcBorders>
              <w:top w:val="single" w:sz="4" w:space="0" w:color="000000"/>
              <w:left w:val="single" w:sz="4" w:space="0" w:color="000000"/>
              <w:bottom w:val="single" w:sz="4" w:space="0" w:color="000000"/>
              <w:right w:val="nil"/>
            </w:tcBorders>
          </w:tcPr>
          <w:p w14:paraId="70305721" w14:textId="77777777" w:rsidR="00DB468F" w:rsidRDefault="00241CEE">
            <w:pPr>
              <w:cnfStyle w:val="000000000000" w:firstRow="0" w:lastRow="0" w:firstColumn="0" w:lastColumn="0" w:oddVBand="0" w:evenVBand="0" w:oddHBand="0" w:evenHBand="0" w:firstRowFirstColumn="0" w:firstRowLastColumn="0" w:lastRowFirstColumn="0" w:lastRowLastColumn="0"/>
              <w:rPr>
                <w:sz w:val="20"/>
                <w:szCs w:val="20"/>
              </w:rPr>
            </w:pPr>
            <w:r>
              <w:rPr>
                <w:rFonts w:ascii="MS Gothic" w:eastAsia="MS Gothic" w:hAnsi="MS Gothic" w:cs="MS Gothic"/>
                <w:sz w:val="20"/>
                <w:szCs w:val="20"/>
              </w:rPr>
              <w:t>☐</w:t>
            </w:r>
          </w:p>
        </w:tc>
        <w:tc>
          <w:tcPr>
            <w:tcW w:w="1395" w:type="dxa"/>
            <w:tcBorders>
              <w:top w:val="single" w:sz="4" w:space="0" w:color="000000"/>
              <w:left w:val="nil"/>
              <w:bottom w:val="single" w:sz="4" w:space="0" w:color="000000"/>
              <w:right w:val="single" w:sz="4" w:space="0" w:color="000000"/>
            </w:tcBorders>
          </w:tcPr>
          <w:p w14:paraId="098B8CB5" w14:textId="77777777" w:rsidR="00DB468F" w:rsidRDefault="00241CEE">
            <w:pPr>
              <w:cnfStyle w:val="000000000000" w:firstRow="0" w:lastRow="0" w:firstColumn="0" w:lastColumn="0" w:oddVBand="0" w:evenVBand="0" w:oddHBand="0" w:evenHBand="0" w:firstRowFirstColumn="0" w:firstRowLastColumn="0" w:lastRowFirstColumn="0" w:lastRowLastColumn="0"/>
              <w:rPr>
                <w:sz w:val="18"/>
                <w:szCs w:val="18"/>
              </w:rPr>
            </w:pPr>
            <w:r>
              <w:rPr>
                <w:sz w:val="16"/>
                <w:szCs w:val="16"/>
              </w:rPr>
              <w:t>KDI</w:t>
            </w:r>
          </w:p>
        </w:tc>
        <w:tc>
          <w:tcPr>
            <w:tcW w:w="315" w:type="dxa"/>
            <w:tcBorders>
              <w:top w:val="single" w:sz="4" w:space="0" w:color="000000"/>
              <w:left w:val="single" w:sz="4" w:space="0" w:color="000000"/>
              <w:bottom w:val="single" w:sz="4" w:space="0" w:color="000000"/>
              <w:right w:val="nil"/>
            </w:tcBorders>
          </w:tcPr>
          <w:p w14:paraId="49A1B36D" w14:textId="77777777" w:rsidR="00DB468F" w:rsidRDefault="00241CEE">
            <w:pPr>
              <w:cnfStyle w:val="000000000000" w:firstRow="0" w:lastRow="0" w:firstColumn="0" w:lastColumn="0" w:oddVBand="0" w:evenVBand="0" w:oddHBand="0" w:evenHBand="0" w:firstRowFirstColumn="0" w:firstRowLastColumn="0" w:lastRowFirstColumn="0" w:lastRowLastColumn="0"/>
              <w:rPr>
                <w:sz w:val="20"/>
                <w:szCs w:val="20"/>
              </w:rPr>
            </w:pPr>
            <w:sdt>
              <w:sdtPr>
                <w:tag w:val="goog_rdk_0"/>
                <w:id w:val="-644738410"/>
              </w:sdtPr>
              <w:sdtContent>
                <w:r>
                  <w:rPr>
                    <w:rFonts w:ascii="Arial Unicode MS" w:eastAsia="Arial Unicode MS" w:hAnsi="Arial Unicode MS" w:cs="Arial Unicode MS"/>
                    <w:sz w:val="20"/>
                    <w:szCs w:val="20"/>
                  </w:rPr>
                  <w:t>☐</w:t>
                </w:r>
              </w:sdtContent>
            </w:sdt>
          </w:p>
        </w:tc>
        <w:tc>
          <w:tcPr>
            <w:tcW w:w="1489" w:type="dxa"/>
            <w:tcBorders>
              <w:top w:val="single" w:sz="4" w:space="0" w:color="000000"/>
              <w:left w:val="nil"/>
              <w:bottom w:val="single" w:sz="4" w:space="0" w:color="000000"/>
              <w:right w:val="nil"/>
            </w:tcBorders>
          </w:tcPr>
          <w:p w14:paraId="5B6D34DD" w14:textId="77777777" w:rsidR="00DB468F" w:rsidRDefault="00241CEE">
            <w:pPr>
              <w:cnfStyle w:val="000000000000" w:firstRow="0" w:lastRow="0" w:firstColumn="0" w:lastColumn="0" w:oddVBand="0" w:evenVBand="0" w:oddHBand="0" w:evenHBand="0" w:firstRowFirstColumn="0" w:firstRowLastColumn="0" w:lastRowFirstColumn="0" w:lastRowLastColumn="0"/>
              <w:rPr>
                <w:sz w:val="18"/>
                <w:szCs w:val="18"/>
              </w:rPr>
            </w:pPr>
            <w:r>
              <w:rPr>
                <w:sz w:val="16"/>
                <w:szCs w:val="16"/>
              </w:rPr>
              <w:t>Other</w:t>
            </w:r>
          </w:p>
        </w:tc>
        <w:tc>
          <w:tcPr>
            <w:tcW w:w="270" w:type="dxa"/>
            <w:tcBorders>
              <w:top w:val="single" w:sz="4" w:space="0" w:color="000000"/>
              <w:left w:val="single" w:sz="4" w:space="0" w:color="000000"/>
              <w:bottom w:val="single" w:sz="4" w:space="0" w:color="000000"/>
              <w:right w:val="nil"/>
            </w:tcBorders>
          </w:tcPr>
          <w:p w14:paraId="0791DB14" w14:textId="77777777" w:rsidR="00DB468F" w:rsidRDefault="00241CEE">
            <w:pPr>
              <w:cnfStyle w:val="000000000000" w:firstRow="0" w:lastRow="0" w:firstColumn="0" w:lastColumn="0" w:oddVBand="0" w:evenVBand="0" w:oddHBand="0" w:evenHBand="0" w:firstRowFirstColumn="0" w:firstRowLastColumn="0" w:lastRowFirstColumn="0" w:lastRowLastColumn="0"/>
              <w:rPr>
                <w:sz w:val="20"/>
                <w:szCs w:val="20"/>
              </w:rPr>
            </w:pPr>
            <w:sdt>
              <w:sdtPr>
                <w:tag w:val="goog_rdk_1"/>
                <w:id w:val="1510252775"/>
              </w:sdtPr>
              <w:sdtContent>
                <w:r>
                  <w:rPr>
                    <w:rFonts w:ascii="Arial Unicode MS" w:eastAsia="Arial Unicode MS" w:hAnsi="Arial Unicode MS" w:cs="Arial Unicode MS"/>
                    <w:sz w:val="20"/>
                    <w:szCs w:val="20"/>
                  </w:rPr>
                  <w:t>☐</w:t>
                </w:r>
              </w:sdtContent>
            </w:sdt>
          </w:p>
        </w:tc>
        <w:tc>
          <w:tcPr>
            <w:tcW w:w="2367" w:type="dxa"/>
            <w:tcBorders>
              <w:top w:val="single" w:sz="4" w:space="0" w:color="000000"/>
              <w:left w:val="nil"/>
              <w:bottom w:val="single" w:sz="4" w:space="0" w:color="000000"/>
              <w:right w:val="single" w:sz="4" w:space="0" w:color="000000"/>
            </w:tcBorders>
          </w:tcPr>
          <w:p w14:paraId="018E4B1D" w14:textId="77777777" w:rsidR="00DB468F" w:rsidRDefault="00241CEE">
            <w:pPr>
              <w:cnfStyle w:val="000000000000" w:firstRow="0" w:lastRow="0" w:firstColumn="0" w:lastColumn="0" w:oddVBand="0" w:evenVBand="0" w:oddHBand="0" w:evenHBand="0" w:firstRowFirstColumn="0" w:firstRowLastColumn="0" w:lastRowFirstColumn="0" w:lastRowLastColumn="0"/>
              <w:rPr>
                <w:sz w:val="18"/>
                <w:szCs w:val="18"/>
              </w:rPr>
            </w:pPr>
            <w:r>
              <w:rPr>
                <w:sz w:val="16"/>
                <w:szCs w:val="16"/>
              </w:rPr>
              <w:t>Unknown</w:t>
            </w:r>
          </w:p>
        </w:tc>
      </w:tr>
    </w:tbl>
    <w:p w14:paraId="30332564" w14:textId="77777777" w:rsidR="00DB468F" w:rsidRDefault="00DB468F"/>
    <w:tbl>
      <w:tblPr>
        <w:tblStyle w:val="a1"/>
        <w:tblW w:w="98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0"/>
        <w:gridCol w:w="7560"/>
      </w:tblGrid>
      <w:tr w:rsidR="00DB468F" w14:paraId="6D812CFF" w14:textId="77777777" w:rsidTr="00DB468F">
        <w:trPr>
          <w:cnfStyle w:val="100000000000" w:firstRow="1" w:lastRow="0" w:firstColumn="0" w:lastColumn="0" w:oddVBand="0" w:evenVBand="0" w:oddHBand="0" w:evenHBand="0"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2250" w:type="dxa"/>
            <w:tcBorders>
              <w:top w:val="single" w:sz="4" w:space="0" w:color="000000"/>
              <w:bottom w:val="single" w:sz="4" w:space="0" w:color="000000"/>
            </w:tcBorders>
          </w:tcPr>
          <w:p w14:paraId="352E291F" w14:textId="77777777" w:rsidR="00DB468F" w:rsidRDefault="00241CEE">
            <w:pPr>
              <w:rPr>
                <w:sz w:val="20"/>
                <w:szCs w:val="20"/>
              </w:rPr>
            </w:pPr>
            <w:r>
              <w:rPr>
                <w:sz w:val="20"/>
                <w:szCs w:val="20"/>
              </w:rPr>
              <w:t>Opening Value Statement for Connect</w:t>
            </w:r>
          </w:p>
          <w:p w14:paraId="46EC6227" w14:textId="77777777" w:rsidR="00DB468F" w:rsidRDefault="00DB468F">
            <w:pPr>
              <w:rPr>
                <w:sz w:val="20"/>
                <w:szCs w:val="20"/>
              </w:rPr>
            </w:pPr>
          </w:p>
          <w:p w14:paraId="757E4E7A" w14:textId="77777777" w:rsidR="00DB468F" w:rsidRDefault="00DB468F">
            <w:pPr>
              <w:rPr>
                <w:i/>
                <w:sz w:val="14"/>
                <w:szCs w:val="14"/>
              </w:rPr>
            </w:pPr>
          </w:p>
        </w:tc>
        <w:tc>
          <w:tcPr>
            <w:tcW w:w="7560" w:type="dxa"/>
            <w:tcBorders>
              <w:top w:val="single" w:sz="4" w:space="0" w:color="000000"/>
              <w:bottom w:val="single" w:sz="4" w:space="0" w:color="000000"/>
            </w:tcBorders>
          </w:tcPr>
          <w:p w14:paraId="09959622" w14:textId="77777777" w:rsidR="00DB468F" w:rsidRDefault="00241CEE">
            <w:pPr>
              <w:pBdr>
                <w:top w:val="nil"/>
                <w:left w:val="nil"/>
                <w:bottom w:val="nil"/>
                <w:right w:val="nil"/>
                <w:between w:val="nil"/>
              </w:pBdr>
              <w:cnfStyle w:val="100000000000" w:firstRow="1" w:lastRow="0" w:firstColumn="0" w:lastColumn="0" w:oddVBand="0" w:evenVBand="0" w:oddHBand="0" w:evenHBand="0" w:firstRowFirstColumn="0" w:firstRowLastColumn="0" w:lastRowFirstColumn="0" w:lastRowLastColumn="0"/>
              <w:rPr>
                <w:sz w:val="16"/>
                <w:szCs w:val="16"/>
              </w:rPr>
            </w:pPr>
            <w:r>
              <w:rPr>
                <w:b w:val="0"/>
                <w:sz w:val="16"/>
                <w:szCs w:val="16"/>
              </w:rPr>
              <w:t>Good Morning/Afternoon Dr. ______</w:t>
            </w:r>
          </w:p>
          <w:p w14:paraId="4AAD5AE9" w14:textId="77777777" w:rsidR="00DB468F" w:rsidRDefault="00DB468F">
            <w:pPr>
              <w:pBdr>
                <w:top w:val="nil"/>
                <w:left w:val="nil"/>
                <w:bottom w:val="nil"/>
                <w:right w:val="nil"/>
                <w:between w:val="nil"/>
              </w:pBdr>
              <w:cnfStyle w:val="100000000000" w:firstRow="1" w:lastRow="0" w:firstColumn="0" w:lastColumn="0" w:oddVBand="0" w:evenVBand="0" w:oddHBand="0" w:evenHBand="0" w:firstRowFirstColumn="0" w:firstRowLastColumn="0" w:lastRowFirstColumn="0" w:lastRowLastColumn="0"/>
              <w:rPr>
                <w:sz w:val="16"/>
                <w:szCs w:val="16"/>
              </w:rPr>
            </w:pPr>
          </w:p>
          <w:p w14:paraId="77857E33" w14:textId="77777777" w:rsidR="00DB468F" w:rsidRDefault="00241CEE">
            <w:pPr>
              <w:pBdr>
                <w:top w:val="nil"/>
                <w:left w:val="nil"/>
                <w:bottom w:val="nil"/>
                <w:right w:val="nil"/>
                <w:between w:val="nil"/>
              </w:pBdr>
              <w:cnfStyle w:val="100000000000" w:firstRow="1" w:lastRow="0" w:firstColumn="0" w:lastColumn="0" w:oddVBand="0" w:evenVBand="0" w:oddHBand="0" w:evenHBand="0" w:firstRowFirstColumn="0" w:firstRowLastColumn="0" w:lastRowFirstColumn="0" w:lastRowLastColumn="0"/>
              <w:rPr>
                <w:sz w:val="16"/>
                <w:szCs w:val="16"/>
              </w:rPr>
            </w:pPr>
            <w:r>
              <w:rPr>
                <w:b w:val="0"/>
                <w:sz w:val="16"/>
                <w:szCs w:val="16"/>
              </w:rPr>
              <w:t xml:space="preserve">This is &lt;Rep Name&gt; from All Covered Healthcare practice. I recognize that you are busy and that I likely caught you in the middle of something. </w:t>
            </w:r>
          </w:p>
          <w:p w14:paraId="57475766" w14:textId="77777777" w:rsidR="00DB468F" w:rsidRDefault="00DB468F">
            <w:pPr>
              <w:pBdr>
                <w:top w:val="nil"/>
                <w:left w:val="nil"/>
                <w:bottom w:val="nil"/>
                <w:right w:val="nil"/>
                <w:between w:val="nil"/>
              </w:pBdr>
              <w:cnfStyle w:val="100000000000" w:firstRow="1" w:lastRow="0" w:firstColumn="0" w:lastColumn="0" w:oddVBand="0" w:evenVBand="0" w:oddHBand="0" w:evenHBand="0" w:firstRowFirstColumn="0" w:firstRowLastColumn="0" w:lastRowFirstColumn="0" w:lastRowLastColumn="0"/>
              <w:rPr>
                <w:sz w:val="16"/>
                <w:szCs w:val="16"/>
              </w:rPr>
            </w:pPr>
          </w:p>
          <w:p w14:paraId="66F0BB0B" w14:textId="77777777" w:rsidR="00DB468F" w:rsidRDefault="00241CEE">
            <w:pPr>
              <w:pBdr>
                <w:top w:val="nil"/>
                <w:left w:val="nil"/>
                <w:bottom w:val="nil"/>
                <w:right w:val="nil"/>
                <w:between w:val="nil"/>
              </w:pBdr>
              <w:cnfStyle w:val="100000000000" w:firstRow="1" w:lastRow="0" w:firstColumn="0" w:lastColumn="0" w:oddVBand="0" w:evenVBand="0" w:oddHBand="0" w:evenHBand="0" w:firstRowFirstColumn="0" w:firstRowLastColumn="0" w:lastRowFirstColumn="0" w:lastRowLastColumn="0"/>
              <w:rPr>
                <w:sz w:val="16"/>
                <w:szCs w:val="16"/>
              </w:rPr>
            </w:pPr>
            <w:r>
              <w:rPr>
                <w:b w:val="0"/>
                <w:sz w:val="16"/>
                <w:szCs w:val="16"/>
              </w:rPr>
              <w:t>I’d like to discuss how our value-based care platform has helped organizations like yours successfully combine claims data with clinical data from multiple sources to generate $470M in shared savings over the past 4 years. How do you currently analyze clinical and claims data to close care gaps?</w:t>
            </w:r>
          </w:p>
          <w:p w14:paraId="3C4490C7" w14:textId="77777777" w:rsidR="00DB468F" w:rsidRDefault="00DB468F">
            <w:pPr>
              <w:pBdr>
                <w:top w:val="nil"/>
                <w:left w:val="nil"/>
                <w:bottom w:val="nil"/>
                <w:right w:val="nil"/>
                <w:between w:val="nil"/>
              </w:pBdr>
              <w:cnfStyle w:val="100000000000" w:firstRow="1" w:lastRow="0" w:firstColumn="0" w:lastColumn="0" w:oddVBand="0" w:evenVBand="0" w:oddHBand="0" w:evenHBand="0" w:firstRowFirstColumn="0" w:firstRowLastColumn="0" w:lastRowFirstColumn="0" w:lastRowLastColumn="0"/>
              <w:rPr>
                <w:sz w:val="16"/>
                <w:szCs w:val="16"/>
              </w:rPr>
            </w:pPr>
          </w:p>
          <w:p w14:paraId="2D72FED5" w14:textId="77777777" w:rsidR="00DB468F" w:rsidRDefault="00241CEE">
            <w:pPr>
              <w:pBdr>
                <w:top w:val="nil"/>
                <w:left w:val="nil"/>
                <w:bottom w:val="nil"/>
                <w:right w:val="nil"/>
                <w:between w:val="nil"/>
              </w:pBdr>
              <w:cnfStyle w:val="100000000000" w:firstRow="1" w:lastRow="0" w:firstColumn="0" w:lastColumn="0" w:oddVBand="0" w:evenVBand="0" w:oddHBand="0" w:evenHBand="0" w:firstRowFirstColumn="0" w:firstRowLastColumn="0" w:lastRowFirstColumn="0" w:lastRowLastColumn="0"/>
              <w:rPr>
                <w:sz w:val="16"/>
                <w:szCs w:val="16"/>
              </w:rPr>
            </w:pPr>
            <w:r>
              <w:rPr>
                <w:b w:val="0"/>
                <w:sz w:val="16"/>
                <w:szCs w:val="16"/>
              </w:rPr>
              <w:t xml:space="preserve">Our platform complements enterprise EHRs and has successfully interfaced with 45 different EMRs. It enables you to manage specific quality measures and leverage enterprise-wide analytics to document open care gaps and drive quality improvements at the point of care. </w:t>
            </w:r>
          </w:p>
          <w:p w14:paraId="2FA6F15E" w14:textId="77777777" w:rsidR="00DB468F" w:rsidRDefault="00DB468F">
            <w:pPr>
              <w:pBdr>
                <w:top w:val="nil"/>
                <w:left w:val="nil"/>
                <w:bottom w:val="nil"/>
                <w:right w:val="nil"/>
                <w:between w:val="nil"/>
              </w:pBdr>
              <w:cnfStyle w:val="100000000000" w:firstRow="1" w:lastRow="0" w:firstColumn="0" w:lastColumn="0" w:oddVBand="0" w:evenVBand="0" w:oddHBand="0" w:evenHBand="0" w:firstRowFirstColumn="0" w:firstRowLastColumn="0" w:lastRowFirstColumn="0" w:lastRowLastColumn="0"/>
              <w:rPr>
                <w:sz w:val="16"/>
                <w:szCs w:val="16"/>
              </w:rPr>
            </w:pPr>
          </w:p>
          <w:p w14:paraId="328681A2" w14:textId="77777777" w:rsidR="00DB468F" w:rsidRDefault="00241CEE">
            <w:pPr>
              <w:pBdr>
                <w:top w:val="nil"/>
                <w:left w:val="nil"/>
                <w:bottom w:val="nil"/>
                <w:right w:val="nil"/>
                <w:between w:val="nil"/>
              </w:pBdr>
              <w:cnfStyle w:val="100000000000" w:firstRow="1" w:lastRow="0" w:firstColumn="0" w:lastColumn="0" w:oddVBand="0" w:evenVBand="0" w:oddHBand="0" w:evenHBand="0" w:firstRowFirstColumn="0" w:firstRowLastColumn="0" w:lastRowFirstColumn="0" w:lastRowLastColumn="0"/>
              <w:rPr>
                <w:sz w:val="16"/>
                <w:szCs w:val="16"/>
              </w:rPr>
            </w:pPr>
            <w:r>
              <w:rPr>
                <w:b w:val="0"/>
                <w:sz w:val="16"/>
                <w:szCs w:val="16"/>
              </w:rPr>
              <w:t>Can we schedule a brief 20-minute call to discuss this in more detail? I suggest Monday or Tuesday afternoon next week. Which time would be most convenient for you?</w:t>
            </w:r>
          </w:p>
          <w:p w14:paraId="6D27FF90" w14:textId="77777777" w:rsidR="00DB468F" w:rsidRDefault="00DB468F">
            <w:pPr>
              <w:pBdr>
                <w:top w:val="nil"/>
                <w:left w:val="nil"/>
                <w:bottom w:val="nil"/>
                <w:right w:val="nil"/>
                <w:between w:val="nil"/>
              </w:pBdr>
              <w:cnfStyle w:val="100000000000" w:firstRow="1" w:lastRow="0" w:firstColumn="0" w:lastColumn="0" w:oddVBand="0" w:evenVBand="0" w:oddHBand="0" w:evenHBand="0" w:firstRowFirstColumn="0" w:firstRowLastColumn="0" w:lastRowFirstColumn="0" w:lastRowLastColumn="0"/>
              <w:rPr>
                <w:sz w:val="16"/>
                <w:szCs w:val="16"/>
              </w:rPr>
            </w:pPr>
          </w:p>
          <w:p w14:paraId="32841DBE" w14:textId="77777777" w:rsidR="00DB468F" w:rsidRDefault="00241CEE">
            <w:pPr>
              <w:pBdr>
                <w:top w:val="nil"/>
                <w:left w:val="nil"/>
                <w:bottom w:val="nil"/>
                <w:right w:val="nil"/>
                <w:between w:val="nil"/>
              </w:pBdr>
              <w:cnfStyle w:val="100000000000" w:firstRow="1" w:lastRow="0" w:firstColumn="0" w:lastColumn="0" w:oddVBand="0" w:evenVBand="0" w:oddHBand="0" w:evenHBand="0" w:firstRowFirstColumn="0" w:firstRowLastColumn="0" w:lastRowFirstColumn="0" w:lastRowLastColumn="0"/>
              <w:rPr>
                <w:sz w:val="16"/>
                <w:szCs w:val="16"/>
              </w:rPr>
            </w:pPr>
            <w:r>
              <w:rPr>
                <w:b w:val="0"/>
                <w:sz w:val="16"/>
                <w:szCs w:val="16"/>
              </w:rPr>
              <w:t>Thank you</w:t>
            </w:r>
          </w:p>
          <w:p w14:paraId="1175C131" w14:textId="77777777" w:rsidR="00DB468F" w:rsidRDefault="00DB468F">
            <w:pPr>
              <w:pBdr>
                <w:top w:val="nil"/>
                <w:left w:val="nil"/>
                <w:bottom w:val="nil"/>
                <w:right w:val="nil"/>
                <w:between w:val="nil"/>
              </w:pBdr>
              <w:cnfStyle w:val="100000000000" w:firstRow="1" w:lastRow="0" w:firstColumn="0" w:lastColumn="0" w:oddVBand="0" w:evenVBand="0" w:oddHBand="0" w:evenHBand="0" w:firstRowFirstColumn="0" w:firstRowLastColumn="0" w:lastRowFirstColumn="0" w:lastRowLastColumn="0"/>
              <w:rPr>
                <w:sz w:val="16"/>
                <w:szCs w:val="16"/>
              </w:rPr>
            </w:pPr>
          </w:p>
        </w:tc>
      </w:tr>
      <w:tr w:rsidR="00DB468F" w14:paraId="581E0CB7" w14:textId="77777777" w:rsidTr="00DB468F">
        <w:trPr>
          <w:cnfStyle w:val="000000100000" w:firstRow="0" w:lastRow="0" w:firstColumn="0" w:lastColumn="0" w:oddVBand="0" w:evenVBand="0" w:oddHBand="1" w:evenHBand="0"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2250" w:type="dxa"/>
            <w:tcBorders>
              <w:top w:val="single" w:sz="4" w:space="0" w:color="000000"/>
              <w:bottom w:val="single" w:sz="4" w:space="0" w:color="000000"/>
            </w:tcBorders>
          </w:tcPr>
          <w:p w14:paraId="0FA81552" w14:textId="77777777" w:rsidR="00DB468F" w:rsidRDefault="00241CEE">
            <w:pPr>
              <w:rPr>
                <w:sz w:val="20"/>
                <w:szCs w:val="20"/>
              </w:rPr>
            </w:pPr>
            <w:r>
              <w:rPr>
                <w:sz w:val="20"/>
                <w:szCs w:val="20"/>
              </w:rPr>
              <w:t>Voicemail Script</w:t>
            </w:r>
          </w:p>
          <w:p w14:paraId="3E46A6CF" w14:textId="77777777" w:rsidR="00DB468F" w:rsidRDefault="00DB468F">
            <w:pPr>
              <w:rPr>
                <w:sz w:val="20"/>
                <w:szCs w:val="20"/>
              </w:rPr>
            </w:pPr>
          </w:p>
          <w:p w14:paraId="377A19A2" w14:textId="77777777" w:rsidR="00DB468F" w:rsidRDefault="00DB468F">
            <w:pPr>
              <w:rPr>
                <w:sz w:val="20"/>
                <w:szCs w:val="20"/>
              </w:rPr>
            </w:pPr>
          </w:p>
          <w:p w14:paraId="62362BCC" w14:textId="77777777" w:rsidR="00DB468F" w:rsidRDefault="00DB468F">
            <w:pPr>
              <w:rPr>
                <w:sz w:val="20"/>
                <w:szCs w:val="20"/>
              </w:rPr>
            </w:pPr>
          </w:p>
        </w:tc>
        <w:tc>
          <w:tcPr>
            <w:tcW w:w="7560" w:type="dxa"/>
            <w:tcBorders>
              <w:top w:val="single" w:sz="4" w:space="0" w:color="000000"/>
              <w:bottom w:val="single" w:sz="4" w:space="0" w:color="000000"/>
            </w:tcBorders>
          </w:tcPr>
          <w:p w14:paraId="533B2A0B" w14:textId="77777777" w:rsidR="00DB468F" w:rsidRDefault="00241CEE">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Good Morning/Afternoon Dr. ______</w:t>
            </w:r>
          </w:p>
          <w:p w14:paraId="1FC8C848" w14:textId="77777777" w:rsidR="00DB468F" w:rsidRDefault="00DB468F">
            <w:pPr>
              <w:cnfStyle w:val="000000100000" w:firstRow="0" w:lastRow="0" w:firstColumn="0" w:lastColumn="0" w:oddVBand="0" w:evenVBand="0" w:oddHBand="1" w:evenHBand="0" w:firstRowFirstColumn="0" w:firstRowLastColumn="0" w:lastRowFirstColumn="0" w:lastRowLastColumn="0"/>
              <w:rPr>
                <w:sz w:val="16"/>
                <w:szCs w:val="16"/>
              </w:rPr>
            </w:pPr>
          </w:p>
          <w:p w14:paraId="74B8354A" w14:textId="77777777" w:rsidR="00DB468F" w:rsidRDefault="00241CEE">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This is </w:t>
            </w:r>
            <w:r>
              <w:rPr>
                <w:b/>
                <w:sz w:val="16"/>
                <w:szCs w:val="16"/>
              </w:rPr>
              <w:t>&lt;Rep Name&gt;</w:t>
            </w:r>
            <w:r>
              <w:rPr>
                <w:sz w:val="16"/>
                <w:szCs w:val="16"/>
              </w:rPr>
              <w:t xml:space="preserve"> from All Covered Healthcare practice and I would like to request 20 minutes of your time to discuss how we help organizations like yours successfully combine claims data with clinical data from multiple sources to generate $470M in shared savings over the past 4 years.</w:t>
            </w:r>
          </w:p>
          <w:p w14:paraId="59E14E7E" w14:textId="77777777" w:rsidR="00DB468F" w:rsidRDefault="00DB468F">
            <w:pPr>
              <w:cnfStyle w:val="000000100000" w:firstRow="0" w:lastRow="0" w:firstColumn="0" w:lastColumn="0" w:oddVBand="0" w:evenVBand="0" w:oddHBand="1" w:evenHBand="0" w:firstRowFirstColumn="0" w:firstRowLastColumn="0" w:lastRowFirstColumn="0" w:lastRowLastColumn="0"/>
              <w:rPr>
                <w:sz w:val="16"/>
                <w:szCs w:val="16"/>
              </w:rPr>
            </w:pPr>
          </w:p>
          <w:p w14:paraId="338D264B" w14:textId="77777777" w:rsidR="00DB468F" w:rsidRDefault="00241CEE">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We offer a service that successfully interfaces with 45 different EMRs and enables you to monitor and manage specific quality measures and leverage enterprise-wide analytics to document open care gaps and drive quality improvements at the point of care. </w:t>
            </w:r>
          </w:p>
          <w:p w14:paraId="4902E203" w14:textId="77777777" w:rsidR="00DB468F" w:rsidRDefault="00DB468F">
            <w:pPr>
              <w:cnfStyle w:val="000000100000" w:firstRow="0" w:lastRow="0" w:firstColumn="0" w:lastColumn="0" w:oddVBand="0" w:evenVBand="0" w:oddHBand="1" w:evenHBand="0" w:firstRowFirstColumn="0" w:firstRowLastColumn="0" w:lastRowFirstColumn="0" w:lastRowLastColumn="0"/>
              <w:rPr>
                <w:sz w:val="16"/>
                <w:szCs w:val="16"/>
              </w:rPr>
            </w:pPr>
          </w:p>
          <w:p w14:paraId="0EA573F8" w14:textId="77777777" w:rsidR="00DB468F" w:rsidRDefault="00241CEE">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Dr. __</w:t>
            </w:r>
            <w:proofErr w:type="gramStart"/>
            <w:r>
              <w:rPr>
                <w:sz w:val="16"/>
                <w:szCs w:val="16"/>
              </w:rPr>
              <w:t>_,</w:t>
            </w:r>
            <w:proofErr w:type="gramEnd"/>
            <w:r>
              <w:rPr>
                <w:sz w:val="16"/>
                <w:szCs w:val="16"/>
              </w:rPr>
              <w:t xml:space="preserve"> please call me at &lt;Phone&gt; to schedule a time to discuss this in more detail.  Again, this is </w:t>
            </w:r>
            <w:r>
              <w:rPr>
                <w:b/>
                <w:sz w:val="16"/>
                <w:szCs w:val="16"/>
              </w:rPr>
              <w:t>&lt;Rep Name&gt;</w:t>
            </w:r>
            <w:r>
              <w:rPr>
                <w:sz w:val="16"/>
                <w:szCs w:val="16"/>
              </w:rPr>
              <w:t xml:space="preserve">, and you can reach me at &lt;Phone&gt;. Thank you. </w:t>
            </w:r>
          </w:p>
          <w:p w14:paraId="7C5EB3A0" w14:textId="77777777" w:rsidR="00DB468F" w:rsidRDefault="00DB468F">
            <w:pPr>
              <w:cnfStyle w:val="000000100000" w:firstRow="0" w:lastRow="0" w:firstColumn="0" w:lastColumn="0" w:oddVBand="0" w:evenVBand="0" w:oddHBand="1" w:evenHBand="0" w:firstRowFirstColumn="0" w:firstRowLastColumn="0" w:lastRowFirstColumn="0" w:lastRowLastColumn="0"/>
              <w:rPr>
                <w:sz w:val="16"/>
                <w:szCs w:val="16"/>
              </w:rPr>
            </w:pPr>
          </w:p>
        </w:tc>
      </w:tr>
      <w:tr w:rsidR="00DB468F" w14:paraId="7F76E992" w14:textId="77777777" w:rsidTr="00DB468F">
        <w:trPr>
          <w:trHeight w:val="216"/>
        </w:trPr>
        <w:tc>
          <w:tcPr>
            <w:cnfStyle w:val="001000000000" w:firstRow="0" w:lastRow="0" w:firstColumn="1" w:lastColumn="0" w:oddVBand="0" w:evenVBand="0" w:oddHBand="0" w:evenHBand="0" w:firstRowFirstColumn="0" w:firstRowLastColumn="0" w:lastRowFirstColumn="0" w:lastRowLastColumn="0"/>
            <w:tcW w:w="2250" w:type="dxa"/>
            <w:tcBorders>
              <w:top w:val="single" w:sz="4" w:space="0" w:color="000000"/>
              <w:bottom w:val="single" w:sz="4" w:space="0" w:color="000000"/>
            </w:tcBorders>
          </w:tcPr>
          <w:p w14:paraId="13DAB19C" w14:textId="77777777" w:rsidR="00DB468F" w:rsidRDefault="00241CEE">
            <w:pPr>
              <w:rPr>
                <w:sz w:val="20"/>
                <w:szCs w:val="20"/>
              </w:rPr>
            </w:pPr>
            <w:r>
              <w:rPr>
                <w:sz w:val="20"/>
                <w:szCs w:val="20"/>
              </w:rPr>
              <w:lastRenderedPageBreak/>
              <w:t>Fact Finding</w:t>
            </w:r>
          </w:p>
          <w:p w14:paraId="47DC5B14" w14:textId="77777777" w:rsidR="00DB468F" w:rsidRDefault="00DB468F">
            <w:pPr>
              <w:rPr>
                <w:sz w:val="20"/>
                <w:szCs w:val="20"/>
              </w:rPr>
            </w:pPr>
          </w:p>
          <w:p w14:paraId="6B9EEAF3" w14:textId="77777777" w:rsidR="00DB468F" w:rsidRDefault="00241CEE">
            <w:pPr>
              <w:rPr>
                <w:i/>
                <w:sz w:val="20"/>
                <w:szCs w:val="20"/>
              </w:rPr>
            </w:pPr>
            <w:r>
              <w:rPr>
                <w:b w:val="0"/>
                <w:i/>
                <w:sz w:val="20"/>
                <w:szCs w:val="20"/>
              </w:rPr>
              <w:t>SIGN</w:t>
            </w:r>
          </w:p>
          <w:p w14:paraId="4AA86091" w14:textId="77777777" w:rsidR="00DB468F" w:rsidRDefault="00241CEE">
            <w:pPr>
              <w:ind w:left="155"/>
              <w:rPr>
                <w:i/>
                <w:sz w:val="16"/>
                <w:szCs w:val="16"/>
              </w:rPr>
            </w:pPr>
            <w:r>
              <w:rPr>
                <w:b w:val="0"/>
                <w:i/>
                <w:sz w:val="16"/>
                <w:szCs w:val="16"/>
              </w:rPr>
              <w:t>Situation Questions</w:t>
            </w:r>
          </w:p>
          <w:p w14:paraId="388D70EB" w14:textId="77777777" w:rsidR="00DB468F" w:rsidRDefault="00241CEE">
            <w:pPr>
              <w:ind w:left="155"/>
              <w:rPr>
                <w:i/>
                <w:sz w:val="16"/>
                <w:szCs w:val="16"/>
              </w:rPr>
            </w:pPr>
            <w:r>
              <w:rPr>
                <w:b w:val="0"/>
                <w:i/>
                <w:sz w:val="16"/>
                <w:szCs w:val="16"/>
              </w:rPr>
              <w:t>Insight Questions</w:t>
            </w:r>
          </w:p>
          <w:p w14:paraId="2531C3D6" w14:textId="77777777" w:rsidR="00DB468F" w:rsidRDefault="00241CEE">
            <w:pPr>
              <w:ind w:left="155"/>
              <w:rPr>
                <w:i/>
                <w:sz w:val="16"/>
                <w:szCs w:val="16"/>
              </w:rPr>
            </w:pPr>
            <w:r>
              <w:rPr>
                <w:b w:val="0"/>
                <w:i/>
                <w:sz w:val="16"/>
                <w:szCs w:val="16"/>
              </w:rPr>
              <w:t>GAP Questions</w:t>
            </w:r>
          </w:p>
          <w:p w14:paraId="0132A1C4" w14:textId="77777777" w:rsidR="00DB468F" w:rsidRDefault="00241CEE">
            <w:pPr>
              <w:ind w:left="155"/>
              <w:rPr>
                <w:sz w:val="20"/>
                <w:szCs w:val="20"/>
              </w:rPr>
            </w:pPr>
            <w:r>
              <w:rPr>
                <w:b w:val="0"/>
                <w:i/>
                <w:sz w:val="16"/>
                <w:szCs w:val="16"/>
              </w:rPr>
              <w:t>Need-Solution Questions</w:t>
            </w:r>
          </w:p>
        </w:tc>
        <w:tc>
          <w:tcPr>
            <w:tcW w:w="7560" w:type="dxa"/>
            <w:tcBorders>
              <w:top w:val="single" w:sz="4" w:space="0" w:color="000000"/>
              <w:bottom w:val="single" w:sz="4" w:space="0" w:color="000000"/>
            </w:tcBorders>
          </w:tcPr>
          <w:p w14:paraId="0E749873" w14:textId="77777777" w:rsidR="00DB468F" w:rsidRDefault="00241CEE">
            <w:pPr>
              <w:numPr>
                <w:ilvl w:val="0"/>
                <w:numId w:val="3"/>
              </w:numPr>
              <w:pBdr>
                <w:top w:val="nil"/>
                <w:left w:val="nil"/>
                <w:bottom w:val="nil"/>
                <w:right w:val="nil"/>
                <w:between w:val="nil"/>
              </w:pBdr>
              <w:spacing w:line="259" w:lineRule="auto"/>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Can you describe how your existing health IT system supports the clinicians delivering patient care?</w:t>
            </w:r>
          </w:p>
          <w:p w14:paraId="2A0928C1" w14:textId="77777777" w:rsidR="00DB468F" w:rsidRDefault="00241CEE">
            <w:pPr>
              <w:numPr>
                <w:ilvl w:val="0"/>
                <w:numId w:val="3"/>
              </w:numPr>
              <w:pBdr>
                <w:top w:val="nil"/>
                <w:left w:val="nil"/>
                <w:bottom w:val="nil"/>
                <w:right w:val="nil"/>
                <w:between w:val="nil"/>
              </w:pBdr>
              <w:spacing w:line="259" w:lineRule="auto"/>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 xml:space="preserve">Are you able to monitor quality measures for multiple different programs? </w:t>
            </w:r>
          </w:p>
          <w:p w14:paraId="3C6D4333" w14:textId="77777777" w:rsidR="00DB468F" w:rsidRDefault="00241CEE">
            <w:pPr>
              <w:numPr>
                <w:ilvl w:val="0"/>
                <w:numId w:val="3"/>
              </w:numPr>
              <w:pBdr>
                <w:top w:val="nil"/>
                <w:left w:val="nil"/>
                <w:bottom w:val="nil"/>
                <w:right w:val="nil"/>
                <w:between w:val="nil"/>
              </w:pBdr>
              <w:spacing w:line="259" w:lineRule="auto"/>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Do your provider groups use different EMRs?  Which ones?</w:t>
            </w:r>
          </w:p>
          <w:p w14:paraId="46B7DDDF" w14:textId="77777777" w:rsidR="00DB468F" w:rsidRDefault="00241CEE">
            <w:pPr>
              <w:numPr>
                <w:ilvl w:val="0"/>
                <w:numId w:val="3"/>
              </w:numPr>
              <w:pBdr>
                <w:top w:val="nil"/>
                <w:left w:val="nil"/>
                <w:bottom w:val="nil"/>
                <w:right w:val="nil"/>
                <w:between w:val="nil"/>
              </w:pBdr>
              <w:spacing w:line="259" w:lineRule="auto"/>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Is interoperability a big issue for you?</w:t>
            </w:r>
          </w:p>
          <w:p w14:paraId="16C78A2F" w14:textId="77777777" w:rsidR="00DB468F" w:rsidRDefault="00241CEE">
            <w:pPr>
              <w:numPr>
                <w:ilvl w:val="0"/>
                <w:numId w:val="3"/>
              </w:numPr>
              <w:pBdr>
                <w:top w:val="nil"/>
                <w:left w:val="nil"/>
                <w:bottom w:val="nil"/>
                <w:right w:val="nil"/>
                <w:between w:val="nil"/>
              </w:pBdr>
              <w:spacing w:line="259" w:lineRule="auto"/>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What technology is missing that could help the providers achieve better outcomes for patients?</w:t>
            </w:r>
          </w:p>
          <w:p w14:paraId="000CDC35" w14:textId="77777777" w:rsidR="00DB468F" w:rsidRDefault="00241CEE">
            <w:pPr>
              <w:numPr>
                <w:ilvl w:val="0"/>
                <w:numId w:val="3"/>
              </w:numPr>
              <w:pBdr>
                <w:top w:val="nil"/>
                <w:left w:val="nil"/>
                <w:bottom w:val="nil"/>
                <w:right w:val="nil"/>
                <w:between w:val="nil"/>
              </w:pBdr>
              <w:spacing w:line="259" w:lineRule="auto"/>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How do you incorporate and analyze claims data and stand-alone data into a complete enterprise view of clinical and business operations performance?</w:t>
            </w:r>
          </w:p>
          <w:p w14:paraId="08689A66" w14:textId="77777777" w:rsidR="00DB468F" w:rsidRDefault="00241CEE">
            <w:pPr>
              <w:numPr>
                <w:ilvl w:val="0"/>
                <w:numId w:val="3"/>
              </w:numPr>
              <w:pBdr>
                <w:top w:val="nil"/>
                <w:left w:val="nil"/>
                <w:bottom w:val="nil"/>
                <w:right w:val="nil"/>
                <w:between w:val="nil"/>
              </w:pBdr>
              <w:spacing w:line="259" w:lineRule="auto"/>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 xml:space="preserve">What reports do clinicians need to coordinate care for patients? </w:t>
            </w:r>
          </w:p>
          <w:p w14:paraId="2FF7F6ED" w14:textId="77777777" w:rsidR="00DB468F" w:rsidRDefault="00241CEE">
            <w:pPr>
              <w:numPr>
                <w:ilvl w:val="0"/>
                <w:numId w:val="2"/>
              </w:numPr>
              <w:pBdr>
                <w:top w:val="nil"/>
                <w:left w:val="nil"/>
                <w:bottom w:val="nil"/>
                <w:right w:val="nil"/>
                <w:between w:val="nil"/>
              </w:pBdr>
              <w:spacing w:line="259" w:lineRule="auto"/>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 xml:space="preserve">Executive staff? </w:t>
            </w:r>
          </w:p>
          <w:p w14:paraId="56C8A840" w14:textId="77777777" w:rsidR="00DB468F" w:rsidRDefault="00241CEE">
            <w:pPr>
              <w:numPr>
                <w:ilvl w:val="0"/>
                <w:numId w:val="2"/>
              </w:numPr>
              <w:pBdr>
                <w:top w:val="nil"/>
                <w:left w:val="nil"/>
                <w:bottom w:val="nil"/>
                <w:right w:val="nil"/>
                <w:between w:val="nil"/>
              </w:pBdr>
              <w:spacing w:line="259" w:lineRule="auto"/>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 xml:space="preserve">The Board?  </w:t>
            </w:r>
          </w:p>
          <w:p w14:paraId="6AEB71D2" w14:textId="77777777" w:rsidR="00DB468F" w:rsidRDefault="00241CEE">
            <w:pPr>
              <w:numPr>
                <w:ilvl w:val="0"/>
                <w:numId w:val="4"/>
              </w:numPr>
              <w:pBdr>
                <w:top w:val="nil"/>
                <w:left w:val="nil"/>
                <w:bottom w:val="nil"/>
                <w:right w:val="nil"/>
                <w:between w:val="nil"/>
              </w:pBdr>
              <w:spacing w:line="259" w:lineRule="auto"/>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 xml:space="preserve">How are current risk contracts managed using enterprise data? </w:t>
            </w:r>
          </w:p>
          <w:p w14:paraId="657A6592" w14:textId="77777777" w:rsidR="00DB468F" w:rsidRDefault="00241CEE">
            <w:pPr>
              <w:numPr>
                <w:ilvl w:val="0"/>
                <w:numId w:val="4"/>
              </w:numPr>
              <w:pBdr>
                <w:top w:val="nil"/>
                <w:left w:val="nil"/>
                <w:bottom w:val="nil"/>
                <w:right w:val="nil"/>
                <w:between w:val="nil"/>
              </w:pBdr>
              <w:spacing w:line="259" w:lineRule="auto"/>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 xml:space="preserve">Which quality initiatives are you managing? </w:t>
            </w:r>
          </w:p>
          <w:p w14:paraId="23977B9D" w14:textId="77777777" w:rsidR="00DB468F" w:rsidRDefault="00241CEE">
            <w:pPr>
              <w:numPr>
                <w:ilvl w:val="0"/>
                <w:numId w:val="4"/>
              </w:numPr>
              <w:pBdr>
                <w:top w:val="nil"/>
                <w:left w:val="nil"/>
                <w:bottom w:val="nil"/>
                <w:right w:val="nil"/>
                <w:between w:val="nil"/>
              </w:pBdr>
              <w:spacing w:line="259" w:lineRule="auto"/>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 xml:space="preserve">How do quality measures for each program differ? </w:t>
            </w:r>
          </w:p>
          <w:p w14:paraId="056E0D41" w14:textId="77777777" w:rsidR="00DB468F" w:rsidRDefault="00241CEE">
            <w:pPr>
              <w:numPr>
                <w:ilvl w:val="0"/>
                <w:numId w:val="4"/>
              </w:numPr>
              <w:pBdr>
                <w:top w:val="nil"/>
                <w:left w:val="nil"/>
                <w:bottom w:val="nil"/>
                <w:right w:val="nil"/>
                <w:between w:val="nil"/>
              </w:pBdr>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Is there data that is not captured and is important for managing risk contracts?</w:t>
            </w:r>
          </w:p>
          <w:p w14:paraId="69FF3A92" w14:textId="77777777" w:rsidR="00DB468F" w:rsidRDefault="00DB468F">
            <w:pPr>
              <w:cnfStyle w:val="000000000000" w:firstRow="0" w:lastRow="0" w:firstColumn="0" w:lastColumn="0" w:oddVBand="0" w:evenVBand="0" w:oddHBand="0" w:evenHBand="0" w:firstRowFirstColumn="0" w:firstRowLastColumn="0" w:lastRowFirstColumn="0" w:lastRowLastColumn="0"/>
              <w:rPr>
                <w:sz w:val="20"/>
                <w:szCs w:val="20"/>
              </w:rPr>
            </w:pPr>
          </w:p>
        </w:tc>
      </w:tr>
      <w:tr w:rsidR="00DB468F" w14:paraId="136742FB" w14:textId="77777777" w:rsidTr="00DB468F">
        <w:trPr>
          <w:cnfStyle w:val="000000100000" w:firstRow="0" w:lastRow="0" w:firstColumn="0" w:lastColumn="0" w:oddVBand="0" w:evenVBand="0" w:oddHBand="1" w:evenHBand="0"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2250" w:type="dxa"/>
            <w:tcBorders>
              <w:top w:val="single" w:sz="4" w:space="0" w:color="000000"/>
              <w:bottom w:val="single" w:sz="4" w:space="0" w:color="000000"/>
            </w:tcBorders>
          </w:tcPr>
          <w:p w14:paraId="0FEB93E2" w14:textId="77777777" w:rsidR="00DB468F" w:rsidRDefault="00241CEE">
            <w:pPr>
              <w:rPr>
                <w:sz w:val="16"/>
                <w:szCs w:val="16"/>
              </w:rPr>
            </w:pPr>
            <w:r>
              <w:rPr>
                <w:sz w:val="16"/>
                <w:szCs w:val="16"/>
              </w:rPr>
              <w:t>Anticipated Objections</w:t>
            </w:r>
          </w:p>
          <w:p w14:paraId="5B94F2BB" w14:textId="77777777" w:rsidR="00DB468F" w:rsidRDefault="00DB468F">
            <w:pPr>
              <w:rPr>
                <w:sz w:val="16"/>
                <w:szCs w:val="16"/>
              </w:rPr>
            </w:pPr>
          </w:p>
          <w:p w14:paraId="7C30E186" w14:textId="77777777" w:rsidR="00DB468F" w:rsidRDefault="00241CEE">
            <w:pPr>
              <w:rPr>
                <w:i/>
                <w:sz w:val="16"/>
                <w:szCs w:val="16"/>
              </w:rPr>
            </w:pPr>
            <w:r>
              <w:rPr>
                <w:b w:val="0"/>
                <w:i/>
                <w:sz w:val="16"/>
                <w:szCs w:val="16"/>
              </w:rPr>
              <w:t xml:space="preserve">LAER </w:t>
            </w:r>
          </w:p>
          <w:p w14:paraId="7A48B99A" w14:textId="77777777" w:rsidR="00DB468F" w:rsidRDefault="00241CEE">
            <w:pPr>
              <w:ind w:left="155"/>
              <w:rPr>
                <w:i/>
                <w:sz w:val="16"/>
                <w:szCs w:val="16"/>
              </w:rPr>
            </w:pPr>
            <w:r>
              <w:rPr>
                <w:b w:val="0"/>
                <w:i/>
                <w:sz w:val="16"/>
                <w:szCs w:val="16"/>
              </w:rPr>
              <w:t>Listen</w:t>
            </w:r>
          </w:p>
          <w:p w14:paraId="530546C0" w14:textId="77777777" w:rsidR="00DB468F" w:rsidRDefault="00241CEE">
            <w:pPr>
              <w:ind w:left="155"/>
              <w:rPr>
                <w:i/>
                <w:sz w:val="16"/>
                <w:szCs w:val="16"/>
              </w:rPr>
            </w:pPr>
            <w:r>
              <w:rPr>
                <w:b w:val="0"/>
                <w:i/>
                <w:sz w:val="16"/>
                <w:szCs w:val="16"/>
              </w:rPr>
              <w:t>Acknowledge</w:t>
            </w:r>
          </w:p>
          <w:p w14:paraId="0C780CB1" w14:textId="77777777" w:rsidR="00DB468F" w:rsidRDefault="00241CEE">
            <w:pPr>
              <w:ind w:left="155"/>
              <w:rPr>
                <w:i/>
                <w:sz w:val="16"/>
                <w:szCs w:val="16"/>
              </w:rPr>
            </w:pPr>
            <w:r>
              <w:rPr>
                <w:b w:val="0"/>
                <w:i/>
                <w:sz w:val="16"/>
                <w:szCs w:val="16"/>
              </w:rPr>
              <w:t>Explore</w:t>
            </w:r>
          </w:p>
          <w:p w14:paraId="748BAD14" w14:textId="77777777" w:rsidR="00DB468F" w:rsidRDefault="00241CEE">
            <w:pPr>
              <w:ind w:left="155"/>
              <w:rPr>
                <w:i/>
                <w:sz w:val="16"/>
                <w:szCs w:val="16"/>
              </w:rPr>
            </w:pPr>
            <w:r>
              <w:rPr>
                <w:b w:val="0"/>
                <w:i/>
                <w:sz w:val="16"/>
                <w:szCs w:val="16"/>
              </w:rPr>
              <w:t>Respond</w:t>
            </w:r>
          </w:p>
        </w:tc>
        <w:tc>
          <w:tcPr>
            <w:tcW w:w="7560" w:type="dxa"/>
            <w:tcBorders>
              <w:top w:val="single" w:sz="4" w:space="0" w:color="000000"/>
              <w:bottom w:val="single" w:sz="4" w:space="0" w:color="000000"/>
            </w:tcBorders>
          </w:tcPr>
          <w:p w14:paraId="2D7BBCBF" w14:textId="77777777" w:rsidR="00DB468F" w:rsidRDefault="00241CEE">
            <w:pPr>
              <w:cnfStyle w:val="000000100000" w:firstRow="0" w:lastRow="0" w:firstColumn="0" w:lastColumn="0" w:oddVBand="0" w:evenVBand="0" w:oddHBand="1" w:evenHBand="0" w:firstRowFirstColumn="0" w:firstRowLastColumn="0" w:lastRowFirstColumn="0" w:lastRowLastColumn="0"/>
              <w:rPr>
                <w:sz w:val="16"/>
                <w:szCs w:val="16"/>
              </w:rPr>
            </w:pPr>
            <w:r>
              <w:rPr>
                <w:b/>
                <w:sz w:val="16"/>
                <w:szCs w:val="16"/>
              </w:rPr>
              <w:t xml:space="preserve">Objection 1: </w:t>
            </w:r>
            <w:r>
              <w:rPr>
                <w:sz w:val="16"/>
                <w:szCs w:val="16"/>
              </w:rPr>
              <w:t>Our organization is complicated and we don’t have the resources to take on any additional initiatives at this time.</w:t>
            </w:r>
          </w:p>
          <w:p w14:paraId="7F04B530" w14:textId="77777777" w:rsidR="00DB468F" w:rsidRDefault="00DB468F">
            <w:pPr>
              <w:cnfStyle w:val="000000100000" w:firstRow="0" w:lastRow="0" w:firstColumn="0" w:lastColumn="0" w:oddVBand="0" w:evenVBand="0" w:oddHBand="1" w:evenHBand="0" w:firstRowFirstColumn="0" w:firstRowLastColumn="0" w:lastRowFirstColumn="0" w:lastRowLastColumn="0"/>
              <w:rPr>
                <w:sz w:val="16"/>
                <w:szCs w:val="16"/>
              </w:rPr>
            </w:pPr>
          </w:p>
          <w:p w14:paraId="72A7EF6A" w14:textId="77777777" w:rsidR="00DB468F" w:rsidRDefault="00241CEE">
            <w:pPr>
              <w:cnfStyle w:val="000000100000" w:firstRow="0" w:lastRow="0" w:firstColumn="0" w:lastColumn="0" w:oddVBand="0" w:evenVBand="0" w:oddHBand="1" w:evenHBand="0" w:firstRowFirstColumn="0" w:firstRowLastColumn="0" w:lastRowFirstColumn="0" w:lastRowLastColumn="0"/>
              <w:rPr>
                <w:sz w:val="16"/>
                <w:szCs w:val="16"/>
              </w:rPr>
            </w:pPr>
            <w:r>
              <w:rPr>
                <w:b/>
                <w:sz w:val="16"/>
                <w:szCs w:val="16"/>
              </w:rPr>
              <w:t>Response:</w:t>
            </w:r>
            <w:r>
              <w:rPr>
                <w:sz w:val="16"/>
                <w:szCs w:val="16"/>
              </w:rPr>
              <w:t xml:space="preserve"> “&lt;Contact Name&gt;, our population health analytics solution will compliment your EHR and can be implemented in a relatively short period of time.  It will help you to engage your physicians to close gaps in care resulting in improved outcomes and patient satisfaction.</w:t>
            </w:r>
          </w:p>
          <w:p w14:paraId="2F98B4D0" w14:textId="77777777" w:rsidR="00DB468F" w:rsidRDefault="00DB468F">
            <w:pPr>
              <w:cnfStyle w:val="000000100000" w:firstRow="0" w:lastRow="0" w:firstColumn="0" w:lastColumn="0" w:oddVBand="0" w:evenVBand="0" w:oddHBand="1" w:evenHBand="0" w:firstRowFirstColumn="0" w:firstRowLastColumn="0" w:lastRowFirstColumn="0" w:lastRowLastColumn="0"/>
              <w:rPr>
                <w:sz w:val="16"/>
                <w:szCs w:val="16"/>
              </w:rPr>
            </w:pPr>
          </w:p>
          <w:p w14:paraId="105D5A6B" w14:textId="77777777" w:rsidR="00DB468F" w:rsidRDefault="00241CEE">
            <w:pPr>
              <w:tabs>
                <w:tab w:val="left" w:pos="1515"/>
              </w:tabs>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&lt;Contact Name&gt;, are you available next Monday at 8:30 am for a </w:t>
            </w:r>
            <w:proofErr w:type="gramStart"/>
            <w:r>
              <w:rPr>
                <w:sz w:val="16"/>
                <w:szCs w:val="16"/>
              </w:rPr>
              <w:t>20 minute</w:t>
            </w:r>
            <w:proofErr w:type="gramEnd"/>
            <w:r>
              <w:rPr>
                <w:sz w:val="16"/>
                <w:szCs w:val="16"/>
              </w:rPr>
              <w:t xml:space="preserve"> call?</w:t>
            </w:r>
          </w:p>
          <w:p w14:paraId="68627FF4" w14:textId="77777777" w:rsidR="00DB468F" w:rsidRDefault="00DB468F">
            <w:pPr>
              <w:pBdr>
                <w:top w:val="nil"/>
                <w:left w:val="nil"/>
                <w:bottom w:val="nil"/>
                <w:right w:val="nil"/>
                <w:between w:val="nil"/>
              </w:pBdr>
              <w:spacing w:after="160" w:line="259" w:lineRule="auto"/>
              <w:ind w:left="720"/>
              <w:cnfStyle w:val="000000100000" w:firstRow="0" w:lastRow="0" w:firstColumn="0" w:lastColumn="0" w:oddVBand="0" w:evenVBand="0" w:oddHBand="1" w:evenHBand="0" w:firstRowFirstColumn="0" w:firstRowLastColumn="0" w:lastRowFirstColumn="0" w:lastRowLastColumn="0"/>
              <w:rPr>
                <w:b/>
                <w:sz w:val="16"/>
                <w:szCs w:val="16"/>
              </w:rPr>
            </w:pPr>
          </w:p>
          <w:p w14:paraId="25D39F9D" w14:textId="77777777" w:rsidR="00DB468F" w:rsidRDefault="00241CEE">
            <w:pPr>
              <w:cnfStyle w:val="000000100000" w:firstRow="0" w:lastRow="0" w:firstColumn="0" w:lastColumn="0" w:oddVBand="0" w:evenVBand="0" w:oddHBand="1" w:evenHBand="0" w:firstRowFirstColumn="0" w:firstRowLastColumn="0" w:lastRowFirstColumn="0" w:lastRowLastColumn="0"/>
              <w:rPr>
                <w:b/>
                <w:sz w:val="16"/>
                <w:szCs w:val="16"/>
              </w:rPr>
            </w:pPr>
            <w:r>
              <w:rPr>
                <w:b/>
                <w:sz w:val="16"/>
                <w:szCs w:val="16"/>
              </w:rPr>
              <w:t>Objection 2:</w:t>
            </w:r>
            <w:r>
              <w:t xml:space="preserve"> </w:t>
            </w:r>
            <w:r>
              <w:rPr>
                <w:b/>
                <w:sz w:val="16"/>
                <w:szCs w:val="16"/>
              </w:rPr>
              <w:t xml:space="preserve">Our EHR system already provides a list of scheduled patients for each doctor and we hold weekly meetings to determine which care opportunities the physicians need to address. </w:t>
            </w:r>
          </w:p>
          <w:p w14:paraId="429F1A0F" w14:textId="77777777" w:rsidR="00DB468F" w:rsidRDefault="00DB468F">
            <w:pPr>
              <w:cnfStyle w:val="000000100000" w:firstRow="0" w:lastRow="0" w:firstColumn="0" w:lastColumn="0" w:oddVBand="0" w:evenVBand="0" w:oddHBand="1" w:evenHBand="0" w:firstRowFirstColumn="0" w:firstRowLastColumn="0" w:lastRowFirstColumn="0" w:lastRowLastColumn="0"/>
              <w:rPr>
                <w:b/>
                <w:sz w:val="16"/>
                <w:szCs w:val="16"/>
              </w:rPr>
            </w:pPr>
          </w:p>
          <w:p w14:paraId="6CB78AFC" w14:textId="77777777" w:rsidR="00DB468F" w:rsidRDefault="00241CEE">
            <w:pPr>
              <w:cnfStyle w:val="000000100000" w:firstRow="0" w:lastRow="0" w:firstColumn="0" w:lastColumn="0" w:oddVBand="0" w:evenVBand="0" w:oddHBand="1" w:evenHBand="0" w:firstRowFirstColumn="0" w:firstRowLastColumn="0" w:lastRowFirstColumn="0" w:lastRowLastColumn="0"/>
              <w:rPr>
                <w:sz w:val="16"/>
                <w:szCs w:val="16"/>
              </w:rPr>
            </w:pPr>
            <w:r>
              <w:rPr>
                <w:b/>
                <w:sz w:val="16"/>
                <w:szCs w:val="16"/>
              </w:rPr>
              <w:t xml:space="preserve">Response: </w:t>
            </w:r>
            <w:r>
              <w:rPr>
                <w:sz w:val="16"/>
                <w:szCs w:val="16"/>
              </w:rPr>
              <w:t>That’s a great start!  How would you also like to be able to present a list of open gaps in care for each scheduled patient at the point of care?  Do you think your providers would like to be able to visualize their own quality metrics and how they compare to their peers on a performance dashboard at the point of care?</w:t>
            </w:r>
          </w:p>
          <w:p w14:paraId="585BE812" w14:textId="77777777" w:rsidR="00DB468F" w:rsidRDefault="00DB468F">
            <w:pPr>
              <w:cnfStyle w:val="000000100000" w:firstRow="0" w:lastRow="0" w:firstColumn="0" w:lastColumn="0" w:oddVBand="0" w:evenVBand="0" w:oddHBand="1" w:evenHBand="0" w:firstRowFirstColumn="0" w:firstRowLastColumn="0" w:lastRowFirstColumn="0" w:lastRowLastColumn="0"/>
              <w:rPr>
                <w:sz w:val="16"/>
                <w:szCs w:val="16"/>
              </w:rPr>
            </w:pPr>
          </w:p>
          <w:p w14:paraId="58E2E490" w14:textId="77777777" w:rsidR="00DB468F" w:rsidRDefault="00241CEE">
            <w:pPr>
              <w:cnfStyle w:val="000000100000" w:firstRow="0" w:lastRow="0" w:firstColumn="0" w:lastColumn="0" w:oddVBand="0" w:evenVBand="0" w:oddHBand="1" w:evenHBand="0" w:firstRowFirstColumn="0" w:firstRowLastColumn="0" w:lastRowFirstColumn="0" w:lastRowLastColumn="0"/>
              <w:rPr>
                <w:sz w:val="16"/>
                <w:szCs w:val="16"/>
              </w:rPr>
            </w:pPr>
            <w:bookmarkStart w:id="1" w:name="_heading=h.gjdgxs" w:colFirst="0" w:colLast="0"/>
            <w:bookmarkEnd w:id="1"/>
            <w:r>
              <w:rPr>
                <w:sz w:val="16"/>
                <w:szCs w:val="16"/>
              </w:rPr>
              <w:t>&lt;Contact Name&gt;, if this is of interest to you, I’d like to schedule a phone call to discuss in further detail, are you available on Wednesday of next week at 8:30 am?</w:t>
            </w:r>
          </w:p>
        </w:tc>
      </w:tr>
      <w:tr w:rsidR="00DB468F" w14:paraId="614C7097" w14:textId="77777777" w:rsidTr="00DB468F">
        <w:trPr>
          <w:trHeight w:val="216"/>
        </w:trPr>
        <w:tc>
          <w:tcPr>
            <w:cnfStyle w:val="001000000000" w:firstRow="0" w:lastRow="0" w:firstColumn="1" w:lastColumn="0" w:oddVBand="0" w:evenVBand="0" w:oddHBand="0" w:evenHBand="0" w:firstRowFirstColumn="0" w:firstRowLastColumn="0" w:lastRowFirstColumn="0" w:lastRowLastColumn="0"/>
            <w:tcW w:w="2250" w:type="dxa"/>
            <w:tcBorders>
              <w:top w:val="single" w:sz="4" w:space="0" w:color="000000"/>
              <w:bottom w:val="single" w:sz="4" w:space="0" w:color="000000"/>
            </w:tcBorders>
          </w:tcPr>
          <w:p w14:paraId="7B81426A" w14:textId="77777777" w:rsidR="00DB468F" w:rsidRDefault="00DB468F">
            <w:pPr>
              <w:rPr>
                <w:sz w:val="16"/>
                <w:szCs w:val="16"/>
              </w:rPr>
            </w:pPr>
          </w:p>
        </w:tc>
        <w:tc>
          <w:tcPr>
            <w:tcW w:w="7560" w:type="dxa"/>
            <w:tcBorders>
              <w:top w:val="single" w:sz="4" w:space="0" w:color="000000"/>
              <w:bottom w:val="single" w:sz="4" w:space="0" w:color="000000"/>
            </w:tcBorders>
          </w:tcPr>
          <w:p w14:paraId="28DDD54B" w14:textId="77777777" w:rsidR="00DB468F" w:rsidRDefault="00DB468F">
            <w:pPr>
              <w:cnfStyle w:val="000000000000" w:firstRow="0" w:lastRow="0" w:firstColumn="0" w:lastColumn="0" w:oddVBand="0" w:evenVBand="0" w:oddHBand="0" w:evenHBand="0" w:firstRowFirstColumn="0" w:firstRowLastColumn="0" w:lastRowFirstColumn="0" w:lastRowLastColumn="0"/>
              <w:rPr>
                <w:sz w:val="16"/>
                <w:szCs w:val="16"/>
              </w:rPr>
            </w:pPr>
          </w:p>
        </w:tc>
      </w:tr>
    </w:tbl>
    <w:p w14:paraId="4C884299" w14:textId="77777777" w:rsidR="00DB468F" w:rsidRDefault="00DB468F">
      <w:pPr>
        <w:rPr>
          <w:rFonts w:ascii="Quattrocento Sans" w:eastAsia="Quattrocento Sans" w:hAnsi="Quattrocento Sans" w:cs="Quattrocento Sans"/>
          <w:sz w:val="16"/>
          <w:szCs w:val="16"/>
        </w:rPr>
      </w:pPr>
    </w:p>
    <w:sectPr w:rsidR="00DB468F">
      <w:footerReference w:type="default" r:id="rId9"/>
      <w:footerReference w:type="first" r:id="rId10"/>
      <w:pgSz w:w="12240" w:h="15840"/>
      <w:pgMar w:top="810" w:right="1440" w:bottom="630" w:left="1620" w:header="720" w:footer="432" w:gutter="0"/>
      <w:pgNumType w:start="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52F92F3" w14:textId="77777777" w:rsidR="00241CEE" w:rsidRDefault="00241CEE">
      <w:pPr>
        <w:spacing w:after="0" w:line="240" w:lineRule="auto"/>
      </w:pPr>
      <w:r>
        <w:separator/>
      </w:r>
    </w:p>
  </w:endnote>
  <w:endnote w:type="continuationSeparator" w:id="0">
    <w:p w14:paraId="09D1167B" w14:textId="77777777" w:rsidR="00241CEE" w:rsidRDefault="00241C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Times New Roman"/>
    <w:charset w:val="00"/>
    <w:family w:val="auto"/>
    <w:pitch w:val="default"/>
  </w:font>
  <w:font w:name="Courier New">
    <w:panose1 w:val="02070309020205020404"/>
    <w:charset w:val="00"/>
    <w:family w:val="auto"/>
    <w:pitch w:val="variable"/>
    <w:sig w:usb0="E0002AFF" w:usb1="C0007843" w:usb2="00000009" w:usb3="00000000" w:csb0="000001FF" w:csb1="00000000"/>
  </w:font>
  <w:font w:name="Century Gothic">
    <w:panose1 w:val="020B0502020202020204"/>
    <w:charset w:val="00"/>
    <w:family w:val="auto"/>
    <w:pitch w:val="variable"/>
    <w:sig w:usb0="00000003" w:usb1="00000000" w:usb2="00000000" w:usb3="00000000" w:csb0="00000001" w:csb1="00000000"/>
  </w:font>
  <w:font w:name="Calibri Light">
    <w:panose1 w:val="020F0302020204030204"/>
    <w:charset w:val="00"/>
    <w:family w:val="auto"/>
    <w:pitch w:val="variable"/>
    <w:sig w:usb0="A00002EF" w:usb1="4000207B" w:usb2="00000000" w:usb3="00000000" w:csb0="0000009F" w:csb1="00000000"/>
  </w:font>
  <w:font w:name="ＭＳ ゴシック">
    <w:charset w:val="4E"/>
    <w:family w:val="auto"/>
    <w:pitch w:val="variable"/>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00000001" w:usb1="08070000" w:usb2="00000010" w:usb3="00000000" w:csb0="00020000" w:csb1="00000000"/>
  </w:font>
  <w:font w:name="Tahoma">
    <w:panose1 w:val="020B0604030504040204"/>
    <w:charset w:val="00"/>
    <w:family w:val="auto"/>
    <w:pitch w:val="variable"/>
    <w:sig w:usb0="00000003" w:usb1="00000000" w:usb2="00000000" w:usb3="00000000" w:csb0="00000001" w:csb1="00000000"/>
  </w:font>
  <w:font w:name="MS Gothic">
    <w:altName w:val="ＭＳ ゴシック"/>
    <w:charset w:val="00"/>
    <w:family w:val="auto"/>
    <w:pitch w:val="default"/>
  </w:font>
  <w:font w:name="Arial Unicode MS">
    <w:panose1 w:val="020B0604020202020204"/>
    <w:charset w:val="00"/>
    <w:family w:val="auto"/>
    <w:pitch w:val="variable"/>
    <w:sig w:usb0="00000003" w:usb1="00000000" w:usb2="00000000" w:usb3="00000000" w:csb0="00000001" w:csb1="00000000"/>
  </w:font>
  <w:font w:name="Quattrocento Sans">
    <w:altName w:val="Times New Roman"/>
    <w:charset w:val="00"/>
    <w:family w:val="auto"/>
    <w:pitch w:val="default"/>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1FEA940" w14:textId="77777777" w:rsidR="00241CEE" w:rsidRDefault="00241CEE">
    <w:pPr>
      <w:pBdr>
        <w:top w:val="nil"/>
        <w:left w:val="nil"/>
        <w:bottom w:val="nil"/>
        <w:right w:val="nil"/>
        <w:between w:val="nil"/>
      </w:pBdr>
      <w:tabs>
        <w:tab w:val="center" w:pos="4680"/>
        <w:tab w:val="right" w:pos="9360"/>
      </w:tabs>
      <w:spacing w:after="0" w:line="240" w:lineRule="auto"/>
      <w:jc w:val="right"/>
      <w:rPr>
        <w:color w:val="919090"/>
        <w:sz w:val="20"/>
        <w:szCs w:val="20"/>
      </w:rPr>
    </w:pPr>
  </w:p>
  <w:p w14:paraId="71AFACCD" w14:textId="77777777" w:rsidR="00241CEE" w:rsidRDefault="00241CEE">
    <w:pPr>
      <w:pBdr>
        <w:top w:val="nil"/>
        <w:left w:val="nil"/>
        <w:bottom w:val="nil"/>
        <w:right w:val="nil"/>
        <w:between w:val="nil"/>
      </w:pBdr>
      <w:tabs>
        <w:tab w:val="center" w:pos="4680"/>
        <w:tab w:val="right" w:pos="9360"/>
      </w:tabs>
      <w:spacing w:after="0" w:line="240" w:lineRule="auto"/>
      <w:jc w:val="right"/>
      <w:rPr>
        <w:color w:val="000000"/>
      </w:rP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E8DB641" w14:textId="77777777" w:rsidR="00241CEE" w:rsidRDefault="00241CEE">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26FB715" w14:textId="77777777" w:rsidR="00241CEE" w:rsidRDefault="00241CEE">
      <w:pPr>
        <w:spacing w:after="0" w:line="240" w:lineRule="auto"/>
      </w:pPr>
      <w:r>
        <w:separator/>
      </w:r>
    </w:p>
  </w:footnote>
  <w:footnote w:type="continuationSeparator" w:id="0">
    <w:p w14:paraId="5AFF11C2" w14:textId="77777777" w:rsidR="00241CEE" w:rsidRDefault="00241CEE">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910E92"/>
    <w:multiLevelType w:val="multilevel"/>
    <w:tmpl w:val="49F47A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0DD1392F"/>
    <w:multiLevelType w:val="multilevel"/>
    <w:tmpl w:val="ECAC08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4E606DCC"/>
    <w:multiLevelType w:val="multilevel"/>
    <w:tmpl w:val="D71AB6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nsid w:val="7B6C2016"/>
    <w:multiLevelType w:val="multilevel"/>
    <w:tmpl w:val="67F6C3E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DB468F"/>
    <w:rsid w:val="00241CEE"/>
    <w:rsid w:val="00AC0A16"/>
    <w:rsid w:val="00DB46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52283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entury Gothic" w:eastAsia="Century Gothic" w:hAnsi="Century Gothic" w:cs="Century Gothic"/>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1E05"/>
  </w:style>
  <w:style w:type="paragraph" w:styleId="Heading1">
    <w:name w:val="heading 1"/>
    <w:basedOn w:val="Normal"/>
    <w:next w:val="Normal"/>
    <w:link w:val="Heading1Char"/>
    <w:uiPriority w:val="9"/>
    <w:qFormat/>
    <w:rsid w:val="00A90536"/>
    <w:pPr>
      <w:keepNext/>
      <w:keepLines/>
      <w:spacing w:before="240" w:after="0"/>
      <w:outlineLvl w:val="0"/>
    </w:pPr>
    <w:rPr>
      <w:rFonts w:asciiTheme="majorHAnsi" w:eastAsiaTheme="majorEastAsia" w:hAnsiTheme="majorHAnsi" w:cstheme="majorBidi"/>
      <w:color w:val="5B5B5B"/>
      <w:sz w:val="32"/>
      <w:szCs w:val="32"/>
    </w:rPr>
  </w:style>
  <w:style w:type="paragraph" w:styleId="Heading2">
    <w:name w:val="heading 2"/>
    <w:basedOn w:val="Normal"/>
    <w:next w:val="Normal"/>
    <w:link w:val="Heading2Char"/>
    <w:uiPriority w:val="9"/>
    <w:semiHidden/>
    <w:unhideWhenUsed/>
    <w:qFormat/>
    <w:rsid w:val="00324C87"/>
    <w:pPr>
      <w:keepNext/>
      <w:keepLines/>
      <w:spacing w:before="40" w:after="0"/>
      <w:outlineLvl w:val="1"/>
    </w:pPr>
    <w:rPr>
      <w:rFonts w:asciiTheme="majorHAnsi" w:eastAsiaTheme="majorEastAsia" w:hAnsiTheme="majorHAnsi" w:cstheme="majorBidi"/>
      <w:color w:val="2175AA"/>
      <w:sz w:val="26"/>
      <w:szCs w:val="26"/>
    </w:rPr>
  </w:style>
  <w:style w:type="paragraph" w:styleId="Heading3">
    <w:name w:val="heading 3"/>
    <w:basedOn w:val="Normal"/>
    <w:next w:val="Normal"/>
    <w:link w:val="Heading3Char"/>
    <w:uiPriority w:val="9"/>
    <w:semiHidden/>
    <w:unhideWhenUsed/>
    <w:qFormat/>
    <w:rsid w:val="00324C87"/>
    <w:pPr>
      <w:keepNext/>
      <w:keepLines/>
      <w:spacing w:before="40" w:after="0"/>
      <w:outlineLvl w:val="2"/>
    </w:pPr>
    <w:rPr>
      <w:rFonts w:asciiTheme="majorHAnsi" w:eastAsiaTheme="majorEastAsia" w:hAnsiTheme="majorHAnsi" w:cstheme="majorBidi"/>
      <w:color w:val="2175AA"/>
      <w:sz w:val="24"/>
      <w:szCs w:val="24"/>
    </w:rPr>
  </w:style>
  <w:style w:type="paragraph" w:styleId="Heading4">
    <w:name w:val="heading 4"/>
    <w:basedOn w:val="Normal"/>
    <w:next w:val="Normal"/>
    <w:link w:val="Heading4Char"/>
    <w:uiPriority w:val="9"/>
    <w:semiHidden/>
    <w:unhideWhenUsed/>
    <w:qFormat/>
    <w:rsid w:val="00324C87"/>
    <w:pPr>
      <w:keepNext/>
      <w:keepLines/>
      <w:spacing w:before="40" w:after="0"/>
      <w:outlineLvl w:val="3"/>
    </w:pPr>
    <w:rPr>
      <w:rFonts w:asciiTheme="majorHAnsi" w:eastAsiaTheme="majorEastAsia" w:hAnsiTheme="majorHAnsi" w:cstheme="majorBidi"/>
      <w:i/>
      <w:iCs/>
      <w:color w:val="2175AA"/>
    </w:rPr>
  </w:style>
  <w:style w:type="paragraph" w:styleId="Heading5">
    <w:name w:val="heading 5"/>
    <w:basedOn w:val="Normal"/>
    <w:next w:val="Normal"/>
    <w:link w:val="Heading5Char"/>
    <w:uiPriority w:val="9"/>
    <w:semiHidden/>
    <w:unhideWhenUsed/>
    <w:qFormat/>
    <w:rsid w:val="00324C87"/>
    <w:pPr>
      <w:keepNext/>
      <w:keepLines/>
      <w:spacing w:before="40" w:after="0"/>
      <w:outlineLvl w:val="4"/>
    </w:pPr>
    <w:rPr>
      <w:rFonts w:asciiTheme="majorHAnsi" w:eastAsiaTheme="majorEastAsia" w:hAnsiTheme="majorHAnsi" w:cstheme="majorBidi"/>
      <w:color w:val="2175AA"/>
    </w:rPr>
  </w:style>
  <w:style w:type="paragraph" w:styleId="Heading6">
    <w:name w:val="heading 6"/>
    <w:basedOn w:val="Normal"/>
    <w:next w:val="Normal"/>
    <w:link w:val="Heading6Char"/>
    <w:uiPriority w:val="9"/>
    <w:semiHidden/>
    <w:unhideWhenUsed/>
    <w:qFormat/>
    <w:rsid w:val="008648A3"/>
    <w:pPr>
      <w:keepNext/>
      <w:keepLines/>
      <w:spacing w:before="40" w:after="0"/>
      <w:outlineLvl w:val="5"/>
    </w:pPr>
    <w:rPr>
      <w:rFonts w:asciiTheme="majorHAnsi" w:eastAsiaTheme="majorEastAsia" w:hAnsiTheme="majorHAnsi" w:cstheme="majorBidi"/>
      <w:color w:val="2175AA"/>
    </w:rPr>
  </w:style>
  <w:style w:type="paragraph" w:styleId="Heading7">
    <w:name w:val="heading 7"/>
    <w:basedOn w:val="Normal"/>
    <w:next w:val="Normal"/>
    <w:link w:val="Heading7Char"/>
    <w:uiPriority w:val="9"/>
    <w:semiHidden/>
    <w:unhideWhenUsed/>
    <w:qFormat/>
    <w:rsid w:val="008648A3"/>
    <w:pPr>
      <w:keepNext/>
      <w:keepLines/>
      <w:spacing w:before="40" w:after="0"/>
      <w:outlineLvl w:val="6"/>
    </w:pPr>
    <w:rPr>
      <w:rFonts w:asciiTheme="majorHAnsi" w:eastAsiaTheme="majorEastAsia" w:hAnsiTheme="majorHAnsi" w:cstheme="majorBidi"/>
      <w:i/>
      <w:iCs/>
      <w:color w:val="2175A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style>
  <w:style w:type="paragraph" w:styleId="Title">
    <w:name w:val="Title"/>
    <w:basedOn w:val="Normal"/>
    <w:next w:val="Normal"/>
    <w:link w:val="TitleChar"/>
    <w:uiPriority w:val="10"/>
    <w:qFormat/>
    <w:rsid w:val="008648A3"/>
    <w:pPr>
      <w:spacing w:after="0" w:line="240" w:lineRule="auto"/>
      <w:contextualSpacing/>
    </w:pPr>
    <w:rPr>
      <w:rFonts w:asciiTheme="majorHAnsi" w:eastAsiaTheme="majorEastAsia" w:hAnsiTheme="majorHAnsi" w:cstheme="majorBidi"/>
      <w:color w:val="2175AA"/>
      <w:spacing w:val="-10"/>
      <w:kern w:val="28"/>
      <w:sz w:val="56"/>
      <w:szCs w:val="56"/>
    </w:rPr>
  </w:style>
  <w:style w:type="character" w:customStyle="1" w:styleId="Heading1Char">
    <w:name w:val="Heading 1 Char"/>
    <w:basedOn w:val="DefaultParagraphFont"/>
    <w:link w:val="Heading1"/>
    <w:uiPriority w:val="9"/>
    <w:rsid w:val="00A90536"/>
    <w:rPr>
      <w:rFonts w:asciiTheme="majorHAnsi" w:eastAsiaTheme="majorEastAsia" w:hAnsiTheme="majorHAnsi" w:cstheme="majorBidi"/>
      <w:color w:val="5B5B5B"/>
      <w:sz w:val="32"/>
      <w:szCs w:val="32"/>
    </w:rPr>
  </w:style>
  <w:style w:type="character" w:customStyle="1" w:styleId="TitleChar">
    <w:name w:val="Title Char"/>
    <w:basedOn w:val="DefaultParagraphFont"/>
    <w:link w:val="Title"/>
    <w:uiPriority w:val="10"/>
    <w:rsid w:val="008648A3"/>
    <w:rPr>
      <w:rFonts w:asciiTheme="majorHAnsi" w:eastAsiaTheme="majorEastAsia" w:hAnsiTheme="majorHAnsi" w:cstheme="majorBidi"/>
      <w:color w:val="2175AA"/>
      <w:spacing w:val="-10"/>
      <w:kern w:val="28"/>
      <w:sz w:val="56"/>
      <w:szCs w:val="56"/>
    </w:rPr>
  </w:style>
  <w:style w:type="paragraph" w:styleId="Subtitle">
    <w:name w:val="Subtitle"/>
    <w:basedOn w:val="Normal"/>
    <w:next w:val="Normal"/>
    <w:link w:val="SubtitleChar"/>
    <w:rPr>
      <w:rFonts w:ascii="Calibri" w:eastAsia="Calibri" w:hAnsi="Calibri" w:cs="Calibri"/>
      <w:color w:val="5B5B5B"/>
    </w:rPr>
  </w:style>
  <w:style w:type="character" w:customStyle="1" w:styleId="SubtitleChar">
    <w:name w:val="Subtitle Char"/>
    <w:basedOn w:val="DefaultParagraphFont"/>
    <w:link w:val="Subtitle"/>
    <w:uiPriority w:val="11"/>
    <w:rsid w:val="003D3507"/>
    <w:rPr>
      <w:rFonts w:eastAsiaTheme="minorEastAsia"/>
      <w:color w:val="5B5B5B"/>
      <w:spacing w:val="15"/>
    </w:rPr>
  </w:style>
  <w:style w:type="character" w:styleId="IntenseEmphasis">
    <w:name w:val="Intense Emphasis"/>
    <w:basedOn w:val="DefaultParagraphFont"/>
    <w:uiPriority w:val="21"/>
    <w:qFormat/>
    <w:rsid w:val="008648A3"/>
    <w:rPr>
      <w:i/>
      <w:iCs/>
      <w:color w:val="2175AA"/>
    </w:rPr>
  </w:style>
  <w:style w:type="paragraph" w:styleId="Quote">
    <w:name w:val="Quote"/>
    <w:basedOn w:val="Normal"/>
    <w:next w:val="Normal"/>
    <w:link w:val="QuoteChar"/>
    <w:uiPriority w:val="29"/>
    <w:qFormat/>
    <w:rsid w:val="003D3507"/>
    <w:pPr>
      <w:spacing w:before="200"/>
      <w:ind w:left="864" w:right="864"/>
      <w:jc w:val="center"/>
    </w:pPr>
    <w:rPr>
      <w:i/>
      <w:iCs/>
      <w:color w:val="5B5B5B"/>
    </w:rPr>
  </w:style>
  <w:style w:type="character" w:customStyle="1" w:styleId="QuoteChar">
    <w:name w:val="Quote Char"/>
    <w:basedOn w:val="DefaultParagraphFont"/>
    <w:link w:val="Quote"/>
    <w:uiPriority w:val="29"/>
    <w:rsid w:val="003D3507"/>
    <w:rPr>
      <w:rFonts w:ascii="Century Gothic" w:hAnsi="Century Gothic"/>
      <w:i/>
      <w:iCs/>
      <w:color w:val="5B5B5B"/>
    </w:rPr>
  </w:style>
  <w:style w:type="paragraph" w:styleId="IntenseQuote">
    <w:name w:val="Intense Quote"/>
    <w:basedOn w:val="Normal"/>
    <w:next w:val="Normal"/>
    <w:link w:val="IntenseQuoteChar"/>
    <w:uiPriority w:val="30"/>
    <w:qFormat/>
    <w:rsid w:val="008648A3"/>
    <w:pPr>
      <w:pBdr>
        <w:top w:val="single" w:sz="4" w:space="10" w:color="5B9BD5" w:themeColor="accent1"/>
        <w:bottom w:val="single" w:sz="4" w:space="10" w:color="5B9BD5" w:themeColor="accent1"/>
      </w:pBdr>
      <w:spacing w:before="360" w:after="360"/>
      <w:ind w:left="864" w:right="864"/>
      <w:jc w:val="center"/>
    </w:pPr>
    <w:rPr>
      <w:i/>
      <w:iCs/>
      <w:color w:val="2175AA"/>
    </w:rPr>
  </w:style>
  <w:style w:type="character" w:customStyle="1" w:styleId="IntenseQuoteChar">
    <w:name w:val="Intense Quote Char"/>
    <w:basedOn w:val="DefaultParagraphFont"/>
    <w:link w:val="IntenseQuote"/>
    <w:uiPriority w:val="30"/>
    <w:rsid w:val="008648A3"/>
    <w:rPr>
      <w:rFonts w:ascii="Century Gothic" w:hAnsi="Century Gothic"/>
      <w:i/>
      <w:iCs/>
      <w:color w:val="2175AA"/>
    </w:rPr>
  </w:style>
  <w:style w:type="character" w:styleId="SubtleReference">
    <w:name w:val="Subtle Reference"/>
    <w:basedOn w:val="DefaultParagraphFont"/>
    <w:uiPriority w:val="31"/>
    <w:qFormat/>
    <w:rsid w:val="003D3507"/>
    <w:rPr>
      <w:smallCaps/>
      <w:color w:val="5B5B5B"/>
    </w:rPr>
  </w:style>
  <w:style w:type="character" w:styleId="IntenseReference">
    <w:name w:val="Intense Reference"/>
    <w:basedOn w:val="DefaultParagraphFont"/>
    <w:uiPriority w:val="32"/>
    <w:qFormat/>
    <w:rsid w:val="008648A3"/>
    <w:rPr>
      <w:b/>
      <w:bCs/>
      <w:smallCaps/>
      <w:color w:val="2175AA"/>
      <w:spacing w:val="5"/>
    </w:rPr>
  </w:style>
  <w:style w:type="paragraph" w:styleId="ListParagraph">
    <w:name w:val="List Paragraph"/>
    <w:basedOn w:val="Normal"/>
    <w:uiPriority w:val="34"/>
    <w:qFormat/>
    <w:rsid w:val="003D3507"/>
    <w:pPr>
      <w:ind w:left="720"/>
      <w:contextualSpacing/>
    </w:pPr>
  </w:style>
  <w:style w:type="character" w:customStyle="1" w:styleId="Heading3Char">
    <w:name w:val="Heading 3 Char"/>
    <w:basedOn w:val="DefaultParagraphFont"/>
    <w:link w:val="Heading3"/>
    <w:uiPriority w:val="9"/>
    <w:semiHidden/>
    <w:rsid w:val="00324C87"/>
    <w:rPr>
      <w:rFonts w:asciiTheme="majorHAnsi" w:eastAsiaTheme="majorEastAsia" w:hAnsiTheme="majorHAnsi" w:cstheme="majorBidi"/>
      <w:color w:val="2175AA"/>
      <w:sz w:val="24"/>
      <w:szCs w:val="24"/>
    </w:rPr>
  </w:style>
  <w:style w:type="character" w:customStyle="1" w:styleId="Heading4Char">
    <w:name w:val="Heading 4 Char"/>
    <w:basedOn w:val="DefaultParagraphFont"/>
    <w:link w:val="Heading4"/>
    <w:uiPriority w:val="9"/>
    <w:semiHidden/>
    <w:rsid w:val="00324C87"/>
    <w:rPr>
      <w:rFonts w:asciiTheme="majorHAnsi" w:eastAsiaTheme="majorEastAsia" w:hAnsiTheme="majorHAnsi" w:cstheme="majorBidi"/>
      <w:i/>
      <w:iCs/>
      <w:color w:val="2175AA"/>
    </w:rPr>
  </w:style>
  <w:style w:type="character" w:customStyle="1" w:styleId="Heading5Char">
    <w:name w:val="Heading 5 Char"/>
    <w:basedOn w:val="DefaultParagraphFont"/>
    <w:link w:val="Heading5"/>
    <w:uiPriority w:val="9"/>
    <w:semiHidden/>
    <w:rsid w:val="00324C87"/>
    <w:rPr>
      <w:rFonts w:asciiTheme="majorHAnsi" w:eastAsiaTheme="majorEastAsia" w:hAnsiTheme="majorHAnsi" w:cstheme="majorBidi"/>
      <w:color w:val="2175AA"/>
    </w:rPr>
  </w:style>
  <w:style w:type="character" w:customStyle="1" w:styleId="Heading6Char">
    <w:name w:val="Heading 6 Char"/>
    <w:basedOn w:val="DefaultParagraphFont"/>
    <w:link w:val="Heading6"/>
    <w:uiPriority w:val="9"/>
    <w:semiHidden/>
    <w:rsid w:val="008648A3"/>
    <w:rPr>
      <w:rFonts w:asciiTheme="majorHAnsi" w:eastAsiaTheme="majorEastAsia" w:hAnsiTheme="majorHAnsi" w:cstheme="majorBidi"/>
      <w:color w:val="2175AA"/>
    </w:rPr>
  </w:style>
  <w:style w:type="character" w:customStyle="1" w:styleId="Heading7Char">
    <w:name w:val="Heading 7 Char"/>
    <w:basedOn w:val="DefaultParagraphFont"/>
    <w:link w:val="Heading7"/>
    <w:uiPriority w:val="9"/>
    <w:semiHidden/>
    <w:rsid w:val="008648A3"/>
    <w:rPr>
      <w:rFonts w:asciiTheme="majorHAnsi" w:eastAsiaTheme="majorEastAsia" w:hAnsiTheme="majorHAnsi" w:cstheme="majorBidi"/>
      <w:i/>
      <w:iCs/>
      <w:color w:val="2175AA"/>
    </w:rPr>
  </w:style>
  <w:style w:type="paragraph" w:styleId="TOCHeading">
    <w:name w:val="TOC Heading"/>
    <w:basedOn w:val="Heading1"/>
    <w:next w:val="Normal"/>
    <w:uiPriority w:val="39"/>
    <w:semiHidden/>
    <w:unhideWhenUsed/>
    <w:qFormat/>
    <w:rsid w:val="008648A3"/>
    <w:pPr>
      <w:outlineLvl w:val="9"/>
    </w:pPr>
  </w:style>
  <w:style w:type="paragraph" w:styleId="NormalWeb">
    <w:name w:val="Normal (Web)"/>
    <w:basedOn w:val="Normal"/>
    <w:uiPriority w:val="99"/>
    <w:semiHidden/>
    <w:unhideWhenUsed/>
    <w:rsid w:val="00041E05"/>
    <w:rPr>
      <w:rFonts w:asciiTheme="minorHAnsi" w:hAnsiTheme="minorHAnsi" w:cs="Times New Roman"/>
      <w:sz w:val="24"/>
      <w:szCs w:val="24"/>
    </w:rPr>
  </w:style>
  <w:style w:type="paragraph" w:styleId="Header">
    <w:name w:val="header"/>
    <w:basedOn w:val="Normal"/>
    <w:link w:val="HeaderChar"/>
    <w:uiPriority w:val="99"/>
    <w:unhideWhenUsed/>
    <w:rsid w:val="003C61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61C4"/>
    <w:rPr>
      <w:rFonts w:ascii="Century Gothic" w:hAnsi="Century Gothic"/>
    </w:rPr>
  </w:style>
  <w:style w:type="paragraph" w:styleId="Footer">
    <w:name w:val="footer"/>
    <w:basedOn w:val="Normal"/>
    <w:link w:val="FooterChar"/>
    <w:uiPriority w:val="99"/>
    <w:unhideWhenUsed/>
    <w:rsid w:val="003C61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61C4"/>
    <w:rPr>
      <w:rFonts w:ascii="Century Gothic" w:hAnsi="Century Gothic"/>
    </w:rPr>
  </w:style>
  <w:style w:type="paragraph" w:styleId="NoSpacing">
    <w:name w:val="No Spacing"/>
    <w:link w:val="NoSpacingChar"/>
    <w:uiPriority w:val="1"/>
    <w:qFormat/>
    <w:rsid w:val="006A311F"/>
    <w:pPr>
      <w:spacing w:after="0" w:line="240" w:lineRule="auto"/>
    </w:pPr>
    <w:rPr>
      <w:rFonts w:eastAsiaTheme="minorEastAsia"/>
    </w:rPr>
  </w:style>
  <w:style w:type="character" w:customStyle="1" w:styleId="NoSpacingChar">
    <w:name w:val="No Spacing Char"/>
    <w:basedOn w:val="DefaultParagraphFont"/>
    <w:link w:val="NoSpacing"/>
    <w:uiPriority w:val="1"/>
    <w:rsid w:val="006A311F"/>
    <w:rPr>
      <w:rFonts w:eastAsiaTheme="minorEastAsia"/>
    </w:rPr>
  </w:style>
  <w:style w:type="character" w:customStyle="1" w:styleId="Heading2Char">
    <w:name w:val="Heading 2 Char"/>
    <w:basedOn w:val="DefaultParagraphFont"/>
    <w:link w:val="Heading2"/>
    <w:uiPriority w:val="9"/>
    <w:semiHidden/>
    <w:rsid w:val="00324C87"/>
    <w:rPr>
      <w:rFonts w:asciiTheme="majorHAnsi" w:eastAsiaTheme="majorEastAsia" w:hAnsiTheme="majorHAnsi" w:cstheme="majorBidi"/>
      <w:color w:val="2175AA"/>
      <w:sz w:val="26"/>
      <w:szCs w:val="26"/>
    </w:rPr>
  </w:style>
  <w:style w:type="paragraph" w:styleId="BlockText">
    <w:name w:val="Block Text"/>
    <w:basedOn w:val="Normal"/>
    <w:uiPriority w:val="99"/>
    <w:semiHidden/>
    <w:unhideWhenUsed/>
    <w:rsid w:val="008648A3"/>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eastAsiaTheme="minorEastAsia" w:hAnsiTheme="minorHAnsi"/>
      <w:i/>
      <w:iCs/>
      <w:color w:val="2175AA"/>
    </w:rPr>
  </w:style>
  <w:style w:type="character" w:styleId="Hyperlink">
    <w:name w:val="Hyperlink"/>
    <w:basedOn w:val="DefaultParagraphFont"/>
    <w:uiPriority w:val="99"/>
    <w:semiHidden/>
    <w:unhideWhenUsed/>
    <w:rsid w:val="008648A3"/>
    <w:rPr>
      <w:color w:val="2175AA"/>
      <w:u w:val="single"/>
    </w:rPr>
  </w:style>
  <w:style w:type="table" w:styleId="TableGrid">
    <w:name w:val="Table Grid"/>
    <w:basedOn w:val="TableNormal"/>
    <w:uiPriority w:val="39"/>
    <w:rsid w:val="0041117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2-Accent11">
    <w:name w:val="Grid Table 2 - Accent 11"/>
    <w:basedOn w:val="TableNormal"/>
    <w:uiPriority w:val="47"/>
    <w:rsid w:val="008F2CAC"/>
    <w:pPr>
      <w:spacing w:after="0" w:line="240" w:lineRule="auto"/>
    </w:pPr>
    <w:tblPr>
      <w:tblStyleRowBandSize w:val="1"/>
      <w:tblStyleColBandSize w:val="1"/>
      <w:tblInd w:w="0" w:type="dxa"/>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CellMar>
        <w:top w:w="0" w:type="dxa"/>
        <w:left w:w="108" w:type="dxa"/>
        <w:bottom w:w="0" w:type="dxa"/>
        <w:right w:w="108" w:type="dxa"/>
      </w:tblCellMar>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3-Accent11">
    <w:name w:val="Grid Table 3 - Accent 11"/>
    <w:basedOn w:val="TableNormal"/>
    <w:uiPriority w:val="48"/>
    <w:rsid w:val="008F2CAC"/>
    <w:pPr>
      <w:spacing w:after="0" w:line="240" w:lineRule="auto"/>
    </w:p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customStyle="1" w:styleId="GridTable4-Accent11">
    <w:name w:val="Grid Table 4 - Accent 11"/>
    <w:basedOn w:val="TableNormal"/>
    <w:uiPriority w:val="49"/>
    <w:rsid w:val="008F2CAC"/>
    <w:pPr>
      <w:spacing w:after="0" w:line="240" w:lineRule="auto"/>
    </w:p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6Colorful-Accent11">
    <w:name w:val="Grid Table 6 Colorful - Accent 11"/>
    <w:basedOn w:val="TableNormal"/>
    <w:uiPriority w:val="51"/>
    <w:rsid w:val="008F2CAC"/>
    <w:pPr>
      <w:spacing w:after="0" w:line="240" w:lineRule="auto"/>
    </w:pPr>
    <w:rPr>
      <w:color w:val="2E74B5" w:themeColor="accent1" w:themeShade="BF"/>
    </w:r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6Colorful1">
    <w:name w:val="Grid Table 6 Colorful1"/>
    <w:aliases w:val="Butler"/>
    <w:basedOn w:val="TableNormal"/>
    <w:uiPriority w:val="51"/>
    <w:rsid w:val="00C57414"/>
    <w:pPr>
      <w:spacing w:after="0" w:line="240" w:lineRule="auto"/>
    </w:pPr>
    <w:rPr>
      <w:color w:val="000000" w:themeColor="text1"/>
    </w:rPr>
    <w:tblPr>
      <w:tblStyleRowBandSize w:val="1"/>
      <w:tblStyleCol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F2F2F2" w:themeFill="background1" w:themeFillShade="F2"/>
      </w:tcPr>
    </w:tblStylePr>
  </w:style>
  <w:style w:type="paragraph" w:customStyle="1" w:styleId="Default">
    <w:name w:val="Default"/>
    <w:rsid w:val="00283ACA"/>
    <w:pPr>
      <w:autoSpaceDE w:val="0"/>
      <w:autoSpaceDN w:val="0"/>
      <w:adjustRightInd w:val="0"/>
      <w:spacing w:after="0" w:line="240" w:lineRule="auto"/>
    </w:pPr>
    <w:rPr>
      <w:rFonts w:ascii="Calibri" w:hAnsi="Calibri" w:cs="Calibri"/>
      <w:color w:val="000000"/>
      <w:sz w:val="24"/>
      <w:szCs w:val="24"/>
    </w:rPr>
  </w:style>
  <w:style w:type="paragraph" w:styleId="BalloonText">
    <w:name w:val="Balloon Text"/>
    <w:basedOn w:val="Normal"/>
    <w:link w:val="BalloonTextChar"/>
    <w:uiPriority w:val="99"/>
    <w:semiHidden/>
    <w:unhideWhenUsed/>
    <w:rsid w:val="00B362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62B6"/>
    <w:rPr>
      <w:rFonts w:ascii="Tahoma" w:hAnsi="Tahoma" w:cs="Tahoma"/>
      <w:sz w:val="16"/>
      <w:szCs w:val="16"/>
    </w:rPr>
  </w:style>
  <w:style w:type="character" w:customStyle="1" w:styleId="e24kjd">
    <w:name w:val="e24kjd"/>
    <w:basedOn w:val="DefaultParagraphFont"/>
    <w:rsid w:val="00D14FFA"/>
  </w:style>
  <w:style w:type="table" w:customStyle="1" w:styleId="a">
    <w:basedOn w:val="TableNormal"/>
    <w:pPr>
      <w:spacing w:after="0" w:line="240" w:lineRule="auto"/>
    </w:pPr>
    <w:rPr>
      <w:color w:val="000000"/>
    </w:rPr>
    <w:tblPr>
      <w:tblStyleRowBandSize w:val="1"/>
      <w:tblStyleColBandSize w:val="1"/>
      <w:tblInd w:w="0" w:type="dxa"/>
      <w:tblCellMar>
        <w:top w:w="101" w:type="dxa"/>
        <w:left w:w="101" w:type="dxa"/>
        <w:bottom w:w="101" w:type="dxa"/>
        <w:right w:w="101"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F2F2F2"/>
      </w:tcPr>
    </w:tblStylePr>
  </w:style>
  <w:style w:type="table" w:customStyle="1" w:styleId="a0">
    <w:basedOn w:val="TableNormal"/>
    <w:pPr>
      <w:spacing w:after="0" w:line="240" w:lineRule="auto"/>
    </w:pPr>
    <w:rPr>
      <w:color w:val="000000"/>
    </w:rPr>
    <w:tblPr>
      <w:tblStyleRowBandSize w:val="1"/>
      <w:tblStyleColBandSize w:val="1"/>
      <w:tblInd w:w="0" w:type="dxa"/>
      <w:tblCellMar>
        <w:top w:w="115" w:type="dxa"/>
        <w:left w:w="29" w:type="dxa"/>
        <w:bottom w:w="115" w:type="dxa"/>
        <w:right w:w="29"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F2F2F2"/>
      </w:tcPr>
    </w:tblStylePr>
  </w:style>
  <w:style w:type="table" w:customStyle="1" w:styleId="a1">
    <w:basedOn w:val="TableNormal"/>
    <w:pPr>
      <w:spacing w:after="0" w:line="240" w:lineRule="auto"/>
    </w:pPr>
    <w:rPr>
      <w:color w:val="000000"/>
    </w:rPr>
    <w:tblPr>
      <w:tblStyleRowBandSize w:val="1"/>
      <w:tblStyleColBandSize w:val="1"/>
      <w:tblInd w:w="0" w:type="dxa"/>
      <w:tblCellMar>
        <w:top w:w="115" w:type="dxa"/>
        <w:left w:w="115" w:type="dxa"/>
        <w:bottom w:w="115" w:type="dxa"/>
        <w:right w:w="115"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F2F2F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entury Gothic" w:eastAsia="Century Gothic" w:hAnsi="Century Gothic" w:cs="Century Gothic"/>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1E05"/>
  </w:style>
  <w:style w:type="paragraph" w:styleId="Heading1">
    <w:name w:val="heading 1"/>
    <w:basedOn w:val="Normal"/>
    <w:next w:val="Normal"/>
    <w:link w:val="Heading1Char"/>
    <w:uiPriority w:val="9"/>
    <w:qFormat/>
    <w:rsid w:val="00A90536"/>
    <w:pPr>
      <w:keepNext/>
      <w:keepLines/>
      <w:spacing w:before="240" w:after="0"/>
      <w:outlineLvl w:val="0"/>
    </w:pPr>
    <w:rPr>
      <w:rFonts w:asciiTheme="majorHAnsi" w:eastAsiaTheme="majorEastAsia" w:hAnsiTheme="majorHAnsi" w:cstheme="majorBidi"/>
      <w:color w:val="5B5B5B"/>
      <w:sz w:val="32"/>
      <w:szCs w:val="32"/>
    </w:rPr>
  </w:style>
  <w:style w:type="paragraph" w:styleId="Heading2">
    <w:name w:val="heading 2"/>
    <w:basedOn w:val="Normal"/>
    <w:next w:val="Normal"/>
    <w:link w:val="Heading2Char"/>
    <w:uiPriority w:val="9"/>
    <w:semiHidden/>
    <w:unhideWhenUsed/>
    <w:qFormat/>
    <w:rsid w:val="00324C87"/>
    <w:pPr>
      <w:keepNext/>
      <w:keepLines/>
      <w:spacing w:before="40" w:after="0"/>
      <w:outlineLvl w:val="1"/>
    </w:pPr>
    <w:rPr>
      <w:rFonts w:asciiTheme="majorHAnsi" w:eastAsiaTheme="majorEastAsia" w:hAnsiTheme="majorHAnsi" w:cstheme="majorBidi"/>
      <w:color w:val="2175AA"/>
      <w:sz w:val="26"/>
      <w:szCs w:val="26"/>
    </w:rPr>
  </w:style>
  <w:style w:type="paragraph" w:styleId="Heading3">
    <w:name w:val="heading 3"/>
    <w:basedOn w:val="Normal"/>
    <w:next w:val="Normal"/>
    <w:link w:val="Heading3Char"/>
    <w:uiPriority w:val="9"/>
    <w:semiHidden/>
    <w:unhideWhenUsed/>
    <w:qFormat/>
    <w:rsid w:val="00324C87"/>
    <w:pPr>
      <w:keepNext/>
      <w:keepLines/>
      <w:spacing w:before="40" w:after="0"/>
      <w:outlineLvl w:val="2"/>
    </w:pPr>
    <w:rPr>
      <w:rFonts w:asciiTheme="majorHAnsi" w:eastAsiaTheme="majorEastAsia" w:hAnsiTheme="majorHAnsi" w:cstheme="majorBidi"/>
      <w:color w:val="2175AA"/>
      <w:sz w:val="24"/>
      <w:szCs w:val="24"/>
    </w:rPr>
  </w:style>
  <w:style w:type="paragraph" w:styleId="Heading4">
    <w:name w:val="heading 4"/>
    <w:basedOn w:val="Normal"/>
    <w:next w:val="Normal"/>
    <w:link w:val="Heading4Char"/>
    <w:uiPriority w:val="9"/>
    <w:semiHidden/>
    <w:unhideWhenUsed/>
    <w:qFormat/>
    <w:rsid w:val="00324C87"/>
    <w:pPr>
      <w:keepNext/>
      <w:keepLines/>
      <w:spacing w:before="40" w:after="0"/>
      <w:outlineLvl w:val="3"/>
    </w:pPr>
    <w:rPr>
      <w:rFonts w:asciiTheme="majorHAnsi" w:eastAsiaTheme="majorEastAsia" w:hAnsiTheme="majorHAnsi" w:cstheme="majorBidi"/>
      <w:i/>
      <w:iCs/>
      <w:color w:val="2175AA"/>
    </w:rPr>
  </w:style>
  <w:style w:type="paragraph" w:styleId="Heading5">
    <w:name w:val="heading 5"/>
    <w:basedOn w:val="Normal"/>
    <w:next w:val="Normal"/>
    <w:link w:val="Heading5Char"/>
    <w:uiPriority w:val="9"/>
    <w:semiHidden/>
    <w:unhideWhenUsed/>
    <w:qFormat/>
    <w:rsid w:val="00324C87"/>
    <w:pPr>
      <w:keepNext/>
      <w:keepLines/>
      <w:spacing w:before="40" w:after="0"/>
      <w:outlineLvl w:val="4"/>
    </w:pPr>
    <w:rPr>
      <w:rFonts w:asciiTheme="majorHAnsi" w:eastAsiaTheme="majorEastAsia" w:hAnsiTheme="majorHAnsi" w:cstheme="majorBidi"/>
      <w:color w:val="2175AA"/>
    </w:rPr>
  </w:style>
  <w:style w:type="paragraph" w:styleId="Heading6">
    <w:name w:val="heading 6"/>
    <w:basedOn w:val="Normal"/>
    <w:next w:val="Normal"/>
    <w:link w:val="Heading6Char"/>
    <w:uiPriority w:val="9"/>
    <w:semiHidden/>
    <w:unhideWhenUsed/>
    <w:qFormat/>
    <w:rsid w:val="008648A3"/>
    <w:pPr>
      <w:keepNext/>
      <w:keepLines/>
      <w:spacing w:before="40" w:after="0"/>
      <w:outlineLvl w:val="5"/>
    </w:pPr>
    <w:rPr>
      <w:rFonts w:asciiTheme="majorHAnsi" w:eastAsiaTheme="majorEastAsia" w:hAnsiTheme="majorHAnsi" w:cstheme="majorBidi"/>
      <w:color w:val="2175AA"/>
    </w:rPr>
  </w:style>
  <w:style w:type="paragraph" w:styleId="Heading7">
    <w:name w:val="heading 7"/>
    <w:basedOn w:val="Normal"/>
    <w:next w:val="Normal"/>
    <w:link w:val="Heading7Char"/>
    <w:uiPriority w:val="9"/>
    <w:semiHidden/>
    <w:unhideWhenUsed/>
    <w:qFormat/>
    <w:rsid w:val="008648A3"/>
    <w:pPr>
      <w:keepNext/>
      <w:keepLines/>
      <w:spacing w:before="40" w:after="0"/>
      <w:outlineLvl w:val="6"/>
    </w:pPr>
    <w:rPr>
      <w:rFonts w:asciiTheme="majorHAnsi" w:eastAsiaTheme="majorEastAsia" w:hAnsiTheme="majorHAnsi" w:cstheme="majorBidi"/>
      <w:i/>
      <w:iCs/>
      <w:color w:val="2175A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style>
  <w:style w:type="paragraph" w:styleId="Title">
    <w:name w:val="Title"/>
    <w:basedOn w:val="Normal"/>
    <w:next w:val="Normal"/>
    <w:link w:val="TitleChar"/>
    <w:uiPriority w:val="10"/>
    <w:qFormat/>
    <w:rsid w:val="008648A3"/>
    <w:pPr>
      <w:spacing w:after="0" w:line="240" w:lineRule="auto"/>
      <w:contextualSpacing/>
    </w:pPr>
    <w:rPr>
      <w:rFonts w:asciiTheme="majorHAnsi" w:eastAsiaTheme="majorEastAsia" w:hAnsiTheme="majorHAnsi" w:cstheme="majorBidi"/>
      <w:color w:val="2175AA"/>
      <w:spacing w:val="-10"/>
      <w:kern w:val="28"/>
      <w:sz w:val="56"/>
      <w:szCs w:val="56"/>
    </w:rPr>
  </w:style>
  <w:style w:type="character" w:customStyle="1" w:styleId="Heading1Char">
    <w:name w:val="Heading 1 Char"/>
    <w:basedOn w:val="DefaultParagraphFont"/>
    <w:link w:val="Heading1"/>
    <w:uiPriority w:val="9"/>
    <w:rsid w:val="00A90536"/>
    <w:rPr>
      <w:rFonts w:asciiTheme="majorHAnsi" w:eastAsiaTheme="majorEastAsia" w:hAnsiTheme="majorHAnsi" w:cstheme="majorBidi"/>
      <w:color w:val="5B5B5B"/>
      <w:sz w:val="32"/>
      <w:szCs w:val="32"/>
    </w:rPr>
  </w:style>
  <w:style w:type="character" w:customStyle="1" w:styleId="TitleChar">
    <w:name w:val="Title Char"/>
    <w:basedOn w:val="DefaultParagraphFont"/>
    <w:link w:val="Title"/>
    <w:uiPriority w:val="10"/>
    <w:rsid w:val="008648A3"/>
    <w:rPr>
      <w:rFonts w:asciiTheme="majorHAnsi" w:eastAsiaTheme="majorEastAsia" w:hAnsiTheme="majorHAnsi" w:cstheme="majorBidi"/>
      <w:color w:val="2175AA"/>
      <w:spacing w:val="-10"/>
      <w:kern w:val="28"/>
      <w:sz w:val="56"/>
      <w:szCs w:val="56"/>
    </w:rPr>
  </w:style>
  <w:style w:type="paragraph" w:styleId="Subtitle">
    <w:name w:val="Subtitle"/>
    <w:basedOn w:val="Normal"/>
    <w:next w:val="Normal"/>
    <w:link w:val="SubtitleChar"/>
    <w:rPr>
      <w:rFonts w:ascii="Calibri" w:eastAsia="Calibri" w:hAnsi="Calibri" w:cs="Calibri"/>
      <w:color w:val="5B5B5B"/>
    </w:rPr>
  </w:style>
  <w:style w:type="character" w:customStyle="1" w:styleId="SubtitleChar">
    <w:name w:val="Subtitle Char"/>
    <w:basedOn w:val="DefaultParagraphFont"/>
    <w:link w:val="Subtitle"/>
    <w:uiPriority w:val="11"/>
    <w:rsid w:val="003D3507"/>
    <w:rPr>
      <w:rFonts w:eastAsiaTheme="minorEastAsia"/>
      <w:color w:val="5B5B5B"/>
      <w:spacing w:val="15"/>
    </w:rPr>
  </w:style>
  <w:style w:type="character" w:styleId="IntenseEmphasis">
    <w:name w:val="Intense Emphasis"/>
    <w:basedOn w:val="DefaultParagraphFont"/>
    <w:uiPriority w:val="21"/>
    <w:qFormat/>
    <w:rsid w:val="008648A3"/>
    <w:rPr>
      <w:i/>
      <w:iCs/>
      <w:color w:val="2175AA"/>
    </w:rPr>
  </w:style>
  <w:style w:type="paragraph" w:styleId="Quote">
    <w:name w:val="Quote"/>
    <w:basedOn w:val="Normal"/>
    <w:next w:val="Normal"/>
    <w:link w:val="QuoteChar"/>
    <w:uiPriority w:val="29"/>
    <w:qFormat/>
    <w:rsid w:val="003D3507"/>
    <w:pPr>
      <w:spacing w:before="200"/>
      <w:ind w:left="864" w:right="864"/>
      <w:jc w:val="center"/>
    </w:pPr>
    <w:rPr>
      <w:i/>
      <w:iCs/>
      <w:color w:val="5B5B5B"/>
    </w:rPr>
  </w:style>
  <w:style w:type="character" w:customStyle="1" w:styleId="QuoteChar">
    <w:name w:val="Quote Char"/>
    <w:basedOn w:val="DefaultParagraphFont"/>
    <w:link w:val="Quote"/>
    <w:uiPriority w:val="29"/>
    <w:rsid w:val="003D3507"/>
    <w:rPr>
      <w:rFonts w:ascii="Century Gothic" w:hAnsi="Century Gothic"/>
      <w:i/>
      <w:iCs/>
      <w:color w:val="5B5B5B"/>
    </w:rPr>
  </w:style>
  <w:style w:type="paragraph" w:styleId="IntenseQuote">
    <w:name w:val="Intense Quote"/>
    <w:basedOn w:val="Normal"/>
    <w:next w:val="Normal"/>
    <w:link w:val="IntenseQuoteChar"/>
    <w:uiPriority w:val="30"/>
    <w:qFormat/>
    <w:rsid w:val="008648A3"/>
    <w:pPr>
      <w:pBdr>
        <w:top w:val="single" w:sz="4" w:space="10" w:color="5B9BD5" w:themeColor="accent1"/>
        <w:bottom w:val="single" w:sz="4" w:space="10" w:color="5B9BD5" w:themeColor="accent1"/>
      </w:pBdr>
      <w:spacing w:before="360" w:after="360"/>
      <w:ind w:left="864" w:right="864"/>
      <w:jc w:val="center"/>
    </w:pPr>
    <w:rPr>
      <w:i/>
      <w:iCs/>
      <w:color w:val="2175AA"/>
    </w:rPr>
  </w:style>
  <w:style w:type="character" w:customStyle="1" w:styleId="IntenseQuoteChar">
    <w:name w:val="Intense Quote Char"/>
    <w:basedOn w:val="DefaultParagraphFont"/>
    <w:link w:val="IntenseQuote"/>
    <w:uiPriority w:val="30"/>
    <w:rsid w:val="008648A3"/>
    <w:rPr>
      <w:rFonts w:ascii="Century Gothic" w:hAnsi="Century Gothic"/>
      <w:i/>
      <w:iCs/>
      <w:color w:val="2175AA"/>
    </w:rPr>
  </w:style>
  <w:style w:type="character" w:styleId="SubtleReference">
    <w:name w:val="Subtle Reference"/>
    <w:basedOn w:val="DefaultParagraphFont"/>
    <w:uiPriority w:val="31"/>
    <w:qFormat/>
    <w:rsid w:val="003D3507"/>
    <w:rPr>
      <w:smallCaps/>
      <w:color w:val="5B5B5B"/>
    </w:rPr>
  </w:style>
  <w:style w:type="character" w:styleId="IntenseReference">
    <w:name w:val="Intense Reference"/>
    <w:basedOn w:val="DefaultParagraphFont"/>
    <w:uiPriority w:val="32"/>
    <w:qFormat/>
    <w:rsid w:val="008648A3"/>
    <w:rPr>
      <w:b/>
      <w:bCs/>
      <w:smallCaps/>
      <w:color w:val="2175AA"/>
      <w:spacing w:val="5"/>
    </w:rPr>
  </w:style>
  <w:style w:type="paragraph" w:styleId="ListParagraph">
    <w:name w:val="List Paragraph"/>
    <w:basedOn w:val="Normal"/>
    <w:uiPriority w:val="34"/>
    <w:qFormat/>
    <w:rsid w:val="003D3507"/>
    <w:pPr>
      <w:ind w:left="720"/>
      <w:contextualSpacing/>
    </w:pPr>
  </w:style>
  <w:style w:type="character" w:customStyle="1" w:styleId="Heading3Char">
    <w:name w:val="Heading 3 Char"/>
    <w:basedOn w:val="DefaultParagraphFont"/>
    <w:link w:val="Heading3"/>
    <w:uiPriority w:val="9"/>
    <w:semiHidden/>
    <w:rsid w:val="00324C87"/>
    <w:rPr>
      <w:rFonts w:asciiTheme="majorHAnsi" w:eastAsiaTheme="majorEastAsia" w:hAnsiTheme="majorHAnsi" w:cstheme="majorBidi"/>
      <w:color w:val="2175AA"/>
      <w:sz w:val="24"/>
      <w:szCs w:val="24"/>
    </w:rPr>
  </w:style>
  <w:style w:type="character" w:customStyle="1" w:styleId="Heading4Char">
    <w:name w:val="Heading 4 Char"/>
    <w:basedOn w:val="DefaultParagraphFont"/>
    <w:link w:val="Heading4"/>
    <w:uiPriority w:val="9"/>
    <w:semiHidden/>
    <w:rsid w:val="00324C87"/>
    <w:rPr>
      <w:rFonts w:asciiTheme="majorHAnsi" w:eastAsiaTheme="majorEastAsia" w:hAnsiTheme="majorHAnsi" w:cstheme="majorBidi"/>
      <w:i/>
      <w:iCs/>
      <w:color w:val="2175AA"/>
    </w:rPr>
  </w:style>
  <w:style w:type="character" w:customStyle="1" w:styleId="Heading5Char">
    <w:name w:val="Heading 5 Char"/>
    <w:basedOn w:val="DefaultParagraphFont"/>
    <w:link w:val="Heading5"/>
    <w:uiPriority w:val="9"/>
    <w:semiHidden/>
    <w:rsid w:val="00324C87"/>
    <w:rPr>
      <w:rFonts w:asciiTheme="majorHAnsi" w:eastAsiaTheme="majorEastAsia" w:hAnsiTheme="majorHAnsi" w:cstheme="majorBidi"/>
      <w:color w:val="2175AA"/>
    </w:rPr>
  </w:style>
  <w:style w:type="character" w:customStyle="1" w:styleId="Heading6Char">
    <w:name w:val="Heading 6 Char"/>
    <w:basedOn w:val="DefaultParagraphFont"/>
    <w:link w:val="Heading6"/>
    <w:uiPriority w:val="9"/>
    <w:semiHidden/>
    <w:rsid w:val="008648A3"/>
    <w:rPr>
      <w:rFonts w:asciiTheme="majorHAnsi" w:eastAsiaTheme="majorEastAsia" w:hAnsiTheme="majorHAnsi" w:cstheme="majorBidi"/>
      <w:color w:val="2175AA"/>
    </w:rPr>
  </w:style>
  <w:style w:type="character" w:customStyle="1" w:styleId="Heading7Char">
    <w:name w:val="Heading 7 Char"/>
    <w:basedOn w:val="DefaultParagraphFont"/>
    <w:link w:val="Heading7"/>
    <w:uiPriority w:val="9"/>
    <w:semiHidden/>
    <w:rsid w:val="008648A3"/>
    <w:rPr>
      <w:rFonts w:asciiTheme="majorHAnsi" w:eastAsiaTheme="majorEastAsia" w:hAnsiTheme="majorHAnsi" w:cstheme="majorBidi"/>
      <w:i/>
      <w:iCs/>
      <w:color w:val="2175AA"/>
    </w:rPr>
  </w:style>
  <w:style w:type="paragraph" w:styleId="TOCHeading">
    <w:name w:val="TOC Heading"/>
    <w:basedOn w:val="Heading1"/>
    <w:next w:val="Normal"/>
    <w:uiPriority w:val="39"/>
    <w:semiHidden/>
    <w:unhideWhenUsed/>
    <w:qFormat/>
    <w:rsid w:val="008648A3"/>
    <w:pPr>
      <w:outlineLvl w:val="9"/>
    </w:pPr>
  </w:style>
  <w:style w:type="paragraph" w:styleId="NormalWeb">
    <w:name w:val="Normal (Web)"/>
    <w:basedOn w:val="Normal"/>
    <w:uiPriority w:val="99"/>
    <w:semiHidden/>
    <w:unhideWhenUsed/>
    <w:rsid w:val="00041E05"/>
    <w:rPr>
      <w:rFonts w:asciiTheme="minorHAnsi" w:hAnsiTheme="minorHAnsi" w:cs="Times New Roman"/>
      <w:sz w:val="24"/>
      <w:szCs w:val="24"/>
    </w:rPr>
  </w:style>
  <w:style w:type="paragraph" w:styleId="Header">
    <w:name w:val="header"/>
    <w:basedOn w:val="Normal"/>
    <w:link w:val="HeaderChar"/>
    <w:uiPriority w:val="99"/>
    <w:unhideWhenUsed/>
    <w:rsid w:val="003C61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61C4"/>
    <w:rPr>
      <w:rFonts w:ascii="Century Gothic" w:hAnsi="Century Gothic"/>
    </w:rPr>
  </w:style>
  <w:style w:type="paragraph" w:styleId="Footer">
    <w:name w:val="footer"/>
    <w:basedOn w:val="Normal"/>
    <w:link w:val="FooterChar"/>
    <w:uiPriority w:val="99"/>
    <w:unhideWhenUsed/>
    <w:rsid w:val="003C61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61C4"/>
    <w:rPr>
      <w:rFonts w:ascii="Century Gothic" w:hAnsi="Century Gothic"/>
    </w:rPr>
  </w:style>
  <w:style w:type="paragraph" w:styleId="NoSpacing">
    <w:name w:val="No Spacing"/>
    <w:link w:val="NoSpacingChar"/>
    <w:uiPriority w:val="1"/>
    <w:qFormat/>
    <w:rsid w:val="006A311F"/>
    <w:pPr>
      <w:spacing w:after="0" w:line="240" w:lineRule="auto"/>
    </w:pPr>
    <w:rPr>
      <w:rFonts w:eastAsiaTheme="minorEastAsia"/>
    </w:rPr>
  </w:style>
  <w:style w:type="character" w:customStyle="1" w:styleId="NoSpacingChar">
    <w:name w:val="No Spacing Char"/>
    <w:basedOn w:val="DefaultParagraphFont"/>
    <w:link w:val="NoSpacing"/>
    <w:uiPriority w:val="1"/>
    <w:rsid w:val="006A311F"/>
    <w:rPr>
      <w:rFonts w:eastAsiaTheme="minorEastAsia"/>
    </w:rPr>
  </w:style>
  <w:style w:type="character" w:customStyle="1" w:styleId="Heading2Char">
    <w:name w:val="Heading 2 Char"/>
    <w:basedOn w:val="DefaultParagraphFont"/>
    <w:link w:val="Heading2"/>
    <w:uiPriority w:val="9"/>
    <w:semiHidden/>
    <w:rsid w:val="00324C87"/>
    <w:rPr>
      <w:rFonts w:asciiTheme="majorHAnsi" w:eastAsiaTheme="majorEastAsia" w:hAnsiTheme="majorHAnsi" w:cstheme="majorBidi"/>
      <w:color w:val="2175AA"/>
      <w:sz w:val="26"/>
      <w:szCs w:val="26"/>
    </w:rPr>
  </w:style>
  <w:style w:type="paragraph" w:styleId="BlockText">
    <w:name w:val="Block Text"/>
    <w:basedOn w:val="Normal"/>
    <w:uiPriority w:val="99"/>
    <w:semiHidden/>
    <w:unhideWhenUsed/>
    <w:rsid w:val="008648A3"/>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eastAsiaTheme="minorEastAsia" w:hAnsiTheme="minorHAnsi"/>
      <w:i/>
      <w:iCs/>
      <w:color w:val="2175AA"/>
    </w:rPr>
  </w:style>
  <w:style w:type="character" w:styleId="Hyperlink">
    <w:name w:val="Hyperlink"/>
    <w:basedOn w:val="DefaultParagraphFont"/>
    <w:uiPriority w:val="99"/>
    <w:semiHidden/>
    <w:unhideWhenUsed/>
    <w:rsid w:val="008648A3"/>
    <w:rPr>
      <w:color w:val="2175AA"/>
      <w:u w:val="single"/>
    </w:rPr>
  </w:style>
  <w:style w:type="table" w:styleId="TableGrid">
    <w:name w:val="Table Grid"/>
    <w:basedOn w:val="TableNormal"/>
    <w:uiPriority w:val="39"/>
    <w:rsid w:val="0041117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2-Accent11">
    <w:name w:val="Grid Table 2 - Accent 11"/>
    <w:basedOn w:val="TableNormal"/>
    <w:uiPriority w:val="47"/>
    <w:rsid w:val="008F2CAC"/>
    <w:pPr>
      <w:spacing w:after="0" w:line="240" w:lineRule="auto"/>
    </w:pPr>
    <w:tblPr>
      <w:tblStyleRowBandSize w:val="1"/>
      <w:tblStyleColBandSize w:val="1"/>
      <w:tblInd w:w="0" w:type="dxa"/>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CellMar>
        <w:top w:w="0" w:type="dxa"/>
        <w:left w:w="108" w:type="dxa"/>
        <w:bottom w:w="0" w:type="dxa"/>
        <w:right w:w="108" w:type="dxa"/>
      </w:tblCellMar>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3-Accent11">
    <w:name w:val="Grid Table 3 - Accent 11"/>
    <w:basedOn w:val="TableNormal"/>
    <w:uiPriority w:val="48"/>
    <w:rsid w:val="008F2CAC"/>
    <w:pPr>
      <w:spacing w:after="0" w:line="240" w:lineRule="auto"/>
    </w:p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customStyle="1" w:styleId="GridTable4-Accent11">
    <w:name w:val="Grid Table 4 - Accent 11"/>
    <w:basedOn w:val="TableNormal"/>
    <w:uiPriority w:val="49"/>
    <w:rsid w:val="008F2CAC"/>
    <w:pPr>
      <w:spacing w:after="0" w:line="240" w:lineRule="auto"/>
    </w:p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6Colorful-Accent11">
    <w:name w:val="Grid Table 6 Colorful - Accent 11"/>
    <w:basedOn w:val="TableNormal"/>
    <w:uiPriority w:val="51"/>
    <w:rsid w:val="008F2CAC"/>
    <w:pPr>
      <w:spacing w:after="0" w:line="240" w:lineRule="auto"/>
    </w:pPr>
    <w:rPr>
      <w:color w:val="2E74B5" w:themeColor="accent1" w:themeShade="BF"/>
    </w:r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6Colorful1">
    <w:name w:val="Grid Table 6 Colorful1"/>
    <w:aliases w:val="Butler"/>
    <w:basedOn w:val="TableNormal"/>
    <w:uiPriority w:val="51"/>
    <w:rsid w:val="00C57414"/>
    <w:pPr>
      <w:spacing w:after="0" w:line="240" w:lineRule="auto"/>
    </w:pPr>
    <w:rPr>
      <w:color w:val="000000" w:themeColor="text1"/>
    </w:rPr>
    <w:tblPr>
      <w:tblStyleRowBandSize w:val="1"/>
      <w:tblStyleCol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F2F2F2" w:themeFill="background1" w:themeFillShade="F2"/>
      </w:tcPr>
    </w:tblStylePr>
  </w:style>
  <w:style w:type="paragraph" w:customStyle="1" w:styleId="Default">
    <w:name w:val="Default"/>
    <w:rsid w:val="00283ACA"/>
    <w:pPr>
      <w:autoSpaceDE w:val="0"/>
      <w:autoSpaceDN w:val="0"/>
      <w:adjustRightInd w:val="0"/>
      <w:spacing w:after="0" w:line="240" w:lineRule="auto"/>
    </w:pPr>
    <w:rPr>
      <w:rFonts w:ascii="Calibri" w:hAnsi="Calibri" w:cs="Calibri"/>
      <w:color w:val="000000"/>
      <w:sz w:val="24"/>
      <w:szCs w:val="24"/>
    </w:rPr>
  </w:style>
  <w:style w:type="paragraph" w:styleId="BalloonText">
    <w:name w:val="Balloon Text"/>
    <w:basedOn w:val="Normal"/>
    <w:link w:val="BalloonTextChar"/>
    <w:uiPriority w:val="99"/>
    <w:semiHidden/>
    <w:unhideWhenUsed/>
    <w:rsid w:val="00B362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62B6"/>
    <w:rPr>
      <w:rFonts w:ascii="Tahoma" w:hAnsi="Tahoma" w:cs="Tahoma"/>
      <w:sz w:val="16"/>
      <w:szCs w:val="16"/>
    </w:rPr>
  </w:style>
  <w:style w:type="character" w:customStyle="1" w:styleId="e24kjd">
    <w:name w:val="e24kjd"/>
    <w:basedOn w:val="DefaultParagraphFont"/>
    <w:rsid w:val="00D14FFA"/>
  </w:style>
  <w:style w:type="table" w:customStyle="1" w:styleId="a">
    <w:basedOn w:val="TableNormal"/>
    <w:pPr>
      <w:spacing w:after="0" w:line="240" w:lineRule="auto"/>
    </w:pPr>
    <w:rPr>
      <w:color w:val="000000"/>
    </w:rPr>
    <w:tblPr>
      <w:tblStyleRowBandSize w:val="1"/>
      <w:tblStyleColBandSize w:val="1"/>
      <w:tblInd w:w="0" w:type="dxa"/>
      <w:tblCellMar>
        <w:top w:w="101" w:type="dxa"/>
        <w:left w:w="101" w:type="dxa"/>
        <w:bottom w:w="101" w:type="dxa"/>
        <w:right w:w="101"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F2F2F2"/>
      </w:tcPr>
    </w:tblStylePr>
  </w:style>
  <w:style w:type="table" w:customStyle="1" w:styleId="a0">
    <w:basedOn w:val="TableNormal"/>
    <w:pPr>
      <w:spacing w:after="0" w:line="240" w:lineRule="auto"/>
    </w:pPr>
    <w:rPr>
      <w:color w:val="000000"/>
    </w:rPr>
    <w:tblPr>
      <w:tblStyleRowBandSize w:val="1"/>
      <w:tblStyleColBandSize w:val="1"/>
      <w:tblInd w:w="0" w:type="dxa"/>
      <w:tblCellMar>
        <w:top w:w="115" w:type="dxa"/>
        <w:left w:w="29" w:type="dxa"/>
        <w:bottom w:w="115" w:type="dxa"/>
        <w:right w:w="29"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F2F2F2"/>
      </w:tcPr>
    </w:tblStylePr>
  </w:style>
  <w:style w:type="table" w:customStyle="1" w:styleId="a1">
    <w:basedOn w:val="TableNormal"/>
    <w:pPr>
      <w:spacing w:after="0" w:line="240" w:lineRule="auto"/>
    </w:pPr>
    <w:rPr>
      <w:color w:val="000000"/>
    </w:rPr>
    <w:tblPr>
      <w:tblStyleRowBandSize w:val="1"/>
      <w:tblStyleColBandSize w:val="1"/>
      <w:tblInd w:w="0" w:type="dxa"/>
      <w:tblCellMar>
        <w:top w:w="115" w:type="dxa"/>
        <w:left w:w="115" w:type="dxa"/>
        <w:bottom w:w="115" w:type="dxa"/>
        <w:right w:w="115"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bdPA1jQyz/irZEmIxAvKhBACDQ==">AMUW2mWlCBLuXIdh+vcLV2cQHcra61xVmaCjAFXdUHim8thfIHQDHhgX3sDmsayZyTg159G70tQR7aB3m6eB3VQ7b0FvtyjqI05Vt44dS45YO8U9cniPmFpHWdjbcQyl3U/LWs4RqGnSYICLV/jjHPidZVgNXlMuPF2YBpA+7Gte7ZUCHKxYcjXVrfXk9HJFfdb4LqSy6Ww/1pyUTWQw1Tq+s07685w/41W3rCk9c/T3fPCuZIZBpjiOkmn4aGpqlOMITF8HRdqJ8S3UuqnbyTUOAluuBMxu4gpbe6vbN92tbEA/um4upRJETISEKtk7AvgRJtAXw676/xVJIHsS/SKSOXjg/LPp7vZRbMJgQ2Nz3LSg+Vlyj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715</Words>
  <Characters>4078</Characters>
  <Application>Microsoft Macintosh Word</Application>
  <DocSecurity>0</DocSecurity>
  <Lines>33</Lines>
  <Paragraphs>9</Paragraphs>
  <ScaleCrop>false</ScaleCrop>
  <Company>KMBS</Company>
  <LinksUpToDate>false</LinksUpToDate>
  <CharactersWithSpaces>4784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Jeannie Bastos</dc:creator>
  <cp:lastModifiedBy>Douglas Falk</cp:lastModifiedBy>
  <cp:revision>2</cp:revision>
  <dcterms:created xsi:type="dcterms:W3CDTF">2019-08-15T15:03:00Z</dcterms:created>
  <dcterms:modified xsi:type="dcterms:W3CDTF">2021-05-13T13:10:00Z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0x010100D467A782C1DC0A42931F5092C48B41BE</vt:lpwstr>
  </property>
</Properties>
</file>