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created the tables for this query myself to show I know how to join two tables.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m.band,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ticket_price,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product_name,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product_cost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music 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merchandise mer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ON m.band = mer.band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m.band, ticket_price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770"/>
        <w:gridCol w:w="1385"/>
        <w:gridCol w:w="1100"/>
        <w:gridCol w:w="770"/>
        <w:tblGridChange w:id="0">
          <w:tblGrid>
            <w:gridCol w:w="1235"/>
            <w:gridCol w:w="770"/>
            <w:gridCol w:w="1385"/>
            <w:gridCol w:w="1100"/>
            <w:gridCol w:w="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 pink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hoodie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 pink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itzy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orleans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itzy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orleans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louis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louis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