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ebsite_landing_page_design_intelligence"/>
      <w:r>
        <w:rPr>
          <w:rFonts w:eastAsia="georgia" w:cs="georgia" w:ascii="georgia" w:hAnsi="georgia"/>
          <w:b/>
          <w:color w:val="000000"/>
          <w:sz w:val="39"/>
        </w:rPr>
        <w:t xml:space="preserve">Website &amp; Landing Page Design Intelligence</w:t>
      </w:r>
      <w:bookmarkEnd w:id="0"/>
    </w:p>
    <w:p>
      <w:pPr>
        <w:spacing w:line="360" w:before="315" w:after="105" w:lineRule="auto"/>
        <w:ind w:left="-30"/>
        <w:jc w:val="left"/>
      </w:pPr>
      <w:bookmarkStart w:id="1" w:name="the_exhaustive_agent_training_document"/>
      <w:r>
        <w:rPr>
          <w:rFonts w:eastAsia="georgia" w:cs="georgia" w:ascii="georgia" w:hAnsi="georgia"/>
          <w:b/>
          <w:color w:val="000000"/>
          <w:sz w:val="24"/>
        </w:rPr>
        <w:t xml:space="preserve">The Exhaustive Agent Training Document</w:t>
      </w:r>
      <w:bookmarkEnd w:id="1"/>
    </w:p>
    <w:p>
      <w:pPr>
        <w:spacing w:line="360" w:after="210" w:lineRule="auto"/>
      </w:pPr>
      <w:r>
        <w:rPr>
          <w:rFonts w:eastAsia="georgia" w:cs="georgia" w:ascii="georgia" w:hAnsi="georgia"/>
          <w:b/>
          <w:color w:val="000000"/>
        </w:rPr>
        <w:t xml:space="preserve">Premium Branding · Emotional Conversion Architecture · Visual Storytelling · Eye-Watering Landing Pages</w:t>
      </w:r>
    </w:p>
    <w:p>
      <w:pPr>
        <w:spacing w:line="360" w:after="210" w:lineRule="auto"/>
        <w:ind w:left="630"/>
      </w:pPr>
      <w:r>
        <w:rPr>
          <w:rFonts w:eastAsia="georgia" w:cs="georgia" w:ascii="georgia" w:hAnsi="georgia"/>
          <w:b/>
          <w:color w:val="000000"/>
        </w:rPr>
        <w:t xml:space="preserve">How to use this document:</w:t>
      </w:r>
      <w:r>
        <w:rPr>
          <w:rFonts w:eastAsia="georgia" w:cs="georgia" w:ascii="georgia" w:hAnsi="georgia"/>
          <w:color w:val="000000"/>
        </w:rPr>
        <w:t xml:space="preserve"> This is an operational manual built in the same structure as the Mobile App Design Intelligence source document — </w:t>
      </w:r>
      <w:r>
        <w:rPr>
          <w:rFonts w:eastAsia="georgia" w:cs="georgia" w:ascii="georgia" w:hAnsi="georgia"/>
          <w:i/>
          <w:color w:val="000000"/>
        </w:rPr>
        <w:t xml:space="preserve">why it works</w:t>
      </w:r>
      <w:r>
        <w:rPr>
          <w:rFonts w:eastAsia="georgia" w:cs="georgia" w:ascii="georgia" w:hAnsi="georgia"/>
          <w:color w:val="000000"/>
        </w:rPr>
        <w:t xml:space="preserve"> (the psychology) → </w:t>
      </w:r>
      <w:r>
        <w:rPr>
          <w:rFonts w:eastAsia="georgia" w:cs="georgia" w:ascii="georgia" w:hAnsi="georgia"/>
          <w:i/>
          <w:color w:val="000000"/>
        </w:rPr>
        <w:t xml:space="preserve">how it was done</w:t>
      </w:r>
      <w:r>
        <w:rPr>
          <w:rFonts w:eastAsia="georgia" w:cs="georgia" w:ascii="georgia" w:hAnsi="georgia"/>
          <w:color w:val="000000"/>
        </w:rPr>
        <w:t xml:space="preserve"> (the case study) → </w:t>
      </w:r>
      <w:r>
        <w:rPr>
          <w:rFonts w:eastAsia="georgia" w:cs="georgia" w:ascii="georgia" w:hAnsi="georgia"/>
          <w:i/>
          <w:color w:val="000000"/>
        </w:rPr>
        <w:t xml:space="preserve">how you do it</w:t>
      </w:r>
      <w:r>
        <w:rPr>
          <w:rFonts w:eastAsia="georgia" w:cs="georgia" w:ascii="georgia" w:hAnsi="georgia"/>
          <w:color w:val="000000"/>
        </w:rPr>
        <w:t xml:space="preserve"> (the step-by-step playbook). Agents building landing pages and premium websites should treat this as a decision framework applied at every design choice, not a checklist completed once. Every section deliberately mirrors and extends the emotional design, cognitive de-load, and behavioral psychology frameworks from the mobile source document into the web surface.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i_the_foundation_why_premium_5b75d6"/>
      <w:r>
        <w:rPr>
          <w:rFonts w:eastAsia="georgia" w:cs="georgia" w:ascii="georgia" w:hAnsi="georgia"/>
          <w:b/>
          <w:color w:val="000000"/>
          <w:sz w:val="24"/>
        </w:rPr>
        <w:t xml:space="preserve">PART I: THE FOUNDATION — WHY PREMIUM WEBSITES FEEL DIFFERENT IN 50 MILLISECONDS</w:t>
      </w:r>
      <w:bookmarkEnd w:id="2"/>
    </w:p>
    <w:p>
      <w:pPr>
        <w:spacing w:line="360" w:before="315" w:after="105" w:lineRule="auto"/>
        <w:ind w:left="-30"/>
        <w:jc w:val="left"/>
      </w:pPr>
      <w:bookmarkStart w:id="3" w:name="bm_1_1_the_first_impression_is_a_1a19ff"/>
      <w:r>
        <w:rPr>
          <w:rFonts w:eastAsia="georgia" w:cs="georgia" w:ascii="georgia" w:hAnsi="georgia"/>
          <w:b/>
          <w:color w:val="000000"/>
          <w:sz w:val="24"/>
        </w:rPr>
        <w:t xml:space="preserve">1.1 The First Impression Is a Pre-Conscious Verdict</w:t>
      </w:r>
      <w:bookmarkEnd w:id="3"/>
    </w:p>
    <w:p>
      <w:pPr>
        <w:spacing w:line="360" w:after="210" w:lineRule="auto"/>
      </w:pPr>
      <w:r>
        <w:rPr>
          <w:rFonts w:eastAsia="georgia" w:cs="georgia" w:ascii="georgia" w:hAnsi="georgia"/>
          <w:color w:val="000000"/>
        </w:rPr>
        <w:t xml:space="preserve">The single most documented fact in web design psychology is also the most underestimated: visitors form a visual opinion of a website in approximately </w:t>
      </w:r>
      <w:r>
        <w:rPr>
          <w:rFonts w:eastAsia="georgia" w:cs="georgia" w:ascii="georgia" w:hAnsi="georgia"/>
          <w:b/>
          <w:color w:val="000000"/>
        </w:rPr>
        <w:t xml:space="preserve">50 milliseconds</w:t>
      </w:r>
      <w:r>
        <w:rPr>
          <w:rFonts w:eastAsia="georgia" w:cs="georgia" w:ascii="georgia" w:hAnsi="georgia"/>
          <w:color w:val="000000"/>
        </w:rPr>
        <w:t xml:space="preserve"> — before any headline is read, before any offer is understood, before any rational evaluation begins. By the time consciousness engages, the emotional verdict has already been delivered. The user has decided whether this brand feels premium, trustworthy, and worth their attention.[</w:t>
      </w:r>
      <w:r>
        <w:rPr>
          <w:rFonts w:eastAsia="georgia" w:cs="georgia" w:ascii="georgia" w:hAnsi="georgia"/>
          <w:color w:val="000000"/>
          <w:vertAlign w:val="superscript"/>
        </w:rPr>
        <w:t xml:space="preserve">1][</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This is not a metaphor. The brain's threat-and-reward evaluation system operates faster than the reading-and-reasoning system. It processes color, contrast, spacing, typeface character, and compositional balance in parallel as a single gestalt signal. The result is a visceral emotional impression that functions identically to the visceral layer in Don Norman's three-level model: pre-conscious, instantaneous, and disqualifying when failed.[^3]</w:t>
      </w:r>
    </w:p>
    <w:p>
      <w:pPr>
        <w:spacing w:line="360" w:after="210" w:lineRule="auto"/>
      </w:pPr>
      <w:r>
        <w:rPr>
          <w:rFonts w:eastAsia="georgia" w:cs="georgia" w:ascii="georgia" w:hAnsi="georgia"/>
          <w:color w:val="000000"/>
        </w:rPr>
        <w:t xml:space="preserve">For premium brand landing pages, this has one strategic implication that overrides all others: </w:t>
      </w:r>
      <w:r>
        <w:rPr>
          <w:rFonts w:eastAsia="georgia" w:cs="georgia" w:ascii="georgia" w:hAnsi="georgia"/>
          <w:b/>
          <w:color w:val="000000"/>
        </w:rPr>
        <w:t xml:space="preserve">the most important design decision is the one that governs that 50-millisecond window — the gestalt signal the page emits before a single word is processed.</w:t>
      </w:r>
      <w:r>
        <w:rPr>
          <w:rFonts w:eastAsia="georgia" w:cs="georgia" w:ascii="georgia" w:hAnsi="georgia"/>
          <w:color w:val="000000"/>
        </w:rPr>
        <w:t xml:space="preserve"> Everything downstream — copy, features, social proof, pricing — is evaluated through the lens of that first impression. A page that triggers "cheap" in the first 50ms will have its testimonials doubted, its pricing resisted, and its offer dismissed.</w:t>
      </w:r>
    </w:p>
    <w:p>
      <w:pPr>
        <w:spacing w:line="360" w:after="210" w:lineRule="auto"/>
      </w:pPr>
      <w:r>
        <w:rPr>
          <w:rFonts w:eastAsia="georgia" w:cs="georgia" w:ascii="georgia" w:hAnsi="georgia"/>
          <w:b/>
          <w:color w:val="000000"/>
        </w:rPr>
        <w:t xml:space="preserve">The agent's first principle for web:</w:t>
      </w:r>
      <w:r>
        <w:rPr>
          <w:rFonts w:eastAsia="georgia" w:cs="georgia" w:ascii="georgia" w:hAnsi="georgia"/>
          <w:color w:val="000000"/>
        </w:rPr>
        <w:t xml:space="preserve"> Before writing a single line of copy or placing a single element, ask: </w:t>
      </w:r>
      <w:r>
        <w:rPr>
          <w:rFonts w:eastAsia="georgia" w:cs="georgia" w:ascii="georgia" w:hAnsi="georgia"/>
          <w:i/>
          <w:color w:val="000000"/>
        </w:rPr>
        <w:t xml:space="preserve">What does this page communicate about the brand in 50 milliseconds?</w:t>
      </w:r>
      <w:r>
        <w:rPr>
          <w:rFonts w:eastAsia="georgia" w:cs="georgia" w:ascii="georgia" w:hAnsi="georgia"/>
          <w:color w:val="000000"/>
        </w:rPr>
        <w:t xml:space="preserve"> Specifically: does it communicate restraint, confidence, and intentionality — or does it communicate noise, eagerness, and low production value?</w:t>
      </w:r>
    </w:p>
    <w:p>
      <w:pPr>
        <w:spacing w:line="360" w:before="315" w:after="105" w:lineRule="auto"/>
        <w:ind w:left="-30"/>
        <w:jc w:val="left"/>
      </w:pPr>
      <w:bookmarkStart w:id="4" w:name="bm_1_2_the_three_layer_model_appl_aba00b"/>
      <w:r>
        <w:rPr>
          <w:rFonts w:eastAsia="georgia" w:cs="georgia" w:ascii="georgia" w:hAnsi="georgia"/>
          <w:b/>
          <w:color w:val="000000"/>
          <w:sz w:val="24"/>
        </w:rPr>
        <w:t xml:space="preserve">1.2 The Three-Layer Model Applied to Web Surfaces</w:t>
      </w:r>
      <w:bookmarkEnd w:id="4"/>
    </w:p>
    <w:p>
      <w:pPr>
        <w:spacing w:line="360" w:after="210" w:lineRule="auto"/>
      </w:pPr>
      <w:r>
        <w:rPr>
          <w:rFonts w:eastAsia="georgia" w:cs="georgia" w:ascii="georgia" w:hAnsi="georgia"/>
          <w:color w:val="000000"/>
        </w:rPr>
        <w:t xml:space="preserve">The same three-level emotional architecture that governs mobile app design (Don Norman's Visceral → Behavioral → Reflective model) operates identically on web surfaces — but with critical differences in how each layer is triggered.[^3]</w:t>
      </w:r>
    </w:p>
    <w:p>
      <w:pPr>
        <w:spacing w:line="360" w:after="210" w:lineRule="auto"/>
      </w:pPr>
      <w:r>
        <w:rPr>
          <w:rFonts w:eastAsia="georgia" w:cs="georgia" w:ascii="georgia" w:hAnsi="georgia"/>
          <w:b/>
          <w:color w:val="000000"/>
        </w:rPr>
        <w:t xml:space="preserve">Visceral (Layer 1): The Gestalt Signal</w:t>
      </w:r>
      <w:r>
        <w:rPr>
          <w:rFonts w:eastAsia="georgia" w:cs="georgia" w:ascii="georgia" w:hAnsi="georgia"/>
          <w:color w:val="000000"/>
        </w:rPr>
        <w:br w:type="textWrapping"/>
      </w:r>
      <w:r>
        <w:rPr>
          <w:rFonts w:eastAsia="georgia" w:cs="georgia" w:ascii="georgia" w:hAnsi="georgia"/>
          <w:color w:val="000000"/>
        </w:rPr>
        <w:t xml:space="preserve">On a landing page, the visceral signal is dominated by four visual primitives evaluated in the first 50–200ms:</w:t>
      </w:r>
    </w:p>
    <w:p>
      <w:pPr>
        <w:numPr>
          <w:ilvl w:val="0"/>
          <w:numId w:val="1"/>
        </w:numPr>
        <w:spacing w:line="360" w:before="105" w:after="105" w:lineRule="auto"/>
      </w:pPr>
      <w:r>
        <w:rPr>
          <w:rFonts w:eastAsia="georgia" w:cs="georgia" w:ascii="georgia" w:hAnsi="georgia"/>
          <w:b/>
          <w:color w:val="000000"/>
          <w:sz w:val="21"/>
        </w:rPr>
        <w:t xml:space="preserve">Spatial density</w:t>
      </w:r>
      <w:r>
        <w:rPr>
          <w:rFonts w:eastAsia="georgia" w:cs="georgia" w:ascii="georgia" w:hAnsi="georgia"/>
          <w:color w:val="000000"/>
          <w:sz w:val="21"/>
        </w:rPr>
        <w:t xml:space="preserve"> — how much white space is present relative to content</w:t>
      </w:r>
    </w:p>
    <w:p>
      <w:pPr>
        <w:numPr>
          <w:ilvl w:val="0"/>
          <w:numId w:val="1"/>
        </w:numPr>
        <w:spacing w:line="360" w:before="105" w:after="105" w:lineRule="auto"/>
      </w:pPr>
      <w:r>
        <w:rPr>
          <w:rFonts w:eastAsia="georgia" w:cs="georgia" w:ascii="georgia" w:hAnsi="georgia"/>
          <w:b/>
          <w:color w:val="000000"/>
          <w:sz w:val="21"/>
        </w:rPr>
        <w:t xml:space="preserve">Typographic character</w:t>
      </w:r>
      <w:r>
        <w:rPr>
          <w:rFonts w:eastAsia="georgia" w:cs="georgia" w:ascii="georgia" w:hAnsi="georgia"/>
          <w:color w:val="000000"/>
          <w:sz w:val="21"/>
        </w:rPr>
        <w:t xml:space="preserve"> — the emotional register of the dominant typeface</w:t>
      </w:r>
    </w:p>
    <w:p>
      <w:pPr>
        <w:numPr>
          <w:ilvl w:val="0"/>
          <w:numId w:val="1"/>
        </w:numPr>
        <w:spacing w:line="360" w:before="105" w:after="105" w:lineRule="auto"/>
      </w:pPr>
      <w:r>
        <w:rPr>
          <w:rFonts w:eastAsia="georgia" w:cs="georgia" w:ascii="georgia" w:hAnsi="georgia"/>
          <w:b/>
          <w:color w:val="000000"/>
          <w:sz w:val="21"/>
        </w:rPr>
        <w:t xml:space="preserve">Color temperature and contrast</w:t>
      </w:r>
      <w:r>
        <w:rPr>
          <w:rFonts w:eastAsia="georgia" w:cs="georgia" w:ascii="georgia" w:hAnsi="georgia"/>
          <w:color w:val="000000"/>
          <w:sz w:val="21"/>
        </w:rPr>
        <w:t xml:space="preserve"> — the brand palette's psychological signal</w:t>
      </w:r>
    </w:p>
    <w:p>
      <w:pPr>
        <w:numPr>
          <w:ilvl w:val="0"/>
          <w:numId w:val="1"/>
        </w:numPr>
        <w:spacing w:line="360" w:before="105" w:after="105" w:lineRule="auto"/>
      </w:pPr>
      <w:r>
        <w:rPr>
          <w:rFonts w:eastAsia="georgia" w:cs="georgia" w:ascii="georgia" w:hAnsi="georgia"/>
          <w:b/>
          <w:color w:val="000000"/>
          <w:sz w:val="21"/>
        </w:rPr>
        <w:t xml:space="preserve">Image quality and composition</w:t>
      </w:r>
      <w:r>
        <w:rPr>
          <w:rFonts w:eastAsia="georgia" w:cs="georgia" w:ascii="georgia" w:hAnsi="georgia"/>
          <w:color w:val="000000"/>
          <w:sz w:val="21"/>
        </w:rPr>
        <w:t xml:space="preserve"> — the production standard implied by visual assets</w:t>
      </w:r>
    </w:p>
    <w:p>
      <w:pPr>
        <w:spacing w:line="360" w:after="210" w:lineRule="auto"/>
      </w:pPr>
      <w:r>
        <w:rPr>
          <w:rFonts w:eastAsia="georgia" w:cs="georgia" w:ascii="georgia" w:hAnsi="georgia"/>
          <w:color w:val="000000"/>
        </w:rPr>
        <w:t xml:space="preserve">Premium brands score high on all four simultaneously. A page with generous white space, a high-contrast serif display font, a restrained dark palette, and cinematic photography communicates luxury before any word is read. A page with tight spacing, generic sans-serif body text at large sizes, a bright multicolor palette, and stock imagery communicates commodity.[</w:t>
      </w:r>
      <w:r>
        <w:rPr>
          <w:rFonts w:eastAsia="georgia" w:cs="georgia" w:ascii="georgia" w:hAnsi="georgia"/>
          <w:color w:val="000000"/>
          <w:vertAlign w:val="superscript"/>
        </w:rPr>
        <w:t xml:space="preserve">4][</w:t>
      </w:r>
      <w:r>
        <w:rPr>
          <w:rFonts w:eastAsia="georgia" w:cs="georgia" w:ascii="georgia" w:hAnsi="georgia"/>
          <w:color w:val="000000"/>
        </w:rPr>
        <w:t xml:space="preserve">5][^6]</w:t>
      </w:r>
    </w:p>
    <w:p>
      <w:pPr>
        <w:spacing w:line="360" w:after="210" w:lineRule="auto"/>
      </w:pPr>
      <w:r>
        <w:rPr>
          <w:rFonts w:eastAsia="georgia" w:cs="georgia" w:ascii="georgia" w:hAnsi="georgia"/>
          <w:b/>
          <w:color w:val="000000"/>
        </w:rPr>
        <w:t xml:space="preserve">Behavioral (Layer 2): The Scroll Experience</w:t>
      </w:r>
      <w:r>
        <w:rPr>
          <w:rFonts w:eastAsia="georgia" w:cs="georgia" w:ascii="georgia" w:hAnsi="georgia"/>
          <w:color w:val="000000"/>
        </w:rPr>
        <w:br w:type="textWrapping"/>
      </w:r>
      <w:r>
        <w:rPr>
          <w:rFonts w:eastAsia="georgia" w:cs="georgia" w:ascii="georgia" w:hAnsi="georgia"/>
          <w:color w:val="000000"/>
        </w:rPr>
        <w:t xml:space="preserve">The behavioral layer on a landing page is the felt quality of the scroll journey — does the user feel pulled forward, guided, rewarded? Unlike mobile apps where behavioral satisfaction is driven by tap-and-response cycles, web behavioral satisfaction is driven by the </w:t>
      </w:r>
      <w:r>
        <w:rPr>
          <w:rFonts w:eastAsia="georgia" w:cs="georgia" w:ascii="georgia" w:hAnsi="georgia"/>
          <w:b/>
          <w:color w:val="000000"/>
        </w:rPr>
        <w:t xml:space="preserve">scroll narrative</w:t>
      </w:r>
      <w:r>
        <w:rPr>
          <w:rFonts w:eastAsia="georgia" w:cs="georgia" w:ascii="georgia" w:hAnsi="georgia"/>
          <w:color w:val="000000"/>
        </w:rPr>
        <w:t xml:space="preserve">: the sense that each new viewport reveals something worth seeing, that there is a logical momentum to the information architecture, and that the call to action appears at the exact moment emotional readiness peaks.[^7]</w:t>
      </w:r>
    </w:p>
    <w:p>
      <w:pPr>
        <w:spacing w:line="360" w:after="210" w:lineRule="auto"/>
      </w:pPr>
      <w:r>
        <w:rPr>
          <w:rFonts w:eastAsia="georgia" w:cs="georgia" w:ascii="georgia" w:hAnsi="georgia"/>
          <w:color w:val="000000"/>
        </w:rPr>
        <w:t xml:space="preserve">This is why parallax effects, scroll-triggered animations, and progressive content reveals are not decorative — they are behavioral engagement mechanics. They make the scroll itself feel like interaction, which activates the same agency and exploration drive that makes well-designed mobile apps compelling.[</w:t>
      </w:r>
      <w:r>
        <w:rPr>
          <w:rFonts w:eastAsia="georgia" w:cs="georgia" w:ascii="georgia" w:hAnsi="georgia"/>
          <w:color w:val="000000"/>
          <w:vertAlign w:val="superscript"/>
        </w:rPr>
        <w:t xml:space="preserve">8][</w:t>
      </w:r>
      <w:r>
        <w:rPr>
          <w:rFonts w:eastAsia="georgia" w:cs="georgia" w:ascii="georgia" w:hAnsi="georgia"/>
          <w:color w:val="000000"/>
        </w:rPr>
        <w:t xml:space="preserve">9]</w:t>
      </w:r>
    </w:p>
    <w:p>
      <w:pPr>
        <w:spacing w:line="360" w:after="210" w:lineRule="auto"/>
      </w:pPr>
      <w:r>
        <w:rPr>
          <w:rFonts w:eastAsia="georgia" w:cs="georgia" w:ascii="georgia" w:hAnsi="georgia"/>
          <w:b/>
          <w:color w:val="000000"/>
        </w:rPr>
        <w:t xml:space="preserve">Reflective (Layer 3): The Identity Claim</w:t>
      </w:r>
      <w:r>
        <w:rPr>
          <w:rFonts w:eastAsia="georgia" w:cs="georgia" w:ascii="georgia" w:hAnsi="georgia"/>
          <w:color w:val="000000"/>
        </w:rPr>
        <w:br w:type="textWrapping"/>
      </w:r>
      <w:r>
        <w:rPr>
          <w:rFonts w:eastAsia="georgia" w:cs="georgia" w:ascii="georgia" w:hAnsi="georgia"/>
          <w:color w:val="000000"/>
        </w:rPr>
        <w:t xml:space="preserve">The reflective layer on a premium landing page is about </w:t>
      </w:r>
      <w:r>
        <w:rPr>
          <w:rFonts w:eastAsia="georgia" w:cs="georgia" w:ascii="georgia" w:hAnsi="georgia"/>
          <w:b/>
          <w:color w:val="000000"/>
        </w:rPr>
        <w:t xml:space="preserve">identity reflection</w:t>
      </w:r>
      <w:r>
        <w:rPr>
          <w:rFonts w:eastAsia="georgia" w:cs="georgia" w:ascii="georgia" w:hAnsi="georgia"/>
          <w:color w:val="000000"/>
        </w:rPr>
        <w:t xml:space="preserve"> — the question the visitor answers unconsciously: </w:t>
      </w:r>
      <w:r>
        <w:rPr>
          <w:rFonts w:eastAsia="georgia" w:cs="georgia" w:ascii="georgia" w:hAnsi="georgia"/>
          <w:i/>
          <w:color w:val="000000"/>
        </w:rPr>
        <w:t xml:space="preserve">Is this the kind of brand I associate with?</w:t>
      </w:r>
      <w:r>
        <w:rPr>
          <w:rFonts w:eastAsia="georgia" w:cs="georgia" w:ascii="georgia" w:hAnsi="georgia"/>
          <w:color w:val="000000"/>
        </w:rPr>
        <w:t xml:space="preserve"> Premium brands design their reflective layer through aspirational visual language, editorial tone in copy, and the implicit social signal of being seen to use/buy from this brand. When Hermès redesigned their website into a living sketchbook of hand-colored images and imperfect hand-drawn lines, they were engineering the reflective layer: this brand is so confident in its artisanal identity that its website reflects it. The aspiration is palpable before any product is considered.[^10]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part_ii_the_visual_hierarchy_syst_85299a"/>
      <w:r>
        <w:rPr>
          <w:rFonts w:eastAsia="georgia" w:cs="georgia" w:ascii="georgia" w:hAnsi="georgia"/>
          <w:b/>
          <w:color w:val="000000"/>
          <w:sz w:val="24"/>
        </w:rPr>
        <w:t xml:space="preserve">PART II: THE VISUAL HIERARCHY SYSTEM — CONTROLLING WHERE EYES GO</w:t>
      </w:r>
      <w:bookmarkEnd w:id="5"/>
    </w:p>
    <w:p>
      <w:pPr>
        <w:spacing w:line="360" w:before="315" w:after="105" w:lineRule="auto"/>
        <w:ind w:left="-30"/>
        <w:jc w:val="left"/>
      </w:pPr>
      <w:bookmarkStart w:id="6" w:name="bm_2_1_how_users_actually_scan_th_b39b22"/>
      <w:r>
        <w:rPr>
          <w:rFonts w:eastAsia="georgia" w:cs="georgia" w:ascii="georgia" w:hAnsi="georgia"/>
          <w:b/>
          <w:color w:val="000000"/>
          <w:sz w:val="24"/>
        </w:rPr>
        <w:t xml:space="preserve">2.1 How Users Actually Scan: The F-Pattern and Z-Pattern</w:t>
      </w:r>
      <w:bookmarkEnd w:id="6"/>
    </w:p>
    <w:p>
      <w:pPr>
        <w:spacing w:line="360" w:after="210" w:lineRule="auto"/>
      </w:pPr>
      <w:r>
        <w:rPr>
          <w:rFonts w:eastAsia="georgia" w:cs="georgia" w:ascii="georgia" w:hAnsi="georgia"/>
          <w:color w:val="000000"/>
        </w:rPr>
        <w:t xml:space="preserve">The most important insight from decades of eye-tracking research is this: </w:t>
      </w:r>
      <w:r>
        <w:rPr>
          <w:rFonts w:eastAsia="georgia" w:cs="georgia" w:ascii="georgia" w:hAnsi="georgia"/>
          <w:b/>
          <w:color w:val="000000"/>
        </w:rPr>
        <w:t xml:space="preserve">users do not read websites — they scan them</w:t>
      </w:r>
      <w:r>
        <w:rPr>
          <w:rFonts w:eastAsia="georgia" w:cs="georgia" w:ascii="georgia" w:hAnsi="georgia"/>
          <w:color w:val="000000"/>
        </w:rPr>
        <w:t xml:space="preserve">. Eye-tracking studies conducted by the Nielsen Norman Group with 232 users across thousands of web pages found that reading behavior follows consistent geometric patterns. Understanding these patterns determines where to place every critical element on every page.[</w:t>
      </w:r>
      <w:r>
        <w:rPr>
          <w:rFonts w:eastAsia="georgia" w:cs="georgia" w:ascii="georgia" w:hAnsi="georgia"/>
          <w:color w:val="000000"/>
          <w:vertAlign w:val="superscript"/>
        </w:rPr>
        <w:t xml:space="preserve">11][</w:t>
      </w:r>
      <w:r>
        <w:rPr>
          <w:rFonts w:eastAsia="georgia" w:cs="georgia" w:ascii="georgia" w:hAnsi="georgia"/>
          <w:color w:val="000000"/>
        </w:rPr>
        <w:t xml:space="preserve">12][^13]</w:t>
      </w:r>
    </w:p>
    <w:p>
      <w:pPr>
        <w:spacing w:line="360" w:after="210" w:lineRule="auto"/>
      </w:pPr>
      <w:r>
        <w:rPr>
          <w:rFonts w:eastAsia="georgia" w:cs="georgia" w:ascii="georgia" w:hAnsi="georgia"/>
          <w:b/>
          <w:color w:val="000000"/>
        </w:rPr>
        <w:t xml:space="preserve">The F-Pattern: Text-Dense Pages</w:t>
      </w:r>
      <w:r>
        <w:rPr>
          <w:rFonts w:eastAsia="georgia" w:cs="georgia" w:ascii="georgia" w:hAnsi="georgia"/>
          <w:color w:val="000000"/>
        </w:rPr>
        <w:br w:type="textWrapping"/>
      </w:r>
      <w:r>
        <w:rPr>
          <w:rFonts w:eastAsia="georgia" w:cs="georgia" w:ascii="georgia" w:hAnsi="georgia"/>
          <w:color w:val="000000"/>
        </w:rPr>
        <w:t xml:space="preserve">The F-Pattern occurs when users encounter text-heavy content. Eyes start at the top-left and sweep horizontally across the first line (top bar of the F), then drop slightly and sweep a shorter horizontal distance (middle bar), then track down the left edge in a vertical scan. The practical implication: </w:t>
      </w:r>
      <w:r>
        <w:rPr>
          <w:rFonts w:eastAsia="georgia" w:cs="georgia" w:ascii="georgia" w:hAnsi="georgia"/>
          <w:b/>
          <w:color w:val="000000"/>
        </w:rPr>
        <w:t xml:space="preserve">the most important content must appear in the top-left, along the top horizontal, and along the left vertical margin</w:t>
      </w:r>
      <w:r>
        <w:rPr>
          <w:rFonts w:eastAsia="georgia" w:cs="georgia" w:ascii="georgia" w:hAnsi="georgia"/>
          <w:color w:val="000000"/>
        </w:rPr>
        <w:t xml:space="preserve"> — because the right side and bottom of text-heavy pages receive almost no attention.[</w:t>
      </w:r>
      <w:r>
        <w:rPr>
          <w:rFonts w:eastAsia="georgia" w:cs="georgia" w:ascii="georgia" w:hAnsi="georgia"/>
          <w:color w:val="000000"/>
          <w:vertAlign w:val="superscript"/>
        </w:rPr>
        <w:t xml:space="preserve">14][</w:t>
      </w:r>
      <w:r>
        <w:rPr>
          <w:rFonts w:eastAsia="georgia" w:cs="georgia" w:ascii="georgia" w:hAnsi="georgia"/>
          <w:color w:val="000000"/>
        </w:rPr>
        <w:t xml:space="preserve">13]</w:t>
      </w:r>
    </w:p>
    <w:p>
      <w:pPr>
        <w:spacing w:line="360" w:after="210" w:lineRule="auto"/>
      </w:pPr>
      <w:r>
        <w:rPr>
          <w:rFonts w:eastAsia="georgia" w:cs="georgia" w:ascii="georgia" w:hAnsi="georgia"/>
          <w:b/>
          <w:color w:val="000000"/>
        </w:rPr>
        <w:t xml:space="preserve">The Z-Pattern: Action-Oriented Pages</w:t>
      </w:r>
      <w:r>
        <w:rPr>
          <w:rFonts w:eastAsia="georgia" w:cs="georgia" w:ascii="georgia" w:hAnsi="georgia"/>
          <w:color w:val="000000"/>
        </w:rPr>
        <w:br w:type="textWrapping"/>
      </w:r>
      <w:r>
        <w:rPr>
          <w:rFonts w:eastAsia="georgia" w:cs="georgia" w:ascii="georgia" w:hAnsi="georgia"/>
          <w:color w:val="000000"/>
        </w:rPr>
        <w:t xml:space="preserve">The Z-Pattern governs clean, minimal pages with low text density — precisely the format of premium landing pages. Eyes start top-left (logo), sweep to top-right (navigation or secondary CTA), then diagonal to bottom-left (primary supporting content), then sweep to bottom-right (primary CTA). This means for landing pages:[^12]</w:t>
      </w:r>
    </w:p>
    <w:p>
      <w:pPr>
        <w:numPr>
          <w:ilvl w:val="0"/>
          <w:numId w:val="2"/>
        </w:numPr>
        <w:spacing w:line="360" w:before="105" w:after="105" w:lineRule="auto"/>
      </w:pPr>
      <w:r>
        <w:rPr>
          <w:rFonts w:eastAsia="georgia" w:cs="georgia" w:ascii="georgia" w:hAnsi="georgia"/>
          <w:color w:val="000000"/>
          <w:sz w:val="21"/>
        </w:rPr>
        <w:t xml:space="preserve">Top-left: Brand mark or product name</w:t>
      </w:r>
    </w:p>
    <w:p>
      <w:pPr>
        <w:numPr>
          <w:ilvl w:val="0"/>
          <w:numId w:val="2"/>
        </w:numPr>
        <w:spacing w:line="360" w:before="105" w:after="105" w:lineRule="auto"/>
      </w:pPr>
      <w:r>
        <w:rPr>
          <w:rFonts w:eastAsia="georgia" w:cs="georgia" w:ascii="georgia" w:hAnsi="georgia"/>
          <w:color w:val="000000"/>
          <w:sz w:val="21"/>
        </w:rPr>
        <w:t xml:space="preserve">Top-right: Navigation CTA ("Book a Call," "Start Free Trial")</w:t>
      </w:r>
    </w:p>
    <w:p>
      <w:pPr>
        <w:numPr>
          <w:ilvl w:val="0"/>
          <w:numId w:val="2"/>
        </w:numPr>
        <w:spacing w:line="360" w:before="105" w:after="105" w:lineRule="auto"/>
      </w:pPr>
      <w:r>
        <w:rPr>
          <w:rFonts w:eastAsia="georgia" w:cs="georgia" w:ascii="georgia" w:hAnsi="georgia"/>
          <w:color w:val="000000"/>
          <w:sz w:val="21"/>
        </w:rPr>
        <w:t xml:space="preserve">Diagonal zone: Hero image, social proof signal, or visual metaphor</w:t>
      </w:r>
    </w:p>
    <w:p>
      <w:pPr>
        <w:numPr>
          <w:ilvl w:val="0"/>
          <w:numId w:val="2"/>
        </w:numPr>
        <w:spacing w:line="360" w:before="105" w:after="105" w:lineRule="auto"/>
      </w:pPr>
      <w:r>
        <w:rPr>
          <w:rFonts w:eastAsia="georgia" w:cs="georgia" w:ascii="georgia" w:hAnsi="georgia"/>
          <w:color w:val="000000"/>
          <w:sz w:val="21"/>
        </w:rPr>
        <w:t xml:space="preserve">Bottom-right: Primary conversion CTA with maximum visual weight</w:t>
      </w:r>
    </w:p>
    <w:p>
      <w:pPr>
        <w:spacing w:line="360" w:after="210" w:lineRule="auto"/>
      </w:pPr>
      <w:r>
        <w:rPr>
          <w:rFonts w:eastAsia="georgia" w:cs="georgia" w:ascii="georgia" w:hAnsi="georgia"/>
          <w:b/>
          <w:color w:val="000000"/>
        </w:rPr>
        <w:t xml:space="preserve">Agent Implementation Rule:</w:t>
      </w:r>
      <w:r>
        <w:rPr>
          <w:rFonts w:eastAsia="georgia" w:cs="georgia" w:ascii="georgia" w:hAnsi="georgia"/>
          <w:color w:val="000000"/>
        </w:rPr>
        <w:t xml:space="preserve"> Before placing any element on a landing page, map it onto the Z-pattern path. Elements that live off the Z-path will be seen by a fraction of visitors. The primary CTA should always sit at the terminal point of the Z (bottom-right of the above-fold section) or at the end of the extended Z-zigzag that governs scroll-based pages.</w:t>
      </w:r>
    </w:p>
    <w:p>
      <w:pPr>
        <w:spacing w:line="360" w:before="315" w:after="105" w:lineRule="auto"/>
        <w:ind w:left="-30"/>
        <w:jc w:val="left"/>
      </w:pPr>
      <w:bookmarkStart w:id="7" w:name="bm_2_2_visual_hierarchy_the_five_d46402"/>
      <w:r>
        <w:rPr>
          <w:rFonts w:eastAsia="georgia" w:cs="georgia" w:ascii="georgia" w:hAnsi="georgia"/>
          <w:b/>
          <w:color w:val="000000"/>
          <w:sz w:val="24"/>
        </w:rPr>
        <w:t xml:space="preserve">2.2 Visual Hierarchy: The Five Forces That Direct the Eye</w:t>
      </w:r>
      <w:bookmarkEnd w:id="7"/>
    </w:p>
    <w:p>
      <w:pPr>
        <w:spacing w:line="360" w:after="210" w:lineRule="auto"/>
      </w:pPr>
      <w:r>
        <w:rPr>
          <w:rFonts w:eastAsia="georgia" w:cs="georgia" w:ascii="georgia" w:hAnsi="georgia"/>
          <w:color w:val="000000"/>
        </w:rPr>
        <w:t xml:space="preserve">Visual hierarchy is the orchestrated system that determines which page element the eye engages first, second, and third. There is no neutral visual hierarchy — every page has one, whether designed or accidental. The five forces that create visual hierarchy are: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Works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Premium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Larger elements receive attention first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Headline at 72–96px+; CTA button sized to dominate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Contrast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contrast captures the eye before low contrast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text on black hero; gold CTA on dark ground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Color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Saturated or unusual colors capture attention before neutral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accent color reserved exclusively for CTAs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Whitespace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Elements surrounded by space feel important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Solo product photography with 60%+ whitespace[^15]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Moving elements capture attention before static ones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Scroll-triggered reveals; subtle hover states</w:t>
            </w:r>
          </w:p>
        </w:tc>
      </w:tr>
    </w:tbl>
    <w:p>
      <w:pPr>
        <w:spacing w:lineRule="auto"/>
      </w:pPr>
    </w:p>
    <w:p>
      <w:pPr>
        <w:spacing w:line="360" w:after="210" w:lineRule="auto"/>
      </w:pPr>
      <w:r>
        <w:rPr>
          <w:rFonts w:eastAsia="georgia" w:cs="georgia" w:ascii="georgia" w:hAnsi="georgia"/>
          <w:color w:val="000000"/>
        </w:rPr>
        <w:t xml:space="preserve">The premium principle: </w:t>
      </w:r>
      <w:r>
        <w:rPr>
          <w:rFonts w:eastAsia="georgia" w:cs="georgia" w:ascii="georgia" w:hAnsi="georgia"/>
          <w:b/>
          <w:color w:val="000000"/>
        </w:rPr>
        <w:t xml:space="preserve">a strong visual hierarchy requires maximum intentional contrast between the primary element and everything else</w:t>
      </w:r>
      <w:r>
        <w:rPr>
          <w:rFonts w:eastAsia="georgia" w:cs="georgia" w:ascii="georgia" w:hAnsi="georgia"/>
          <w:color w:val="000000"/>
        </w:rPr>
        <w:t xml:space="preserve">. When everything competes for attention (multiple bold headlines, multiple accent colors, multiple CTAs), the visual hierarchy collapses and the page reads as chaos. The most powerful premium landing pages have exactly one dominant visual element in each viewport — a single product, a single headline, a single CTA — surrounded by enough space that it commands the frame.[</w:t>
      </w:r>
      <w:r>
        <w:rPr>
          <w:rFonts w:eastAsia="georgia" w:cs="georgia" w:ascii="georgia" w:hAnsi="georgia"/>
          <w:color w:val="000000"/>
          <w:vertAlign w:val="superscript"/>
        </w:rPr>
        <w:t xml:space="preserve">16][</w:t>
      </w:r>
      <w:r>
        <w:rPr>
          <w:rFonts w:eastAsia="georgia" w:cs="georgia" w:ascii="georgia" w:hAnsi="georgia"/>
          <w:color w:val="000000"/>
        </w:rPr>
        <w:t xml:space="preserve">4]</w:t>
      </w:r>
    </w:p>
    <w:p>
      <w:pPr>
        <w:spacing w:line="360" w:before="315" w:after="105" w:lineRule="auto"/>
        <w:ind w:left="-30"/>
        <w:jc w:val="left"/>
      </w:pPr>
      <w:bookmarkStart w:id="8" w:name="bm_2_3_the_gestalt_principles_in_157b4e"/>
      <w:r>
        <w:rPr>
          <w:rFonts w:eastAsia="georgia" w:cs="georgia" w:ascii="georgia" w:hAnsi="georgia"/>
          <w:b/>
          <w:color w:val="000000"/>
          <w:sz w:val="24"/>
        </w:rPr>
        <w:t xml:space="preserve">2.3 The Gestalt Principles in Web Design</w:t>
      </w:r>
      <w:bookmarkEnd w:id="8"/>
    </w:p>
    <w:p>
      <w:pPr>
        <w:spacing w:line="360" w:after="210" w:lineRule="auto"/>
      </w:pPr>
      <w:r>
        <w:rPr>
          <w:rFonts w:eastAsia="georgia" w:cs="georgia" w:ascii="georgia" w:hAnsi="georgia"/>
          <w:color w:val="000000"/>
        </w:rPr>
        <w:t xml:space="preserve">The Gestalt principles — the perceptual rules that govern how the brain groups visual elements — are the invisible architecture of every premium website. Knowing them allows agents to control grouping, flow, and emphasis with precision:[^17]</w:t>
      </w:r>
    </w:p>
    <w:p>
      <w:pPr>
        <w:spacing w:line="360" w:after="210" w:lineRule="auto"/>
      </w:pPr>
      <w:r>
        <w:rPr>
          <w:rFonts w:eastAsia="georgia" w:cs="georgia" w:ascii="georgia" w:hAnsi="georgia"/>
          <w:b/>
          <w:color w:val="000000"/>
        </w:rPr>
        <w:t xml:space="preserve">Proximity:</w:t>
      </w:r>
      <w:r>
        <w:rPr>
          <w:rFonts w:eastAsia="georgia" w:cs="georgia" w:ascii="georgia" w:hAnsi="georgia"/>
          <w:color w:val="000000"/>
        </w:rPr>
        <w:t xml:space="preserve"> Elements placed close together are perceived as related. This governs card design, feature lists, and product layouts — items that belong together should be visibly grouped; items from different categories need visible spatial separation.</w:t>
      </w:r>
    </w:p>
    <w:p>
      <w:pPr>
        <w:spacing w:line="360" w:after="210" w:lineRule="auto"/>
      </w:pPr>
      <w:r>
        <w:rPr>
          <w:rFonts w:eastAsia="georgia" w:cs="georgia" w:ascii="georgia" w:hAnsi="georgia"/>
          <w:b/>
          <w:color w:val="000000"/>
        </w:rPr>
        <w:t xml:space="preserve">Similarity:</w:t>
      </w:r>
      <w:r>
        <w:rPr>
          <w:rFonts w:eastAsia="georgia" w:cs="georgia" w:ascii="georgia" w:hAnsi="georgia"/>
          <w:color w:val="000000"/>
        </w:rPr>
        <w:t xml:space="preserve"> Elements that look alike (same color, size, shape) are perceived as belonging to the same category. This means all CTA buttons should be identical in color and shape across the page — they form a pattern the user's brain maps as "action triggers."</w:t>
      </w:r>
    </w:p>
    <w:p>
      <w:pPr>
        <w:spacing w:line="360" w:after="210" w:lineRule="auto"/>
      </w:pPr>
      <w:r>
        <w:rPr>
          <w:rFonts w:eastAsia="georgia" w:cs="georgia" w:ascii="georgia" w:hAnsi="georgia"/>
          <w:b/>
          <w:color w:val="000000"/>
        </w:rPr>
        <w:t xml:space="preserve">Figure/Ground:</w:t>
      </w:r>
      <w:r>
        <w:rPr>
          <w:rFonts w:eastAsia="georgia" w:cs="georgia" w:ascii="georgia" w:hAnsi="georgia"/>
          <w:color w:val="000000"/>
        </w:rPr>
        <w:t xml:space="preserve"> The brain always assigns a foreground and background. On premium websites, the product or key message is the figure; everything else is the ground. A common mistake is to create such a visually rich background that it competes with the figure for foreground status (text on textured images, CTAs on gradient backgrounds).</w:t>
      </w:r>
    </w:p>
    <w:p>
      <w:pPr>
        <w:spacing w:line="360" w:after="210" w:lineRule="auto"/>
      </w:pPr>
      <w:r>
        <w:rPr>
          <w:rFonts w:eastAsia="georgia" w:cs="georgia" w:ascii="georgia" w:hAnsi="georgia"/>
          <w:b/>
          <w:color w:val="000000"/>
        </w:rPr>
        <w:t xml:space="preserve">Closure:</w:t>
      </w:r>
      <w:r>
        <w:rPr>
          <w:rFonts w:eastAsia="georgia" w:cs="georgia" w:ascii="georgia" w:hAnsi="georgia"/>
          <w:color w:val="000000"/>
        </w:rPr>
        <w:t xml:space="preserve"> The brain prefers complete shapes and actively completes incomplete ones. The Apple Watch ring mechanic exploits this — so does a scroll indicator at the bottom of the hero section (a partially visible image below the fold), which tells the brain "this shape is not complete yet" and triggers scrolling behavior to resolve the incompleteness.</w:t>
      </w:r>
    </w:p>
    <w:p>
      <w:pPr>
        <w:spacing w:line="360" w:after="210" w:lineRule="auto"/>
      </w:pPr>
      <w:r>
        <w:rPr>
          <w:rFonts w:eastAsia="georgia" w:cs="georgia" w:ascii="georgia" w:hAnsi="georgia"/>
          <w:b/>
          <w:color w:val="000000"/>
        </w:rPr>
        <w:t xml:space="preserve">Continuity:</w:t>
      </w:r>
      <w:r>
        <w:rPr>
          <w:rFonts w:eastAsia="georgia" w:cs="georgia" w:ascii="georgia" w:hAnsi="georgia"/>
          <w:color w:val="000000"/>
        </w:rPr>
        <w:t xml:space="preserve"> The eye follows lines and curves naturally. Diagonal layout compositions, implied directional lines in photography (a model's gaze or gesture pointing toward a CTA), and arrow-shaped dividers all exploit continuity to direct the eye to the primary conversion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part_iii_the_premium_visual_langu_db0bf3"/>
      <w:r>
        <w:rPr>
          <w:rFonts w:eastAsia="georgia" w:cs="georgia" w:ascii="georgia" w:hAnsi="georgia"/>
          <w:b/>
          <w:color w:val="000000"/>
          <w:sz w:val="24"/>
        </w:rPr>
        <w:t xml:space="preserve">PART III: THE PREMIUM VISUAL LANGUAGE — WHAT MAKES SOMETHING LOOK EXPENSIVE</w:t>
      </w:r>
      <w:bookmarkEnd w:id="9"/>
    </w:p>
    <w:p>
      <w:pPr>
        <w:spacing w:line="360" w:before="315" w:after="105" w:lineRule="auto"/>
        <w:ind w:left="-30"/>
        <w:jc w:val="left"/>
      </w:pPr>
      <w:bookmarkStart w:id="10" w:name="bm_3_1_white_space_the_most_power_656fd1"/>
      <w:r>
        <w:rPr>
          <w:rFonts w:eastAsia="georgia" w:cs="georgia" w:ascii="georgia" w:hAnsi="georgia"/>
          <w:b/>
          <w:color w:val="000000"/>
          <w:sz w:val="24"/>
        </w:rPr>
        <w:t xml:space="preserve">3.1 White Space: The Most Powerful Signal of Premium Value</w:t>
      </w:r>
      <w:bookmarkEnd w:id="10"/>
    </w:p>
    <w:p>
      <w:pPr>
        <w:spacing w:line="360" w:after="210" w:lineRule="auto"/>
      </w:pPr>
      <w:r>
        <w:rPr>
          <w:rFonts w:eastAsia="georgia" w:cs="georgia" w:ascii="georgia" w:hAnsi="georgia"/>
          <w:color w:val="000000"/>
        </w:rPr>
        <w:t xml:space="preserve">White space — the intentional empty area between and around design elements — is the single most reliable visual signal of premium brand status. This is not a stylistic preference. It is a documented psychological mechanism: </w:t>
      </w:r>
      <w:r>
        <w:rPr>
          <w:rFonts w:eastAsia="georgia" w:cs="georgia" w:ascii="georgia" w:hAnsi="georgia"/>
          <w:b/>
          <w:color w:val="000000"/>
        </w:rPr>
        <w:t xml:space="preserve">white space reduces cognitive load, increases comprehension by up to 20%, improves focus on primary CTAs by 43%, and increases perceived product quality by 67%</w:t>
      </w:r>
      <w:r>
        <w:rPr>
          <w:rFonts w:eastAsia="georgia" w:cs="georgia" w:ascii="georgia" w:hAnsi="georgia"/>
          <w:color w:val="000000"/>
        </w:rPr>
        <w:t xml:space="preserve">.[</w:t>
      </w:r>
      <w:r>
        <w:rPr>
          <w:rFonts w:eastAsia="georgia" w:cs="georgia" w:ascii="georgia" w:hAnsi="georgia"/>
          <w:color w:val="000000"/>
          <w:vertAlign w:val="superscript"/>
        </w:rPr>
        <w:t xml:space="preserve">18][</w:t>
      </w:r>
      <w:r>
        <w:rPr>
          <w:rFonts w:eastAsia="georgia" w:cs="georgia" w:ascii="georgia" w:hAnsi="georgia"/>
          <w:color w:val="000000"/>
        </w:rPr>
        <w:t xml:space="preserve">15][</w:t>
      </w:r>
      <w:r>
        <w:rPr>
          <w:rFonts w:eastAsia="georgia" w:cs="georgia" w:ascii="georgia" w:hAnsi="georgia"/>
          <w:color w:val="000000"/>
          <w:vertAlign w:val="superscript"/>
        </w:rPr>
        <w:t xml:space="preserve">19][</w:t>
      </w:r>
      <w:r>
        <w:rPr>
          <w:rFonts w:eastAsia="georgia" w:cs="georgia" w:ascii="georgia" w:hAnsi="georgia"/>
          <w:color w:val="000000"/>
        </w:rPr>
        <w:t xml:space="preserve">4][^16]</w:t>
      </w:r>
    </w:p>
    <w:p>
      <w:pPr>
        <w:spacing w:line="360" w:after="210" w:lineRule="auto"/>
      </w:pPr>
      <w:r>
        <w:rPr>
          <w:rFonts w:eastAsia="georgia" w:cs="georgia" w:ascii="georgia" w:hAnsi="georgia"/>
          <w:color w:val="000000"/>
        </w:rPr>
        <w:t xml:space="preserve">The psychology operates through two mechanisms. First, the contrast effect: a product presented alone in a sea of white space appears more important, more rare, and more worthy of consideration than a product crowded among multiple items. Luxury retail displays have always understood this — the Hermès display case shows one bag; the discount store shows fifty. The web page is the digital display case.[^4]</w:t>
      </w:r>
    </w:p>
    <w:p>
      <w:pPr>
        <w:spacing w:line="360" w:after="210" w:lineRule="auto"/>
      </w:pPr>
      <w:r>
        <w:rPr>
          <w:rFonts w:eastAsia="georgia" w:cs="georgia" w:ascii="georgia" w:hAnsi="georgia"/>
          <w:color w:val="000000"/>
        </w:rPr>
        <w:t xml:space="preserve">Second, the competence signal: white space communicates that the designer had the confidence to resist the urge to fill space. Filling space signals anxiety. Leaving space signals confidence. Users unconsciously read generous spacing as evidence of an organization that is successful enough not to need to pitch everything at once.[</w:t>
      </w:r>
      <w:r>
        <w:rPr>
          <w:rFonts w:eastAsia="georgia" w:cs="georgia" w:ascii="georgia" w:hAnsi="georgia"/>
          <w:color w:val="000000"/>
          <w:vertAlign w:val="superscript"/>
        </w:rPr>
        <w:t xml:space="preserve">16][</w:t>
      </w:r>
      <w:r>
        <w:rPr>
          <w:rFonts w:eastAsia="georgia" w:cs="georgia" w:ascii="georgia" w:hAnsi="georgia"/>
          <w:color w:val="000000"/>
        </w:rPr>
        <w:t xml:space="preserve">18]</w:t>
      </w:r>
    </w:p>
    <w:p>
      <w:pPr>
        <w:spacing w:line="360" w:after="210" w:lineRule="auto"/>
      </w:pPr>
      <w:r>
        <w:rPr>
          <w:rFonts w:eastAsia="georgia" w:cs="georgia" w:ascii="georgia" w:hAnsi="georgia"/>
          <w:b/>
          <w:color w:val="000000"/>
        </w:rPr>
        <w:t xml:space="preserve">Two Types of White Space Agents Must Master:</w:t>
      </w:r>
    </w:p>
    <w:p>
      <w:pPr>
        <w:numPr>
          <w:ilvl w:val="0"/>
          <w:numId w:val="3"/>
        </w:numPr>
        <w:spacing w:line="360" w:before="105" w:after="105" w:lineRule="auto"/>
      </w:pPr>
      <w:r>
        <w:rPr>
          <w:rFonts w:eastAsia="georgia" w:cs="georgia" w:ascii="georgia" w:hAnsi="georgia"/>
          <w:b/>
          <w:color w:val="000000"/>
          <w:sz w:val="21"/>
        </w:rPr>
        <w:t xml:space="preserve">Macro white space:</w:t>
      </w:r>
      <w:r>
        <w:rPr>
          <w:rFonts w:eastAsia="georgia" w:cs="georgia" w:ascii="georgia" w:hAnsi="georgia"/>
          <w:color w:val="000000"/>
          <w:sz w:val="21"/>
        </w:rPr>
        <w:t xml:space="preserve"> Large gaps between page sections, generous padding around the full page, expansive hero sections. This creates the overall "breathing room" that defines premium feel.</w:t>
      </w:r>
    </w:p>
    <w:p>
      <w:pPr>
        <w:numPr>
          <w:ilvl w:val="0"/>
          <w:numId w:val="3"/>
        </w:numPr>
        <w:spacing w:line="360" w:before="105" w:after="105" w:lineRule="auto"/>
      </w:pPr>
      <w:r>
        <w:rPr>
          <w:rFonts w:eastAsia="georgia" w:cs="georgia" w:ascii="georgia" w:hAnsi="georgia"/>
          <w:b/>
          <w:color w:val="000000"/>
          <w:sz w:val="21"/>
        </w:rPr>
        <w:t xml:space="preserve">Micro white space:</w:t>
      </w:r>
      <w:r>
        <w:rPr>
          <w:rFonts w:eastAsia="georgia" w:cs="georgia" w:ascii="georgia" w:hAnsi="georgia"/>
          <w:color w:val="000000"/>
          <w:sz w:val="21"/>
        </w:rPr>
        <w:t xml:space="preserve"> Line-height in body text, letter-spacing in headings, padding inside buttons, gaps between list items. This is the detail layer — micro white space is what separates a page that "feels off" from one that feels refined even to untrained viewers.[</w:t>
      </w:r>
      <w:r>
        <w:rPr>
          <w:rFonts w:eastAsia="georgia" w:cs="georgia" w:ascii="georgia" w:hAnsi="georgia"/>
          <w:color w:val="000000"/>
          <w:sz w:val="21"/>
          <w:vertAlign w:val="superscript"/>
        </w:rPr>
        <w:t xml:space="preserve">19][</w:t>
      </w:r>
      <w:r>
        <w:rPr>
          <w:rFonts w:eastAsia="georgia" w:cs="georgia" w:ascii="georgia" w:hAnsi="georgia"/>
          <w:color w:val="000000"/>
          <w:sz w:val="21"/>
        </w:rPr>
        <w:t xml:space="preserve">18]</w:t>
      </w:r>
    </w:p>
    <w:p>
      <w:pPr>
        <w:spacing w:line="360" w:after="210" w:lineRule="auto"/>
      </w:pPr>
      <w:r>
        <w:rPr>
          <w:rFonts w:eastAsia="georgia" w:cs="georgia" w:ascii="georgia" w:hAnsi="georgia"/>
          <w:b/>
          <w:color w:val="000000"/>
        </w:rPr>
        <w:t xml:space="preserve">The Typography Rule:</w:t>
      </w:r>
      <w:r>
        <w:rPr>
          <w:rFonts w:eastAsia="georgia" w:cs="georgia" w:ascii="georgia" w:hAnsi="georgia"/>
          <w:color w:val="000000"/>
        </w:rPr>
        <w:t xml:space="preserve"> In luxury brand typography, letter-spacing (tracking) on headlines and especially on all-caps subheadings is one of the most powerful micro-space tools available. Tight tracking on large headings reads as generic. Wide tracking (0.1–0.2em or more on caps) reads as luxury. Space equals money — this is as true in CSS as it is in interior design.[^6]</w:t>
      </w:r>
    </w:p>
    <w:p>
      <w:pPr>
        <w:spacing w:line="360" w:before="315" w:after="105" w:lineRule="auto"/>
        <w:ind w:left="-30"/>
        <w:jc w:val="left"/>
      </w:pPr>
      <w:bookmarkStart w:id="11" w:name="bm_3_2_typography_as_a_psychologi_fb28d1"/>
      <w:r>
        <w:rPr>
          <w:rFonts w:eastAsia="georgia" w:cs="georgia" w:ascii="georgia" w:hAnsi="georgia"/>
          <w:b/>
          <w:color w:val="000000"/>
          <w:sz w:val="24"/>
        </w:rPr>
        <w:t xml:space="preserve">3.2 Typography as a Psychological System</w:t>
      </w:r>
      <w:bookmarkEnd w:id="11"/>
    </w:p>
    <w:p>
      <w:pPr>
        <w:spacing w:line="360" w:after="210" w:lineRule="auto"/>
      </w:pPr>
      <w:r>
        <w:rPr>
          <w:rFonts w:eastAsia="georgia" w:cs="georgia" w:ascii="georgia" w:hAnsi="georgia"/>
          <w:color w:val="000000"/>
        </w:rPr>
        <w:t xml:space="preserve">Typography is the most under-engineered element in most landing pages and the most over-engineered element in the worst ones. For premium brands, typography is not decoration — it is the first communication the brand makes about itself before a single word is read.[</w:t>
      </w:r>
      <w:r>
        <w:rPr>
          <w:rFonts w:eastAsia="georgia" w:cs="georgia" w:ascii="georgia" w:hAnsi="georgia"/>
          <w:color w:val="000000"/>
          <w:vertAlign w:val="superscript"/>
        </w:rPr>
        <w:t xml:space="preserve">20][</w:t>
      </w:r>
      <w:r>
        <w:rPr>
          <w:rFonts w:eastAsia="georgia" w:cs="georgia" w:ascii="georgia" w:hAnsi="georgia"/>
          <w:color w:val="000000"/>
        </w:rPr>
        <w:t xml:space="preserve">21]</w:t>
      </w:r>
    </w:p>
    <w:p>
      <w:pPr>
        <w:spacing w:line="360" w:after="210" w:lineRule="auto"/>
      </w:pPr>
      <w:r>
        <w:rPr>
          <w:rFonts w:eastAsia="georgia" w:cs="georgia" w:ascii="georgia" w:hAnsi="georgia"/>
          <w:b/>
          <w:color w:val="000000"/>
        </w:rPr>
        <w:t xml:space="preserve">The Emotional Fingerprint of Type Categories: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Psychological Signal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Premium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High-Contrast Serif</w:t>
            </w:r>
            <w:r>
              <w:rPr>
                <w:rFonts w:eastAsia="helvetica neue" w:cs="helvetica neue" w:ascii="helvetica neue" w:hAnsi="helvetica neue"/>
                <w:color w:val="000000"/>
                <w:sz w:val="17"/>
              </w:rPr>
              <w:t xml:space="preserve"> (Didot, Bodoni)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Heritage, luxury, editorial authority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Fashion, beauty, high-end services[^6]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Old-Style Serif</w:t>
            </w:r>
            <w:r>
              <w:rPr>
                <w:rFonts w:eastAsia="helvetica neue" w:cs="helvetica neue" w:ascii="helvetica neue" w:hAnsi="helvetica neue"/>
                <w:color w:val="000000"/>
                <w:sz w:val="17"/>
              </w:rPr>
              <w:t xml:space="preserve"> (Garamond, Caslon)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Tradition, craft, timelessness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Artisanal products, premium spirits, law, finance[^21]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Modern Sans</w:t>
            </w:r>
            <w:r>
              <w:rPr>
                <w:rFonts w:eastAsia="helvetica neue" w:cs="helvetica neue" w:ascii="helvetica neue" w:hAnsi="helvetica neue"/>
                <w:color w:val="000000"/>
                <w:sz w:val="17"/>
              </w:rPr>
              <w:t xml:space="preserve"> (Helvetica Neue, Akzidenz)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Clarity, confidence, global scale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Tech-luxury, architecture, minimalist brands[^6]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Condensed Caps</w:t>
            </w:r>
            <w:r>
              <w:rPr>
                <w:rFonts w:eastAsia="helvetica neue" w:cs="helvetica neue" w:ascii="helvetica neue" w:hAnsi="helvetica neue"/>
                <w:color w:val="000000"/>
                <w:sz w:val="17"/>
              </w:rPr>
              <w:t xml:space="preserve"> (Balenciaga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Contemporary luxury, editorial boldness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Fashion-forward, streetwear-luxury, disruptive premium[^6]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Script/Calligraphic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Personal, boutique, artisanal warmth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High-end wedding, bespoke 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Light Weight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Softness, gentleness, aspirational minimalism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Wellness, skincare, meditation brands[^21]</w:t>
            </w:r>
          </w:p>
        </w:tc>
      </w:tr>
    </w:tbl>
    <w:p>
      <w:pPr>
        <w:spacing w:lineRule="auto"/>
      </w:pPr>
    </w:p>
    <w:p>
      <w:pPr>
        <w:spacing w:line="360" w:after="210" w:lineRule="auto"/>
      </w:pPr>
      <w:r>
        <w:rPr>
          <w:rFonts w:eastAsia="georgia" w:cs="georgia" w:ascii="georgia" w:hAnsi="georgia"/>
          <w:b/>
          <w:color w:val="000000"/>
        </w:rPr>
        <w:t xml:space="preserve">The Three-Size Hierarchy Rule:</w:t>
      </w:r>
      <w:r>
        <w:rPr>
          <w:rFonts w:eastAsia="georgia" w:cs="georgia" w:ascii="georgia" w:hAnsi="georgia"/>
          <w:color w:val="000000"/>
        </w:rPr>
        <w:t xml:space="preserve"> Premium landing pages work with exactly three typographic sizes per section: a dominant display headline (aspirational, brand-voice), a secondary supporting line (clarifying, benefit-oriented), and a tertiary body/caption level (proof, detail). When four or five type sizes appear in a single section, the hierarchy collapses and the page feels like a brochure, not a premium brand.[^21]</w:t>
      </w:r>
    </w:p>
    <w:p>
      <w:pPr>
        <w:spacing w:line="360" w:after="210" w:lineRule="auto"/>
      </w:pPr>
      <w:r>
        <w:rPr>
          <w:rFonts w:eastAsia="georgia" w:cs="georgia" w:ascii="georgia" w:hAnsi="georgia"/>
          <w:b/>
          <w:color w:val="000000"/>
        </w:rPr>
        <w:t xml:space="preserve">The Case for Uppercase + Tracking:</w:t>
      </w:r>
      <w:r>
        <w:rPr>
          <w:rFonts w:eastAsia="georgia" w:cs="georgia" w:ascii="georgia" w:hAnsi="georgia"/>
          <w:color w:val="000000"/>
        </w:rPr>
        <w:t xml:space="preserve"> The most reliable premium typographic signal in web design is a short all-uppercase heading with generous letter-spacing. "PREMIUM COLLECTION" kerned wide communicates luxury across virtually all category contexts. The constraint: it only works for short phrases (5 words maximum) and should never be applied to body text.[^6]</w:t>
      </w:r>
    </w:p>
    <w:p>
      <w:pPr>
        <w:spacing w:line="360" w:before="315" w:after="105" w:lineRule="auto"/>
        <w:ind w:left="-30"/>
        <w:jc w:val="left"/>
      </w:pPr>
      <w:bookmarkStart w:id="12" w:name="bm_3_3_color_psychology_for_premi_44320c"/>
      <w:r>
        <w:rPr>
          <w:rFonts w:eastAsia="georgia" w:cs="georgia" w:ascii="georgia" w:hAnsi="georgia"/>
          <w:b/>
          <w:color w:val="000000"/>
          <w:sz w:val="24"/>
        </w:rPr>
        <w:t xml:space="preserve">3.3 Color Psychology for Premium and Luxury Brands</w:t>
      </w:r>
      <w:bookmarkEnd w:id="12"/>
    </w:p>
    <w:p>
      <w:pPr>
        <w:spacing w:line="360" w:after="210" w:lineRule="auto"/>
      </w:pPr>
      <w:r>
        <w:rPr>
          <w:rFonts w:eastAsia="georgia" w:cs="georgia" w:ascii="georgia" w:hAnsi="georgia"/>
          <w:color w:val="000000"/>
        </w:rPr>
        <w:t xml:space="preserve">Color is the fastest-acting emotional trigger in visual design. It is processed before shape, before typography, and before spatial layout. For premium landing pages, color selection is a binary decision — the palette either signals premium, or it signals everything else.[</w:t>
      </w:r>
      <w:r>
        <w:rPr>
          <w:rFonts w:eastAsia="georgia" w:cs="georgia" w:ascii="georgia" w:hAnsi="georgia"/>
          <w:color w:val="000000"/>
          <w:vertAlign w:val="superscript"/>
        </w:rPr>
        <w:t xml:space="preserve">5][</w:t>
      </w:r>
      <w:r>
        <w:rPr>
          <w:rFonts w:eastAsia="georgia" w:cs="georgia" w:ascii="georgia" w:hAnsi="georgia"/>
          <w:color w:val="000000"/>
        </w:rPr>
        <w:t xml:space="preserve">22]</w:t>
      </w:r>
    </w:p>
    <w:p>
      <w:pPr>
        <w:spacing w:line="360" w:after="210" w:lineRule="auto"/>
      </w:pPr>
      <w:r>
        <w:rPr>
          <w:rFonts w:eastAsia="georgia" w:cs="georgia" w:ascii="georgia" w:hAnsi="georgia"/>
          <w:b/>
          <w:color w:val="000000"/>
        </w:rPr>
        <w:t xml:space="preserve">The Premium Color Signal System: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Signal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Premium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Luxury, sophistication, confidence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backgrounds for ultra-premium brands; Chanel, Apple, Rolls-Royce[^22]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Deep Navy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Trust, authority, heritage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Finance, legal, professional services[^5]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Warm Gold / Champagne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Opulence, exclusivity, celebration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Accent color for premium tiers, CTAs on dark backgrounds[^23]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Crisp 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Purity, minimalism, clinical premium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Apple, skincare, medical-luxury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Forest / Dark Green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Sustainability-premium, heritage, growth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Luxury wellness, eco-luxury, Rolex[^23]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Burgundy / Deep 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Passion, richness, exclusivity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Wine, fine dining, premium fashion</w:t>
            </w:r>
          </w:p>
        </w:tc>
      </w:tr>
    </w:tbl>
    <w:p>
      <w:pPr>
        <w:spacing w:lineRule="auto"/>
      </w:pPr>
    </w:p>
    <w:p>
      <w:pPr>
        <w:spacing w:line="360" w:after="210" w:lineRule="auto"/>
      </w:pPr>
      <w:r>
        <w:rPr>
          <w:rFonts w:eastAsia="georgia" w:cs="georgia" w:ascii="georgia" w:hAnsi="georgia"/>
          <w:b/>
          <w:color w:val="000000"/>
        </w:rPr>
        <w:t xml:space="preserve">The One Accent Rule:</w:t>
      </w:r>
      <w:r>
        <w:rPr>
          <w:rFonts w:eastAsia="georgia" w:cs="georgia" w:ascii="georgia" w:hAnsi="georgia"/>
          <w:color w:val="000000"/>
        </w:rPr>
        <w:t xml:space="preserve"> The single most common color mistake on premium landing pages is using more than one accent color. Multiple accent colors signal a non-premium brand that has not made hard editorial decisions. Premium brands operate on a strict palette — typically one primary background, one text color, and one accent reserved exclusively for CTAs and critical highlights.[</w:t>
      </w:r>
      <w:r>
        <w:rPr>
          <w:rFonts w:eastAsia="georgia" w:cs="georgia" w:ascii="georgia" w:hAnsi="georgia"/>
          <w:color w:val="000000"/>
          <w:vertAlign w:val="superscript"/>
        </w:rPr>
        <w:t xml:space="preserve">24][</w:t>
      </w:r>
      <w:r>
        <w:rPr>
          <w:rFonts w:eastAsia="georgia" w:cs="georgia" w:ascii="georgia" w:hAnsi="georgia"/>
          <w:color w:val="000000"/>
        </w:rPr>
        <w:t xml:space="preserve">5]</w:t>
      </w:r>
    </w:p>
    <w:p>
      <w:pPr>
        <w:spacing w:line="360" w:after="210" w:lineRule="auto"/>
      </w:pPr>
      <w:r>
        <w:rPr>
          <w:rFonts w:eastAsia="georgia" w:cs="georgia" w:ascii="georgia" w:hAnsi="georgia"/>
          <w:b/>
          <w:color w:val="000000"/>
        </w:rPr>
        <w:t xml:space="preserve">Dark Mode as a Premium Signal:</w:t>
      </w:r>
      <w:r>
        <w:rPr>
          <w:rFonts w:eastAsia="georgia" w:cs="georgia" w:ascii="georgia" w:hAnsi="georgia"/>
          <w:color w:val="000000"/>
        </w:rPr>
        <w:t xml:space="preserve"> Dark backgrounds (black, deep charcoal, deep navy) activate a premium psychological register that light backgrounds cannot achieve for certain categories. The mechanism: dark backgrounds increase the perceived luminosity of product photography, make gold and warm accents vibrate, and signal sophistication through association with luxury print media and high-end editorial design. Revolut's design team deliberately used dark mode as a premium tier signal — the visual register itself communicates upgrade value before the feature list is seen.[^5]</w:t>
      </w:r>
    </w:p>
    <w:p>
      <w:pPr>
        <w:spacing w:line="360" w:before="315" w:after="105" w:lineRule="auto"/>
        <w:ind w:left="-30"/>
        <w:jc w:val="left"/>
      </w:pPr>
      <w:bookmarkStart w:id="13" w:name="bm_3_4_imagery_the_visual_argumen_1f7ef9"/>
      <w:r>
        <w:rPr>
          <w:rFonts w:eastAsia="georgia" w:cs="georgia" w:ascii="georgia" w:hAnsi="georgia"/>
          <w:b/>
          <w:color w:val="000000"/>
          <w:sz w:val="24"/>
        </w:rPr>
        <w:t xml:space="preserve">3.4 Imagery: The Visual Argument for Your Price Point</w:t>
      </w:r>
      <w:bookmarkEnd w:id="13"/>
    </w:p>
    <w:p>
      <w:pPr>
        <w:spacing w:line="360" w:after="210" w:lineRule="auto"/>
      </w:pPr>
      <w:r>
        <w:rPr>
          <w:rFonts w:eastAsia="georgia" w:cs="georgia" w:ascii="georgia" w:hAnsi="georgia"/>
          <w:color w:val="000000"/>
        </w:rPr>
        <w:t xml:space="preserve">Product and brand photography is the visual argument your page makes for why you are worth the price you charge. Humans are fundamentally visual creatures — they make price point assessments from image quality alone before engaging with any other information. The gap between a $50 product and a $500 product is often not the product itself — it is the quality of the photography presenting it.[</w:t>
      </w:r>
      <w:r>
        <w:rPr>
          <w:rFonts w:eastAsia="georgia" w:cs="georgia" w:ascii="georgia" w:hAnsi="georgia"/>
          <w:color w:val="000000"/>
          <w:vertAlign w:val="superscript"/>
        </w:rPr>
        <w:t xml:space="preserve">2][</w:t>
      </w:r>
      <w:r>
        <w:rPr>
          <w:rFonts w:eastAsia="georgia" w:cs="georgia" w:ascii="georgia" w:hAnsi="georgia"/>
          <w:color w:val="000000"/>
        </w:rPr>
        <w:t xml:space="preserve">25]</w:t>
      </w:r>
    </w:p>
    <w:p>
      <w:pPr>
        <w:spacing w:line="360" w:after="210" w:lineRule="auto"/>
      </w:pPr>
      <w:r>
        <w:rPr>
          <w:rFonts w:eastAsia="georgia" w:cs="georgia" w:ascii="georgia" w:hAnsi="georgia"/>
          <w:b/>
          <w:color w:val="000000"/>
        </w:rPr>
        <w:t xml:space="preserve">Premium Photography Criteria for Landing Pages:</w:t>
      </w:r>
    </w:p>
    <w:p>
      <w:pPr>
        <w:numPr>
          <w:ilvl w:val="0"/>
          <w:numId w:val="4"/>
        </w:numPr>
        <w:spacing w:line="360" w:before="105" w:after="105" w:lineRule="auto"/>
      </w:pPr>
      <w:r>
        <w:rPr>
          <w:rFonts w:eastAsia="georgia" w:cs="georgia" w:ascii="georgia" w:hAnsi="georgia"/>
          <w:b/>
          <w:color w:val="000000"/>
          <w:sz w:val="21"/>
        </w:rPr>
        <w:t xml:space="preserve">Depth of field:</w:t>
      </w:r>
      <w:r>
        <w:rPr>
          <w:rFonts w:eastAsia="georgia" w:cs="georgia" w:ascii="georgia" w:hAnsi="georgia"/>
          <w:color w:val="000000"/>
          <w:sz w:val="21"/>
        </w:rPr>
        <w:t xml:space="preserve"> Shallow depth of field (blurred backgrounds) signals investment in professional photography, isolates the product, and communicates singular focus — the product is the only thing that matters in this frame.</w:t>
      </w:r>
    </w:p>
    <w:p>
      <w:pPr>
        <w:numPr>
          <w:ilvl w:val="0"/>
          <w:numId w:val="4"/>
        </w:numPr>
        <w:spacing w:line="360" w:before="105" w:after="105" w:lineRule="auto"/>
      </w:pPr>
      <w:r>
        <w:rPr>
          <w:rFonts w:eastAsia="georgia" w:cs="georgia" w:ascii="georgia" w:hAnsi="georgia"/>
          <w:b/>
          <w:color w:val="000000"/>
          <w:sz w:val="21"/>
        </w:rPr>
        <w:t xml:space="preserve">Lighting quality:</w:t>
      </w:r>
      <w:r>
        <w:rPr>
          <w:rFonts w:eastAsia="georgia" w:cs="georgia" w:ascii="georgia" w:hAnsi="georgia"/>
          <w:color w:val="000000"/>
          <w:sz w:val="21"/>
        </w:rPr>
        <w:t xml:space="preserve"> Premium products are lit with intentionality — directional light that reveals material texture, controlled shadows, and highlights that suggest three-dimensional form. Flat, even lighting signals stock imagery and commodity production.</w:t>
      </w:r>
    </w:p>
    <w:p>
      <w:pPr>
        <w:numPr>
          <w:ilvl w:val="0"/>
          <w:numId w:val="4"/>
        </w:numPr>
        <w:spacing w:line="360" w:before="105" w:after="105" w:lineRule="auto"/>
      </w:pPr>
      <w:r>
        <w:rPr>
          <w:rFonts w:eastAsia="georgia" w:cs="georgia" w:ascii="georgia" w:hAnsi="georgia"/>
          <w:b/>
          <w:color w:val="000000"/>
          <w:sz w:val="21"/>
        </w:rPr>
        <w:t xml:space="preserve">Compositional breathing room:</w:t>
      </w:r>
      <w:r>
        <w:rPr>
          <w:rFonts w:eastAsia="georgia" w:cs="georgia" w:ascii="georgia" w:hAnsi="georgia"/>
          <w:color w:val="000000"/>
          <w:sz w:val="21"/>
        </w:rPr>
        <w:t xml:space="preserve"> Premium product shots leave 40–60% of the frame as negative space. The product should not fill the frame — it should exist within it.</w:t>
      </w:r>
    </w:p>
    <w:p>
      <w:pPr>
        <w:numPr>
          <w:ilvl w:val="0"/>
          <w:numId w:val="4"/>
        </w:numPr>
        <w:spacing w:line="360" w:before="105" w:after="105" w:lineRule="auto"/>
      </w:pPr>
      <w:r>
        <w:rPr>
          <w:rFonts w:eastAsia="georgia" w:cs="georgia" w:ascii="georgia" w:hAnsi="georgia"/>
          <w:b/>
          <w:color w:val="000000"/>
          <w:sz w:val="21"/>
        </w:rPr>
        <w:t xml:space="preserve">Lifestyle alignment:</w:t>
      </w:r>
      <w:r>
        <w:rPr>
          <w:rFonts w:eastAsia="georgia" w:cs="georgia" w:ascii="georgia" w:hAnsi="georgia"/>
          <w:color w:val="000000"/>
          <w:sz w:val="21"/>
        </w:rPr>
        <w:t xml:space="preserve"> The setting, props, and human elements in lifestyle photography must be aspirationally consistent with the customer's ideal self-image, not their current reality. Users should see themselves </w:t>
      </w:r>
      <w:r>
        <w:rPr>
          <w:rFonts w:eastAsia="georgia" w:cs="georgia" w:ascii="georgia" w:hAnsi="georgia"/>
          <w:i/>
          <w:color w:val="000000"/>
          <w:sz w:val="21"/>
        </w:rPr>
        <w:t xml:space="preserve">elevated</w:t>
      </w:r>
      <w:r>
        <w:rPr>
          <w:rFonts w:eastAsia="georgia" w:cs="georgia" w:ascii="georgia" w:hAnsi="georgia"/>
          <w:color w:val="000000"/>
          <w:sz w:val="21"/>
        </w:rPr>
        <w:t xml:space="preserve"> — the reflective layer of the purchase.</w:t>
      </w:r>
    </w:p>
    <w:p>
      <w:pPr>
        <w:numPr>
          <w:ilvl w:val="0"/>
          <w:numId w:val="4"/>
        </w:numPr>
        <w:spacing w:line="360" w:before="105" w:after="105" w:lineRule="auto"/>
      </w:pPr>
      <w:r>
        <w:rPr>
          <w:rFonts w:eastAsia="georgia" w:cs="georgia" w:ascii="georgia" w:hAnsi="georgia"/>
          <w:b/>
          <w:color w:val="000000"/>
          <w:sz w:val="21"/>
        </w:rPr>
        <w:t xml:space="preserve">Art direction consistency:</w:t>
      </w:r>
      <w:r>
        <w:rPr>
          <w:rFonts w:eastAsia="georgia" w:cs="georgia" w:ascii="georgia" w:hAnsi="georgia"/>
          <w:color w:val="000000"/>
          <w:sz w:val="21"/>
        </w:rPr>
        <w:t xml:space="preserve"> Every image on the page must look like it came from the same shoot, directed by the same eye. Visual inconsistency — mixing different color grades, lighting styles, or compositional approaches across a single page — destroys premium perception faster than almost any other design failure.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art_iv_the_hero_section_the_make_7d2b50"/>
      <w:r>
        <w:rPr>
          <w:rFonts w:eastAsia="georgia" w:cs="georgia" w:ascii="georgia" w:hAnsi="georgia"/>
          <w:b/>
          <w:color w:val="000000"/>
          <w:sz w:val="24"/>
        </w:rPr>
        <w:t xml:space="preserve">PART IV: THE HERO SECTION — THE MAKE-OR-BREAK VIEWPORT</w:t>
      </w:r>
      <w:bookmarkEnd w:id="14"/>
    </w:p>
    <w:p>
      <w:pPr>
        <w:spacing w:line="360" w:before="315" w:after="105" w:lineRule="auto"/>
        <w:ind w:left="-30"/>
        <w:jc w:val="left"/>
      </w:pPr>
      <w:bookmarkStart w:id="15" w:name="bm_4_1_the_above_the_fold_princip_e6f5e5"/>
      <w:r>
        <w:rPr>
          <w:rFonts w:eastAsia="georgia" w:cs="georgia" w:ascii="georgia" w:hAnsi="georgia"/>
          <w:b/>
          <w:color w:val="000000"/>
          <w:sz w:val="24"/>
        </w:rPr>
        <w:t xml:space="preserve">4.1 The Above-the-Fold Principle for Premium Brands</w:t>
      </w:r>
      <w:bookmarkEnd w:id="15"/>
    </w:p>
    <w:p>
      <w:pPr>
        <w:spacing w:line="360" w:after="210" w:lineRule="auto"/>
      </w:pPr>
      <w:r>
        <w:rPr>
          <w:rFonts w:eastAsia="georgia" w:cs="georgia" w:ascii="georgia" w:hAnsi="georgia"/>
          <w:color w:val="000000"/>
        </w:rPr>
        <w:t xml:space="preserve">"Above the fold" — the digital borrowing of the newspaper concept for the portion of a page visible without scrolling — is the highest-value real estate in web design. It is the equivalent of the visceral layer for the specific surface of the landing page: the first viewport determines whether any subsequent content is seen at all. The bounce decision is made here, within the first few seconds of the visit.[</w:t>
      </w:r>
      <w:r>
        <w:rPr>
          <w:rFonts w:eastAsia="georgia" w:cs="georgia" w:ascii="georgia" w:hAnsi="georgia"/>
          <w:color w:val="000000"/>
          <w:vertAlign w:val="superscript"/>
        </w:rPr>
        <w:t xml:space="preserve">26][</w:t>
      </w:r>
      <w:r>
        <w:rPr>
          <w:rFonts w:eastAsia="georgia" w:cs="georgia" w:ascii="georgia" w:hAnsi="georgia"/>
          <w:color w:val="000000"/>
        </w:rPr>
        <w:t xml:space="preserve">25]</w:t>
      </w:r>
    </w:p>
    <w:p>
      <w:pPr>
        <w:spacing w:line="360" w:after="210" w:lineRule="auto"/>
      </w:pPr>
      <w:r>
        <w:rPr>
          <w:rFonts w:eastAsia="georgia" w:cs="georgia" w:ascii="georgia" w:hAnsi="georgia"/>
          <w:color w:val="000000"/>
        </w:rPr>
        <w:t xml:space="preserve">Premium landing pages face a paradox here: the minimalism and restraint that signals premium brand status appears, at first analysis, to conflict with the conversion optimization principle of communicating maximum value above the fold. The resolution is that premium brands are not competing on </w:t>
      </w:r>
      <w:r>
        <w:rPr>
          <w:rFonts w:eastAsia="georgia" w:cs="georgia" w:ascii="georgia" w:hAnsi="georgia"/>
          <w:i/>
          <w:color w:val="000000"/>
        </w:rPr>
        <w:t xml:space="preserve">features</w:t>
      </w:r>
      <w:r>
        <w:rPr>
          <w:rFonts w:eastAsia="georgia" w:cs="georgia" w:ascii="georgia" w:hAnsi="georgia"/>
          <w:color w:val="000000"/>
        </w:rPr>
        <w:t xml:space="preserve"> in the hero section — they are competing on </w:t>
      </w:r>
      <w:r>
        <w:rPr>
          <w:rFonts w:eastAsia="georgia" w:cs="georgia" w:ascii="georgia" w:hAnsi="georgia"/>
          <w:i/>
          <w:color w:val="000000"/>
        </w:rPr>
        <w:t xml:space="preserve">aspiration</w:t>
      </w:r>
      <w:r>
        <w:rPr>
          <w:rFonts w:eastAsia="georgia" w:cs="georgia" w:ascii="georgia" w:hAnsi="georgia"/>
          <w:color w:val="000000"/>
        </w:rPr>
        <w:t xml:space="preserve">. The above-the-fold content does not need to communicate everything the product does. It needs to communicate </w:t>
      </w:r>
      <w:r>
        <w:rPr>
          <w:rFonts w:eastAsia="georgia" w:cs="georgia" w:ascii="georgia" w:hAnsi="georgia"/>
          <w:b/>
          <w:color w:val="000000"/>
        </w:rPr>
        <w:t xml:space="preserve">who this brand is and why that is aspirationally compelling</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The Premium Hero Formula:</w:t>
      </w:r>
    </w:p>
    <w:p>
      <w:pPr>
        <w:numPr>
          <w:ilvl w:val="0"/>
          <w:numId w:val="5"/>
        </w:numPr>
        <w:spacing w:line="360" w:before="105" w:after="105" w:lineRule="auto"/>
      </w:pPr>
      <w:r>
        <w:rPr>
          <w:rFonts w:eastAsia="georgia" w:cs="georgia" w:ascii="georgia" w:hAnsi="georgia"/>
          <w:b/>
          <w:color w:val="000000"/>
          <w:sz w:val="21"/>
        </w:rPr>
        <w:t xml:space="preserve">One cinematic visual</w:t>
      </w:r>
      <w:r>
        <w:rPr>
          <w:rFonts w:eastAsia="georgia" w:cs="georgia" w:ascii="georgia" w:hAnsi="georgia"/>
          <w:color w:val="000000"/>
          <w:sz w:val="21"/>
        </w:rPr>
        <w:t xml:space="preserve"> (full-bleed image or video, aspirationally composed, premium art direction)</w:t>
      </w:r>
    </w:p>
    <w:p>
      <w:pPr>
        <w:numPr>
          <w:ilvl w:val="0"/>
          <w:numId w:val="5"/>
        </w:numPr>
        <w:spacing w:line="360" w:before="105" w:after="105" w:lineRule="auto"/>
      </w:pPr>
      <w:r>
        <w:rPr>
          <w:rFonts w:eastAsia="georgia" w:cs="georgia" w:ascii="georgia" w:hAnsi="georgia"/>
          <w:b/>
          <w:color w:val="000000"/>
          <w:sz w:val="21"/>
        </w:rPr>
        <w:t xml:space="preserve">One headline</w:t>
      </w:r>
      <w:r>
        <w:rPr>
          <w:rFonts w:eastAsia="georgia" w:cs="georgia" w:ascii="georgia" w:hAnsi="georgia"/>
          <w:color w:val="000000"/>
          <w:sz w:val="21"/>
        </w:rPr>
        <w:t xml:space="preserve"> (aspirational, emotionally resonant, never feature-listing)</w:t>
      </w:r>
    </w:p>
    <w:p>
      <w:pPr>
        <w:numPr>
          <w:ilvl w:val="0"/>
          <w:numId w:val="5"/>
        </w:numPr>
        <w:spacing w:line="360" w:before="105" w:after="105" w:lineRule="auto"/>
      </w:pPr>
      <w:r>
        <w:rPr>
          <w:rFonts w:eastAsia="georgia" w:cs="georgia" w:ascii="georgia" w:hAnsi="georgia"/>
          <w:b/>
          <w:color w:val="000000"/>
          <w:sz w:val="21"/>
        </w:rPr>
        <w:t xml:space="preserve">One sub-headline</w:t>
      </w:r>
      <w:r>
        <w:rPr>
          <w:rFonts w:eastAsia="georgia" w:cs="georgia" w:ascii="georgia" w:hAnsi="georgia"/>
          <w:color w:val="000000"/>
          <w:sz w:val="21"/>
        </w:rPr>
        <w:t xml:space="preserve"> (clarifying, benefit-anchored, no longer than two lines)</w:t>
      </w:r>
    </w:p>
    <w:p>
      <w:pPr>
        <w:numPr>
          <w:ilvl w:val="0"/>
          <w:numId w:val="5"/>
        </w:numPr>
        <w:spacing w:line="360" w:before="105" w:after="105" w:lineRule="auto"/>
      </w:pPr>
      <w:r>
        <w:rPr>
          <w:rFonts w:eastAsia="georgia" w:cs="georgia" w:ascii="georgia" w:hAnsi="georgia"/>
          <w:b/>
          <w:color w:val="000000"/>
          <w:sz w:val="21"/>
        </w:rPr>
        <w:t xml:space="preserve">One primary CTA</w:t>
      </w:r>
      <w:r>
        <w:rPr>
          <w:rFonts w:eastAsia="georgia" w:cs="georgia" w:ascii="georgia" w:hAnsi="georgia"/>
          <w:color w:val="000000"/>
          <w:sz w:val="21"/>
        </w:rPr>
        <w:t xml:space="preserve"> (single, high-contrast, strategically placed in Z-pattern terminal position)</w:t>
      </w:r>
    </w:p>
    <w:p>
      <w:pPr>
        <w:numPr>
          <w:ilvl w:val="0"/>
          <w:numId w:val="5"/>
        </w:numPr>
        <w:spacing w:line="360" w:before="105" w:after="105" w:lineRule="auto"/>
      </w:pPr>
      <w:r>
        <w:rPr>
          <w:rFonts w:eastAsia="georgia" w:cs="georgia" w:ascii="georgia" w:hAnsi="georgia"/>
          <w:b/>
          <w:color w:val="000000"/>
          <w:sz w:val="21"/>
        </w:rPr>
        <w:t xml:space="preserve">One trust anchor</w:t>
      </w:r>
      <w:r>
        <w:rPr>
          <w:rFonts w:eastAsia="georgia" w:cs="georgia" w:ascii="georgia" w:hAnsi="georgia"/>
          <w:color w:val="000000"/>
          <w:sz w:val="21"/>
        </w:rPr>
        <w:t xml:space="preserve"> (a single social proof element: brand logo strip, award badge, or key statistic — never a full testimonial block)</w:t>
      </w:r>
    </w:p>
    <w:p>
      <w:pPr>
        <w:spacing w:line="360" w:after="210" w:lineRule="auto"/>
      </w:pPr>
      <w:r>
        <w:rPr>
          <w:rFonts w:eastAsia="georgia" w:cs="georgia" w:ascii="georgia" w:hAnsi="georgia"/>
          <w:color w:val="000000"/>
        </w:rPr>
        <w:t xml:space="preserve">This is five elements maximum above the fold for premium pages. Each additional element competes for attention and dilutes the singular premium signal.[</w:t>
      </w:r>
      <w:r>
        <w:rPr>
          <w:rFonts w:eastAsia="georgia" w:cs="georgia" w:ascii="georgia" w:hAnsi="georgia"/>
          <w:color w:val="000000"/>
          <w:vertAlign w:val="superscript"/>
        </w:rPr>
        <w:t xml:space="preserve">27][</w:t>
      </w:r>
      <w:r>
        <w:rPr>
          <w:rFonts w:eastAsia="georgia" w:cs="georgia" w:ascii="georgia" w:hAnsi="georgia"/>
          <w:color w:val="000000"/>
        </w:rPr>
        <w:t xml:space="preserve">25]</w:t>
      </w:r>
    </w:p>
    <w:p>
      <w:pPr>
        <w:spacing w:line="360" w:before="315" w:after="105" w:lineRule="auto"/>
        <w:ind w:left="-30"/>
        <w:jc w:val="left"/>
      </w:pPr>
      <w:bookmarkStart w:id="16" w:name="bm_4_2_the_headline_as_emotional_2ef769"/>
      <w:r>
        <w:rPr>
          <w:rFonts w:eastAsia="georgia" w:cs="georgia" w:ascii="georgia" w:hAnsi="georgia"/>
          <w:b/>
          <w:color w:val="000000"/>
          <w:sz w:val="24"/>
        </w:rPr>
        <w:t xml:space="preserve">4.2 The Headline as Emotional Architecture</w:t>
      </w:r>
      <w:bookmarkEnd w:id="16"/>
    </w:p>
    <w:p>
      <w:pPr>
        <w:spacing w:line="360" w:after="210" w:lineRule="auto"/>
      </w:pPr>
      <w:r>
        <w:rPr>
          <w:rFonts w:eastAsia="georgia" w:cs="georgia" w:ascii="georgia" w:hAnsi="georgia"/>
          <w:color w:val="000000"/>
        </w:rPr>
        <w:t xml:space="preserve">The headline is the most important conversion element on a landing page. Not because it communicates features — a premium headline rarely leads with features — but because it establishes the emotional register that frames every subsequent element on the page. A weak headline that lands in the wrong emotional register will suppress the performance of strong copy, strong imagery, and strong social proof that follows it.[^28]</w:t>
      </w:r>
    </w:p>
    <w:p>
      <w:pPr>
        <w:spacing w:line="360" w:after="210" w:lineRule="auto"/>
      </w:pPr>
      <w:r>
        <w:rPr>
          <w:rFonts w:eastAsia="georgia" w:cs="georgia" w:ascii="georgia" w:hAnsi="georgia"/>
          <w:b/>
          <w:color w:val="000000"/>
        </w:rPr>
        <w:t xml:space="preserve">Six Headline Frameworks for Premium Landing Pages:</w:t>
      </w:r>
    </w:p>
    <w:p>
      <w:pPr>
        <w:spacing w:line="360" w:after="210" w:lineRule="auto"/>
      </w:pPr>
      <w:r>
        <w:rPr>
          <w:rFonts w:eastAsia="georgia" w:cs="georgia" w:ascii="georgia" w:hAnsi="georgia"/>
          <w:b/>
          <w:color w:val="000000"/>
        </w:rPr>
        <w:t xml:space="preserve">Framework 1 — The Transformation Promise</w:t>
      </w:r>
      <w:r>
        <w:rPr>
          <w:rFonts w:eastAsia="georgia" w:cs="georgia" w:ascii="georgia" w:hAnsi="georgia"/>
          <w:color w:val="000000"/>
        </w:rPr>
        <w:br w:type="textWrapping"/>
      </w:r>
      <w:r>
        <w:rPr>
          <w:rFonts w:eastAsia="georgia" w:cs="georgia" w:ascii="georgia" w:hAnsi="georgia"/>
          <w:i/>
          <w:color w:val="000000"/>
        </w:rPr>
        <w:t xml:space="preserve">"Become the designer you always claimed to be."</w:t>
      </w:r>
      <w:r>
        <w:rPr>
          <w:rFonts w:eastAsia="georgia" w:cs="georgia" w:ascii="georgia" w:hAnsi="georgia"/>
          <w:color w:val="000000"/>
        </w:rPr>
        <w:br w:type="textWrapping"/>
      </w:r>
      <w:r>
        <w:rPr>
          <w:rFonts w:eastAsia="georgia" w:cs="georgia" w:ascii="georgia" w:hAnsi="georgia"/>
          <w:color w:val="000000"/>
        </w:rPr>
        <w:t xml:space="preserve">Appeals directly to aspirational identity. Does not describe the product — describes the person the product creates. Activates the reflective layer immediately.</w:t>
      </w:r>
    </w:p>
    <w:p>
      <w:pPr>
        <w:spacing w:line="360" w:after="210" w:lineRule="auto"/>
      </w:pPr>
      <w:r>
        <w:rPr>
          <w:rFonts w:eastAsia="georgia" w:cs="georgia" w:ascii="georgia" w:hAnsi="georgia"/>
          <w:b/>
          <w:color w:val="000000"/>
        </w:rPr>
        <w:t xml:space="preserve">Framework 2 — The Exclusive State</w:t>
      </w:r>
      <w:r>
        <w:rPr>
          <w:rFonts w:eastAsia="georgia" w:cs="georgia" w:ascii="georgia" w:hAnsi="georgia"/>
          <w:color w:val="000000"/>
        </w:rPr>
        <w:br w:type="textWrapping"/>
      </w:r>
      <w:r>
        <w:rPr>
          <w:rFonts w:eastAsia="georgia" w:cs="georgia" w:ascii="georgia" w:hAnsi="georgia"/>
          <w:i/>
          <w:color w:val="000000"/>
        </w:rPr>
        <w:t xml:space="preserve">"Reserved for those who demand both."</w:t>
      </w:r>
      <w:r>
        <w:rPr>
          <w:rFonts w:eastAsia="georgia" w:cs="georgia" w:ascii="georgia" w:hAnsi="georgia"/>
          <w:color w:val="000000"/>
        </w:rPr>
        <w:br w:type="textWrapping"/>
      </w:r>
      <w:r>
        <w:rPr>
          <w:rFonts w:eastAsia="georgia" w:cs="georgia" w:ascii="georgia" w:hAnsi="georgia"/>
          <w:color w:val="000000"/>
        </w:rPr>
        <w:t xml:space="preserve">Uses implied scarcity and identity inclusion. The headline pre-qualifies the visitor as someone special enough to belong. Creates immediate belonging-vs-exclusion tension that activates curiosity and approach motivation.</w:t>
      </w:r>
    </w:p>
    <w:p>
      <w:pPr>
        <w:spacing w:line="360" w:after="210" w:lineRule="auto"/>
      </w:pPr>
      <w:r>
        <w:rPr>
          <w:rFonts w:eastAsia="georgia" w:cs="georgia" w:ascii="georgia" w:hAnsi="georgia"/>
          <w:b/>
          <w:color w:val="000000"/>
        </w:rPr>
        <w:t xml:space="preserve">Framework 3 — The Sensory Vivid</w:t>
      </w:r>
      <w:r>
        <w:rPr>
          <w:rFonts w:eastAsia="georgia" w:cs="georgia" w:ascii="georgia" w:hAnsi="georgia"/>
          <w:color w:val="000000"/>
        </w:rPr>
        <w:br w:type="textWrapping"/>
      </w:r>
      <w:r>
        <w:rPr>
          <w:rFonts w:eastAsia="georgia" w:cs="georgia" w:ascii="georgia" w:hAnsi="georgia"/>
          <w:i/>
          <w:color w:val="000000"/>
        </w:rPr>
        <w:t xml:space="preserve">"The weight of a perfect tool."</w:t>
      </w:r>
      <w:r>
        <w:rPr>
          <w:rFonts w:eastAsia="georgia" w:cs="georgia" w:ascii="georgia" w:hAnsi="georgia"/>
          <w:color w:val="000000"/>
        </w:rPr>
        <w:br w:type="textWrapping"/>
      </w:r>
      <w:r>
        <w:rPr>
          <w:rFonts w:eastAsia="georgia" w:cs="georgia" w:ascii="georgia" w:hAnsi="georgia"/>
          <w:color w:val="000000"/>
        </w:rPr>
        <w:t xml:space="preserve">Evokes tactile sensation through language. Bypasses rational evaluation by triggering sensory imagination. Used by high-end hardware, furniture, and material goods brands.</w:t>
      </w:r>
    </w:p>
    <w:p>
      <w:pPr>
        <w:spacing w:line="360" w:after="210" w:lineRule="auto"/>
      </w:pPr>
      <w:r>
        <w:rPr>
          <w:rFonts w:eastAsia="georgia" w:cs="georgia" w:ascii="georgia" w:hAnsi="georgia"/>
          <w:b/>
          <w:color w:val="000000"/>
        </w:rPr>
        <w:t xml:space="preserve">Framework 4 — The Contrarian Statement</w:t>
      </w:r>
      <w:r>
        <w:rPr>
          <w:rFonts w:eastAsia="georgia" w:cs="georgia" w:ascii="georgia" w:hAnsi="georgia"/>
          <w:color w:val="000000"/>
        </w:rPr>
        <w:br w:type="textWrapping"/>
      </w:r>
      <w:r>
        <w:rPr>
          <w:rFonts w:eastAsia="georgia" w:cs="georgia" w:ascii="georgia" w:hAnsi="georgia"/>
          <w:i/>
          <w:color w:val="000000"/>
        </w:rPr>
        <w:t xml:space="preserve">"Beauty is not a feature. It is the product."</w:t>
      </w:r>
      <w:r>
        <w:rPr>
          <w:rFonts w:eastAsia="georgia" w:cs="georgia" w:ascii="georgia" w:hAnsi="georgia"/>
          <w:color w:val="000000"/>
        </w:rPr>
        <w:br w:type="textWrapping"/>
      </w:r>
      <w:r>
        <w:rPr>
          <w:rFonts w:eastAsia="georgia" w:cs="georgia" w:ascii="georgia" w:hAnsi="georgia"/>
          <w:color w:val="000000"/>
        </w:rPr>
        <w:t xml:space="preserve">Challenges the category convention. Signals brand confidence through willingness to reframe the entire competitive landscape. Used by Apple, Dyson, and premium SaaS brands.</w:t>
      </w:r>
    </w:p>
    <w:p>
      <w:pPr>
        <w:spacing w:line="360" w:after="210" w:lineRule="auto"/>
      </w:pPr>
      <w:r>
        <w:rPr>
          <w:rFonts w:eastAsia="georgia" w:cs="georgia" w:ascii="georgia" w:hAnsi="georgia"/>
          <w:b/>
          <w:color w:val="000000"/>
        </w:rPr>
        <w:t xml:space="preserve">Framework 5 — The Specific Achievement</w:t>
      </w:r>
      <w:r>
        <w:rPr>
          <w:rFonts w:eastAsia="georgia" w:cs="georgia" w:ascii="georgia" w:hAnsi="georgia"/>
          <w:color w:val="000000"/>
        </w:rPr>
        <w:br w:type="textWrapping"/>
      </w:r>
      <w:r>
        <w:rPr>
          <w:rFonts w:eastAsia="georgia" w:cs="georgia" w:ascii="georgia" w:hAnsi="georgia"/>
          <w:i/>
          <w:color w:val="000000"/>
        </w:rPr>
        <w:t xml:space="preserve">"100 brands. One agency. Zero compromise."</w:t>
      </w:r>
      <w:r>
        <w:rPr>
          <w:rFonts w:eastAsia="georgia" w:cs="georgia" w:ascii="georgia" w:hAnsi="georgia"/>
          <w:color w:val="000000"/>
        </w:rPr>
        <w:br w:type="textWrapping"/>
      </w:r>
      <w:r>
        <w:rPr>
          <w:rFonts w:eastAsia="georgia" w:cs="georgia" w:ascii="georgia" w:hAnsi="georgia"/>
          <w:color w:val="000000"/>
        </w:rPr>
        <w:t xml:space="preserve">Uses specificity as a trust signal. Precise numbers convey earned authority rather than aspiration alone.</w:t>
      </w:r>
    </w:p>
    <w:p>
      <w:pPr>
        <w:spacing w:line="360" w:after="210" w:lineRule="auto"/>
      </w:pPr>
      <w:r>
        <w:rPr>
          <w:rFonts w:eastAsia="georgia" w:cs="georgia" w:ascii="georgia" w:hAnsi="georgia"/>
          <w:b/>
          <w:color w:val="000000"/>
        </w:rPr>
        <w:t xml:space="preserve">Framework 6 — The Temporal Luxury</w:t>
      </w:r>
      <w:r>
        <w:rPr>
          <w:rFonts w:eastAsia="georgia" w:cs="georgia" w:ascii="georgia" w:hAnsi="georgia"/>
          <w:color w:val="000000"/>
        </w:rPr>
        <w:br w:type="textWrapping"/>
      </w:r>
      <w:r>
        <w:rPr>
          <w:rFonts w:eastAsia="georgia" w:cs="georgia" w:ascii="georgia" w:hAnsi="georgia"/>
          <w:i/>
          <w:color w:val="000000"/>
        </w:rPr>
        <w:t xml:space="preserve">"Crafted for a decade. Available now."</w:t>
      </w:r>
      <w:r>
        <w:rPr>
          <w:rFonts w:eastAsia="georgia" w:cs="georgia" w:ascii="georgia" w:hAnsi="georgia"/>
          <w:color w:val="000000"/>
        </w:rPr>
        <w:br w:type="textWrapping"/>
      </w:r>
      <w:r>
        <w:rPr>
          <w:rFonts w:eastAsia="georgia" w:cs="georgia" w:ascii="georgia" w:hAnsi="georgia"/>
          <w:color w:val="000000"/>
        </w:rPr>
        <w:t xml:space="preserve">Associates the product with time — the ultimate luxury signal. What takes time is inherently premium.</w:t>
      </w:r>
    </w:p>
    <w:p>
      <w:pPr>
        <w:spacing w:line="360" w:before="315" w:after="105" w:lineRule="auto"/>
        <w:ind w:left="-30"/>
        <w:jc w:val="left"/>
      </w:pPr>
      <w:bookmarkStart w:id="17" w:name="bm_4_3_the_cta_as_the_page_s_conv_cb6d37"/>
      <w:r>
        <w:rPr>
          <w:rFonts w:eastAsia="georgia" w:cs="georgia" w:ascii="georgia" w:hAnsi="georgia"/>
          <w:b/>
          <w:color w:val="000000"/>
          <w:sz w:val="24"/>
        </w:rPr>
        <w:t xml:space="preserve">4.3 The CTA as the Page's Conversion Architecture</w:t>
      </w:r>
      <w:bookmarkEnd w:id="17"/>
    </w:p>
    <w:p>
      <w:pPr>
        <w:spacing w:line="360" w:after="210" w:lineRule="auto"/>
      </w:pPr>
      <w:r>
        <w:rPr>
          <w:rFonts w:eastAsia="georgia" w:cs="georgia" w:ascii="georgia" w:hAnsi="georgia"/>
          <w:color w:val="000000"/>
        </w:rPr>
        <w:t xml:space="preserve">The call to action on a premium landing page is the single element where psychological precision matters most. The CTA is simultaneously a behavioral trigger, a trust signal, a design object, and a copywriting moment — and all four must work together.[^25]</w:t>
      </w:r>
    </w:p>
    <w:p>
      <w:pPr>
        <w:spacing w:line="360" w:after="210" w:lineRule="auto"/>
      </w:pPr>
      <w:r>
        <w:rPr>
          <w:rFonts w:eastAsia="georgia" w:cs="georgia" w:ascii="georgia" w:hAnsi="georgia"/>
          <w:b/>
          <w:color w:val="000000"/>
        </w:rPr>
        <w:t xml:space="preserve">CTA Psychology for Premium Brands:</w:t>
      </w:r>
    </w:p>
    <w:p>
      <w:pPr>
        <w:spacing w:line="360" w:after="210" w:lineRule="auto"/>
      </w:pPr>
      <w:r>
        <w:rPr>
          <w:rFonts w:eastAsia="georgia" w:cs="georgia" w:ascii="georgia" w:hAnsi="georgia"/>
          <w:b/>
          <w:color w:val="000000"/>
        </w:rPr>
        <w:t xml:space="preserve">Copy — The Verb of Aspiration:</w:t>
      </w:r>
      <w:r>
        <w:rPr>
          <w:rFonts w:eastAsia="georgia" w:cs="georgia" w:ascii="georgia" w:hAnsi="georgia"/>
          <w:color w:val="000000"/>
        </w:rPr>
        <w:br w:type="textWrapping"/>
      </w:r>
      <w:r>
        <w:rPr>
          <w:rFonts w:eastAsia="georgia" w:cs="georgia" w:ascii="georgia" w:hAnsi="georgia"/>
          <w:color w:val="000000"/>
        </w:rPr>
        <w:t xml:space="preserve">Premium CTAs avoid generic verbs ("Submit," "Click Here," "Learn More") that signal commodity brand mentality. They use verbs that activate the aspirational self-image or communicate low-risk high-value action:</w:t>
      </w:r>
    </w:p>
    <w:p>
      <w:pPr>
        <w:numPr>
          <w:ilvl w:val="0"/>
          <w:numId w:val="6"/>
        </w:numPr>
        <w:spacing w:line="360" w:before="105" w:after="105" w:lineRule="auto"/>
      </w:pPr>
      <w:r>
        <w:rPr>
          <w:rFonts w:eastAsia="georgia" w:cs="georgia" w:ascii="georgia" w:hAnsi="georgia"/>
          <w:color w:val="000000"/>
          <w:sz w:val="21"/>
        </w:rPr>
        <w:t xml:space="preserve">"Begin Your Story" — narrative identity</w:t>
      </w:r>
    </w:p>
    <w:p>
      <w:pPr>
        <w:numPr>
          <w:ilvl w:val="0"/>
          <w:numId w:val="6"/>
        </w:numPr>
        <w:spacing w:line="360" w:before="105" w:after="105" w:lineRule="auto"/>
      </w:pPr>
      <w:r>
        <w:rPr>
          <w:rFonts w:eastAsia="georgia" w:cs="georgia" w:ascii="georgia" w:hAnsi="georgia"/>
          <w:color w:val="000000"/>
          <w:sz w:val="21"/>
        </w:rPr>
        <w:t xml:space="preserve">"Reserve Your Spot" — scarcity + exclusivity</w:t>
      </w:r>
    </w:p>
    <w:p>
      <w:pPr>
        <w:numPr>
          <w:ilvl w:val="0"/>
          <w:numId w:val="6"/>
        </w:numPr>
        <w:spacing w:line="360" w:before="105" w:after="105" w:lineRule="auto"/>
      </w:pPr>
      <w:r>
        <w:rPr>
          <w:rFonts w:eastAsia="georgia" w:cs="georgia" w:ascii="georgia" w:hAnsi="georgia"/>
          <w:color w:val="000000"/>
          <w:sz w:val="21"/>
        </w:rPr>
        <w:t xml:space="preserve">"See the Craft" — curiosity + sensory</w:t>
      </w:r>
    </w:p>
    <w:p>
      <w:pPr>
        <w:numPr>
          <w:ilvl w:val="0"/>
          <w:numId w:val="6"/>
        </w:numPr>
        <w:spacing w:line="360" w:before="105" w:after="105" w:lineRule="auto"/>
      </w:pPr>
      <w:r>
        <w:rPr>
          <w:rFonts w:eastAsia="georgia" w:cs="georgia" w:ascii="georgia" w:hAnsi="georgia"/>
          <w:color w:val="000000"/>
          <w:sz w:val="21"/>
        </w:rPr>
        <w:t xml:space="preserve">"Start Without Risk" — loss-aversion reduction</w:t>
      </w:r>
    </w:p>
    <w:p>
      <w:pPr>
        <w:numPr>
          <w:ilvl w:val="0"/>
          <w:numId w:val="6"/>
        </w:numPr>
        <w:spacing w:line="360" w:before="105" w:after="105" w:lineRule="auto"/>
      </w:pPr>
      <w:r>
        <w:rPr>
          <w:rFonts w:eastAsia="georgia" w:cs="georgia" w:ascii="georgia" w:hAnsi="georgia"/>
          <w:color w:val="000000"/>
          <w:sz w:val="21"/>
        </w:rPr>
        <w:t xml:space="preserve">"Claim Your Trial" — ownership language</w:t>
      </w:r>
    </w:p>
    <w:p>
      <w:pPr>
        <w:spacing w:line="360" w:after="210" w:lineRule="auto"/>
      </w:pPr>
      <w:r>
        <w:rPr>
          <w:rFonts w:eastAsia="georgia" w:cs="georgia" w:ascii="georgia" w:hAnsi="georgia"/>
          <w:b/>
          <w:color w:val="000000"/>
        </w:rPr>
        <w:t xml:space="preserve">Visual Design — Contrast Without Compromise:</w:t>
      </w:r>
      <w:r>
        <w:rPr>
          <w:rFonts w:eastAsia="georgia" w:cs="georgia" w:ascii="georgia" w:hAnsi="georgia"/>
          <w:color w:val="000000"/>
        </w:rPr>
        <w:br w:type="textWrapping"/>
      </w:r>
      <w:r>
        <w:rPr>
          <w:rFonts w:eastAsia="georgia" w:cs="georgia" w:ascii="georgia" w:hAnsi="georgia"/>
          <w:color w:val="000000"/>
        </w:rPr>
        <w:t xml:space="preserve">The CTA button must be the highest-contrast element in its section. On dark pages, a warm metallic gold or bright white button achieves this. On light pages, a deep black or brand color button achieves this. The button must never be a gradient unless the gradient itself is a strong brand signal (as Revolut uses). Shape: pill (softer, approachable) vs. sharp rectangle (bold, premium). For ultra-premium brands, a borderless text CTA with a micro-arrow can outperform a boxed button by signaling confidence rather than desperation.[^24]</w:t>
      </w:r>
    </w:p>
    <w:p>
      <w:pPr>
        <w:spacing w:line="360" w:after="210" w:lineRule="auto"/>
      </w:pPr>
      <w:r>
        <w:rPr>
          <w:rFonts w:eastAsia="georgia" w:cs="georgia" w:ascii="georgia" w:hAnsi="georgia"/>
          <w:b/>
          <w:color w:val="000000"/>
        </w:rPr>
        <w:t xml:space="preserve">Placement — The Z-Pattern Terminal:</w:t>
      </w:r>
      <w:r>
        <w:rPr>
          <w:rFonts w:eastAsia="georgia" w:cs="georgia" w:ascii="georgia" w:hAnsi="georgia"/>
          <w:color w:val="000000"/>
        </w:rPr>
        <w:br w:type="textWrapping"/>
      </w:r>
      <w:r>
        <w:rPr>
          <w:rFonts w:eastAsia="georgia" w:cs="georgia" w:ascii="georgia" w:hAnsi="georgia"/>
          <w:color w:val="000000"/>
        </w:rPr>
        <w:t xml:space="preserve">The primary CTA must appear at the natural terminal of the Z-pattern scan on the above-fold section (bottom-right quadrant), and must reappear at the bottom of each major content section as users scroll. Research supports multiple CTA placements across a long landing page, with the strongest conversion position being immediately after the primary social proof block.[</w:t>
      </w:r>
      <w:r>
        <w:rPr>
          <w:rFonts w:eastAsia="georgia" w:cs="georgia" w:ascii="georgia" w:hAnsi="georgia"/>
          <w:color w:val="000000"/>
          <w:vertAlign w:val="superscript"/>
        </w:rPr>
        <w:t xml:space="preserve">29][</w:t>
      </w:r>
      <w:r>
        <w:rPr>
          <w:rFonts w:eastAsia="georgia" w:cs="georgia" w:ascii="georgia" w:hAnsi="georgia"/>
          <w:color w:val="000000"/>
        </w:rPr>
        <w:t xml:space="preserve">24]</w:t>
      </w:r>
    </w:p>
    <w:p>
      <w:pPr>
        <w:spacing w:line="360" w:after="210" w:lineRule="auto"/>
      </w:pPr>
      <w:r>
        <w:rPr>
          <w:rFonts w:eastAsia="georgia" w:cs="georgia" w:ascii="georgia" w:hAnsi="georgia"/>
          <w:b/>
          <w:color w:val="000000"/>
        </w:rPr>
        <w:t xml:space="preserve">The One-CTA Rule:</w:t>
      </w:r>
      <w:r>
        <w:rPr>
          <w:rFonts w:eastAsia="georgia" w:cs="georgia" w:ascii="georgia" w:hAnsi="georgia"/>
          <w:color w:val="000000"/>
        </w:rPr>
        <w:br w:type="textWrapping"/>
      </w:r>
      <w:r>
        <w:rPr>
          <w:rFonts w:eastAsia="georgia" w:cs="georgia" w:ascii="georgia" w:hAnsi="georgia"/>
          <w:color w:val="000000"/>
        </w:rPr>
        <w:t xml:space="preserve">Premium landing pages resist the temptation to offer two simultaneous primary CTAs ("Book Now" + "Learn More" at equal visual weight). Competing CTAs trigger Hick's Law: decision time increases with the number of choices. The hierarchy must be explicit — one primary CTA with dominant visual weight, and if a secondary option is needed, it should be in plain text with clearly reduced visual weight.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art_v_the_scroll_narrative_archi_a165c2"/>
      <w:r>
        <w:rPr>
          <w:rFonts w:eastAsia="georgia" w:cs="georgia" w:ascii="georgia" w:hAnsi="georgia"/>
          <w:b/>
          <w:color w:val="000000"/>
          <w:sz w:val="24"/>
        </w:rPr>
        <w:t xml:space="preserve">PART V: THE SCROLL NARRATIVE — ARCHITECTING THE JOURNEY BELOW THE FOLD</w:t>
      </w:r>
      <w:bookmarkEnd w:id="18"/>
    </w:p>
    <w:p>
      <w:pPr>
        <w:spacing w:line="360" w:before="315" w:after="105" w:lineRule="auto"/>
        <w:ind w:left="-30"/>
        <w:jc w:val="left"/>
      </w:pPr>
      <w:bookmarkStart w:id="19" w:name="bm_5_1_the_page_as_emotional_story_arc"/>
      <w:r>
        <w:rPr>
          <w:rFonts w:eastAsia="georgia" w:cs="georgia" w:ascii="georgia" w:hAnsi="georgia"/>
          <w:b/>
          <w:color w:val="000000"/>
          <w:sz w:val="24"/>
        </w:rPr>
        <w:t xml:space="preserve">5.1 The Page as Emotional Story Arc</w:t>
      </w:r>
      <w:bookmarkEnd w:id="19"/>
    </w:p>
    <w:p>
      <w:pPr>
        <w:spacing w:line="360" w:after="210" w:lineRule="auto"/>
      </w:pPr>
      <w:r>
        <w:rPr>
          <w:rFonts w:eastAsia="georgia" w:cs="georgia" w:ascii="georgia" w:hAnsi="georgia"/>
          <w:color w:val="000000"/>
        </w:rPr>
        <w:t xml:space="preserve">A premium landing page is not a brochure with sections. It is a </w:t>
      </w:r>
      <w:r>
        <w:rPr>
          <w:rFonts w:eastAsia="georgia" w:cs="georgia" w:ascii="georgia" w:hAnsi="georgia"/>
          <w:b/>
          <w:color w:val="000000"/>
        </w:rPr>
        <w:t xml:space="preserve">persuasion arc</w:t>
      </w:r>
      <w:r>
        <w:rPr>
          <w:rFonts w:eastAsia="georgia" w:cs="georgia" w:ascii="georgia" w:hAnsi="georgia"/>
          <w:color w:val="000000"/>
        </w:rPr>
        <w:t xml:space="preserve"> — a structured emotional journey from the visitor's current state (uncertain, exploratory, possibly skeptical) to the desired conversion state (convinced, emotionally invested, ready to act). Every section of the scroll journey must serve a precise function in this arc, and the sequence matters as much as the content.[</w:t>
      </w:r>
      <w:r>
        <w:rPr>
          <w:rFonts w:eastAsia="georgia" w:cs="georgia" w:ascii="georgia" w:hAnsi="georgia"/>
          <w:color w:val="000000"/>
          <w:vertAlign w:val="superscript"/>
        </w:rPr>
        <w:t xml:space="preserve">30][</w:t>
      </w:r>
      <w:r>
        <w:rPr>
          <w:rFonts w:eastAsia="georgia" w:cs="georgia" w:ascii="georgia" w:hAnsi="georgia"/>
          <w:color w:val="000000"/>
        </w:rPr>
        <w:t xml:space="preserve">28]</w:t>
      </w:r>
    </w:p>
    <w:p>
      <w:pPr>
        <w:spacing w:line="360" w:after="210" w:lineRule="auto"/>
      </w:pPr>
      <w:r>
        <w:rPr>
          <w:rFonts w:eastAsia="georgia" w:cs="georgia" w:ascii="georgia" w:hAnsi="georgia"/>
          <w:b/>
          <w:color w:val="000000"/>
        </w:rPr>
        <w:t xml:space="preserve">The Premium Landing Page Story Arc:</w:t>
      </w:r>
    </w:p>
    <w:p>
      <w:pPr>
        <w:spacing w:line="360" w:after="210" w:lineRule="auto"/>
      </w:pPr>
      <w:r>
        <w:rPr>
          <w:rFonts w:eastAsia="georgia" w:cs="georgia" w:ascii="georgia" w:hAnsi="georgia"/>
          <w:b/>
          <w:color w:val="000000"/>
        </w:rPr>
        <w:t xml:space="preserve">Section 1 — The Aspiration Hook (Hero)</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This is something I want to be part of.</w:t>
      </w:r>
      <w:r>
        <w:rPr>
          <w:rFonts w:eastAsia="georgia" w:cs="georgia" w:ascii="georgia" w:hAnsi="georgia"/>
          <w:color w:val="000000"/>
        </w:rPr>
        <w:br w:type="textWrapping"/>
      </w:r>
      <w:r>
        <w:rPr>
          <w:rFonts w:eastAsia="georgia" w:cs="georgia" w:ascii="georgia" w:hAnsi="georgia"/>
          <w:color w:val="000000"/>
        </w:rPr>
        <w:t xml:space="preserve">Visual: Full-bleed cinematic, single powerful headline, minimal elements.</w:t>
      </w:r>
      <w:r>
        <w:rPr>
          <w:rFonts w:eastAsia="georgia" w:cs="georgia" w:ascii="georgia" w:hAnsi="georgia"/>
          <w:color w:val="000000"/>
        </w:rPr>
        <w:br w:type="textWrapping"/>
      </w:r>
      <w:r>
        <w:rPr>
          <w:rFonts w:eastAsia="georgia" w:cs="georgia" w:ascii="georgia" w:hAnsi="georgia"/>
          <w:color w:val="000000"/>
        </w:rPr>
        <w:t xml:space="preserve">Psychological mechanism: Visceral layer activation, identity aspiration.</w:t>
      </w:r>
    </w:p>
    <w:p>
      <w:pPr>
        <w:spacing w:line="360" w:after="210" w:lineRule="auto"/>
      </w:pPr>
      <w:r>
        <w:rPr>
          <w:rFonts w:eastAsia="georgia" w:cs="georgia" w:ascii="georgia" w:hAnsi="georgia"/>
          <w:b/>
          <w:color w:val="000000"/>
        </w:rPr>
        <w:t xml:space="preserve">Section 2 — The Problem Acknowledgment</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This brand understands my world.</w:t>
      </w:r>
      <w:r>
        <w:rPr>
          <w:rFonts w:eastAsia="georgia" w:cs="georgia" w:ascii="georgia" w:hAnsi="georgia"/>
          <w:color w:val="000000"/>
        </w:rPr>
        <w:br w:type="textWrapping"/>
      </w:r>
      <w:r>
        <w:rPr>
          <w:rFonts w:eastAsia="georgia" w:cs="georgia" w:ascii="georgia" w:hAnsi="georgia"/>
          <w:color w:val="000000"/>
        </w:rPr>
        <w:t xml:space="preserve">Copy approach: Name the tension, frustration, or gap in the market with precision. The brand demonstrates category authority by articulating the problem better than competitors do.</w:t>
      </w:r>
      <w:r>
        <w:rPr>
          <w:rFonts w:eastAsia="georgia" w:cs="georgia" w:ascii="georgia" w:hAnsi="georgia"/>
          <w:color w:val="000000"/>
        </w:rPr>
        <w:br w:type="textWrapping"/>
      </w:r>
      <w:r>
        <w:rPr>
          <w:rFonts w:eastAsia="georgia" w:cs="georgia" w:ascii="georgia" w:hAnsi="georgia"/>
          <w:color w:val="000000"/>
        </w:rPr>
        <w:t xml:space="preserve">Psychological mechanism: Recognition and validation (the "yes, exactly" moment).</w:t>
      </w:r>
    </w:p>
    <w:p>
      <w:pPr>
        <w:spacing w:line="360" w:after="210" w:lineRule="auto"/>
      </w:pPr>
      <w:r>
        <w:rPr>
          <w:rFonts w:eastAsia="georgia" w:cs="georgia" w:ascii="georgia" w:hAnsi="georgia"/>
          <w:b/>
          <w:color w:val="000000"/>
        </w:rPr>
        <w:t xml:space="preserve">Section 3 — The Solution Reveal</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This is different in ways that matter to me.</w:t>
      </w:r>
      <w:r>
        <w:rPr>
          <w:rFonts w:eastAsia="georgia" w:cs="georgia" w:ascii="georgia" w:hAnsi="georgia"/>
          <w:color w:val="000000"/>
        </w:rPr>
        <w:br w:type="textWrapping"/>
      </w:r>
      <w:r>
        <w:rPr>
          <w:rFonts w:eastAsia="georgia" w:cs="georgia" w:ascii="georgia" w:hAnsi="georgia"/>
          <w:color w:val="000000"/>
        </w:rPr>
        <w:t xml:space="preserve">Visual approach: Product or service demonstration through the highest-quality visual assets available. Not feature bullets — a visual narrative of transformation.</w:t>
      </w:r>
      <w:r>
        <w:rPr>
          <w:rFonts w:eastAsia="georgia" w:cs="georgia" w:ascii="georgia" w:hAnsi="georgia"/>
          <w:color w:val="000000"/>
        </w:rPr>
        <w:br w:type="textWrapping"/>
      </w:r>
      <w:r>
        <w:rPr>
          <w:rFonts w:eastAsia="georgia" w:cs="georgia" w:ascii="georgia" w:hAnsi="georgia"/>
          <w:color w:val="000000"/>
        </w:rPr>
        <w:t xml:space="preserve">Psychological mechanism: Behavioral layer engagement; "I can see myself using this."</w:t>
      </w:r>
    </w:p>
    <w:p>
      <w:pPr>
        <w:spacing w:line="360" w:after="210" w:lineRule="auto"/>
      </w:pPr>
      <w:r>
        <w:rPr>
          <w:rFonts w:eastAsia="georgia" w:cs="georgia" w:ascii="georgia" w:hAnsi="georgia"/>
          <w:b/>
          <w:color w:val="000000"/>
        </w:rPr>
        <w:t xml:space="preserve">Section 4 — The Proof Block</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Other people like me have trusted this and succeeded.</w:t>
      </w:r>
      <w:r>
        <w:rPr>
          <w:rFonts w:eastAsia="georgia" w:cs="georgia" w:ascii="georgia" w:hAnsi="georgia"/>
          <w:color w:val="000000"/>
        </w:rPr>
        <w:br w:type="textWrapping"/>
      </w:r>
      <w:r>
        <w:rPr>
          <w:rFonts w:eastAsia="georgia" w:cs="georgia" w:ascii="georgia" w:hAnsi="georgia"/>
          <w:color w:val="000000"/>
        </w:rPr>
        <w:t xml:space="preserve">Social proof hierarchy: Named testimonials with photos &gt; statistics with specificity &gt; logo bars of recognized brands &gt; review aggregator scores.[^31]</w:t>
      </w:r>
      <w:r>
        <w:rPr>
          <w:rFonts w:eastAsia="georgia" w:cs="georgia" w:ascii="georgia" w:hAnsi="georgia"/>
          <w:color w:val="000000"/>
        </w:rPr>
        <w:br w:type="textWrapping"/>
      </w:r>
      <w:r>
        <w:rPr>
          <w:rFonts w:eastAsia="georgia" w:cs="georgia" w:ascii="georgia" w:hAnsi="georgia"/>
          <w:color w:val="000000"/>
        </w:rPr>
        <w:t xml:space="preserve">Psychological mechanism: Social proof (Cialdini's consensus principle) + authority.[</w:t>
      </w:r>
      <w:r>
        <w:rPr>
          <w:rFonts w:eastAsia="georgia" w:cs="georgia" w:ascii="georgia" w:hAnsi="georgia"/>
          <w:color w:val="000000"/>
          <w:vertAlign w:val="superscript"/>
        </w:rPr>
        <w:t xml:space="preserve">32][</w:t>
      </w:r>
      <w:r>
        <w:rPr>
          <w:rFonts w:eastAsia="georgia" w:cs="georgia" w:ascii="georgia" w:hAnsi="georgia"/>
          <w:color w:val="000000"/>
        </w:rPr>
        <w:t xml:space="preserve">33]</w:t>
      </w:r>
    </w:p>
    <w:p>
      <w:pPr>
        <w:spacing w:line="360" w:after="210" w:lineRule="auto"/>
      </w:pPr>
      <w:r>
        <w:rPr>
          <w:rFonts w:eastAsia="georgia" w:cs="georgia" w:ascii="georgia" w:hAnsi="georgia"/>
          <w:b/>
          <w:color w:val="000000"/>
        </w:rPr>
        <w:t xml:space="preserve">Section 5 — The Differentiator Stack</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Now I understand specifically why this is better.</w:t>
      </w:r>
      <w:r>
        <w:rPr>
          <w:rFonts w:eastAsia="georgia" w:cs="georgia" w:ascii="georgia" w:hAnsi="georgia"/>
          <w:color w:val="000000"/>
        </w:rPr>
        <w:br w:type="textWrapping"/>
      </w:r>
      <w:r>
        <w:rPr>
          <w:rFonts w:eastAsia="georgia" w:cs="georgia" w:ascii="georgia" w:hAnsi="georgia"/>
          <w:color w:val="000000"/>
        </w:rPr>
        <w:t xml:space="preserve">Format: Three to five differentiated benefits, each with a visual or micro-statistic. Never a feature dump — benefits framed through the customer's outcome, not the product's specification.</w:t>
      </w:r>
      <w:r>
        <w:rPr>
          <w:rFonts w:eastAsia="georgia" w:cs="georgia" w:ascii="georgia" w:hAnsi="georgia"/>
          <w:color w:val="000000"/>
        </w:rPr>
        <w:br w:type="textWrapping"/>
      </w:r>
      <w:r>
        <w:rPr>
          <w:rFonts w:eastAsia="georgia" w:cs="georgia" w:ascii="georgia" w:hAnsi="georgia"/>
          <w:color w:val="000000"/>
        </w:rPr>
        <w:t xml:space="preserve">Psychological mechanism: Logical justification for the emotionally-already-made decision.</w:t>
      </w:r>
    </w:p>
    <w:p>
      <w:pPr>
        <w:spacing w:line="360" w:after="210" w:lineRule="auto"/>
      </w:pPr>
      <w:r>
        <w:rPr>
          <w:rFonts w:eastAsia="georgia" w:cs="georgia" w:ascii="georgia" w:hAnsi="georgia"/>
          <w:b/>
          <w:color w:val="000000"/>
        </w:rPr>
        <w:t xml:space="preserve">Section 6 — The Objection Dissolve</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The things I was worried about have been addressed.</w:t>
      </w:r>
      <w:r>
        <w:rPr>
          <w:rFonts w:eastAsia="georgia" w:cs="georgia" w:ascii="georgia" w:hAnsi="georgia"/>
          <w:color w:val="000000"/>
        </w:rPr>
        <w:br w:type="textWrapping"/>
      </w:r>
      <w:r>
        <w:rPr>
          <w:rFonts w:eastAsia="georgia" w:cs="georgia" w:ascii="georgia" w:hAnsi="georgia"/>
          <w:color w:val="000000"/>
        </w:rPr>
        <w:t xml:space="preserve">Content: FAQ or risk-reversal copy that addresses the top 3 hesitations for this specific category. Premium brands never ignore objections — they meet them with confidence and specificity.</w:t>
      </w:r>
      <w:r>
        <w:rPr>
          <w:rFonts w:eastAsia="georgia" w:cs="georgia" w:ascii="georgia" w:hAnsi="georgia"/>
          <w:color w:val="000000"/>
        </w:rPr>
        <w:br w:type="textWrapping"/>
      </w:r>
      <w:r>
        <w:rPr>
          <w:rFonts w:eastAsia="georgia" w:cs="georgia" w:ascii="georgia" w:hAnsi="georgia"/>
          <w:color w:val="000000"/>
        </w:rPr>
        <w:t xml:space="preserve">Psychological mechanism: Trust + risk reduction.</w:t>
      </w:r>
    </w:p>
    <w:p>
      <w:pPr>
        <w:spacing w:line="360" w:after="210" w:lineRule="auto"/>
      </w:pPr>
      <w:r>
        <w:rPr>
          <w:rFonts w:eastAsia="georgia" w:cs="georgia" w:ascii="georgia" w:hAnsi="georgia"/>
          <w:b/>
          <w:color w:val="000000"/>
        </w:rPr>
        <w:t xml:space="preserve">Section 7 — The Final Conversion Moment</w:t>
      </w:r>
      <w:r>
        <w:rPr>
          <w:rFonts w:eastAsia="georgia" w:cs="georgia" w:ascii="georgia" w:hAnsi="georgia"/>
          <w:color w:val="000000"/>
        </w:rPr>
        <w:br w:type="textWrapping"/>
      </w:r>
      <w:r>
        <w:rPr>
          <w:rFonts w:eastAsia="georgia" w:cs="georgia" w:ascii="georgia" w:hAnsi="georgia"/>
          <w:color w:val="000000"/>
        </w:rPr>
        <w:t xml:space="preserve">Emotional target: </w:t>
      </w:r>
      <w:r>
        <w:rPr>
          <w:rFonts w:eastAsia="georgia" w:cs="georgia" w:ascii="georgia" w:hAnsi="georgia"/>
          <w:i/>
          <w:color w:val="000000"/>
        </w:rPr>
        <w:t xml:space="preserve">The right time to act is now, and the stakes of waiting are real.</w:t>
      </w:r>
      <w:r>
        <w:rPr>
          <w:rFonts w:eastAsia="georgia" w:cs="georgia" w:ascii="georgia" w:hAnsi="georgia"/>
          <w:color w:val="000000"/>
        </w:rPr>
        <w:br w:type="textWrapping"/>
      </w:r>
      <w:r>
        <w:rPr>
          <w:rFonts w:eastAsia="georgia" w:cs="georgia" w:ascii="georgia" w:hAnsi="georgia"/>
          <w:color w:val="000000"/>
        </w:rPr>
        <w:t xml:space="preserve">CTA design: Largest, most confident CTA on the page. Surrounded by the strongest social proof element (best single testimonial or key statistic). Optional: a soft urgency signal if authentic to the offer.</w:t>
      </w:r>
      <w:r>
        <w:rPr>
          <w:rFonts w:eastAsia="georgia" w:cs="georgia" w:ascii="georgia" w:hAnsi="georgia"/>
          <w:color w:val="000000"/>
        </w:rPr>
        <w:br w:type="textWrapping"/>
      </w:r>
      <w:r>
        <w:rPr>
          <w:rFonts w:eastAsia="georgia" w:cs="georgia" w:ascii="georgia" w:hAnsi="georgia"/>
          <w:color w:val="000000"/>
        </w:rPr>
        <w:t xml:space="preserve">Psychological mechanism: Behavioral intent + scarcity/urgency (Cialdini's scarcity principle).[^32]</w:t>
      </w:r>
    </w:p>
    <w:p>
      <w:pPr>
        <w:spacing w:line="360" w:before="315" w:after="105" w:lineRule="auto"/>
        <w:ind w:left="-30"/>
        <w:jc w:val="left"/>
      </w:pPr>
      <w:bookmarkStart w:id="20" w:name="bm_5_2_the_social_proof_architecture"/>
      <w:r>
        <w:rPr>
          <w:rFonts w:eastAsia="georgia" w:cs="georgia" w:ascii="georgia" w:hAnsi="georgia"/>
          <w:b/>
          <w:color w:val="000000"/>
          <w:sz w:val="24"/>
        </w:rPr>
        <w:t xml:space="preserve">5.2 The Social Proof Architecture</w:t>
      </w:r>
      <w:bookmarkEnd w:id="20"/>
    </w:p>
    <w:p>
      <w:pPr>
        <w:spacing w:line="360" w:after="210" w:lineRule="auto"/>
      </w:pPr>
      <w:r>
        <w:rPr>
          <w:rFonts w:eastAsia="georgia" w:cs="georgia" w:ascii="georgia" w:hAnsi="georgia"/>
          <w:color w:val="000000"/>
        </w:rPr>
        <w:t xml:space="preserve">Social proof is the most powerful conversion lever on a landing page after the hero section. Cialdini's principle of consensus — humans look to the behavior of others when uncertain — is amplified online because visitors cannot physically experience the product or brand before purchase. The social proof system is the substitute for direct experience.[</w:t>
      </w:r>
      <w:r>
        <w:rPr>
          <w:rFonts w:eastAsia="georgia" w:cs="georgia" w:ascii="georgia" w:hAnsi="georgia"/>
          <w:color w:val="000000"/>
          <w:vertAlign w:val="superscript"/>
        </w:rPr>
        <w:t xml:space="preserve">34][</w:t>
      </w:r>
      <w:r>
        <w:rPr>
          <w:rFonts w:eastAsia="georgia" w:cs="georgia" w:ascii="georgia" w:hAnsi="georgia"/>
          <w:color w:val="000000"/>
        </w:rPr>
        <w:t xml:space="preserve">31][^32]</w:t>
      </w:r>
    </w:p>
    <w:p>
      <w:pPr>
        <w:spacing w:line="360" w:after="210" w:lineRule="auto"/>
      </w:pPr>
      <w:r>
        <w:rPr>
          <w:rFonts w:eastAsia="georgia" w:cs="georgia" w:ascii="georgia" w:hAnsi="georgia"/>
          <w:b/>
          <w:color w:val="000000"/>
        </w:rPr>
        <w:t xml:space="preserve">The Social Proof Hierarchy (most to least conversion impact):</w:t>
      </w:r>
    </w:p>
    <w:p>
      <w:pPr>
        <w:numPr>
          <w:ilvl w:val="0"/>
          <w:numId w:val="7"/>
        </w:numPr>
        <w:spacing w:line="360" w:before="105" w:after="105" w:lineRule="auto"/>
      </w:pPr>
      <w:r>
        <w:rPr>
          <w:rFonts w:eastAsia="georgia" w:cs="georgia" w:ascii="georgia" w:hAnsi="georgia"/>
          <w:b/>
          <w:color w:val="000000"/>
          <w:sz w:val="21"/>
        </w:rPr>
        <w:t xml:space="preserve">Video testimonials</w:t>
      </w:r>
      <w:r>
        <w:rPr>
          <w:rFonts w:eastAsia="georgia" w:cs="georgia" w:ascii="georgia" w:hAnsi="georgia"/>
          <w:color w:val="000000"/>
          <w:sz w:val="21"/>
        </w:rPr>
        <w:t xml:space="preserve"> — faces, voices, and specific outcomes. Highest trust because the hardest to fake.</w:t>
      </w:r>
    </w:p>
    <w:p>
      <w:pPr>
        <w:numPr>
          <w:ilvl w:val="0"/>
          <w:numId w:val="7"/>
        </w:numPr>
        <w:spacing w:line="360" w:before="105" w:after="105" w:lineRule="auto"/>
      </w:pPr>
      <w:r>
        <w:rPr>
          <w:rFonts w:eastAsia="georgia" w:cs="georgia" w:ascii="georgia" w:hAnsi="georgia"/>
          <w:b/>
          <w:color w:val="000000"/>
          <w:sz w:val="21"/>
        </w:rPr>
        <w:t xml:space="preserve">Named testimonials with photos and title/company</w:t>
      </w:r>
      <w:r>
        <w:rPr>
          <w:rFonts w:eastAsia="georgia" w:cs="georgia" w:ascii="georgia" w:hAnsi="georgia"/>
          <w:color w:val="000000"/>
          <w:sz w:val="21"/>
        </w:rPr>
        <w:t xml:space="preserve"> — specificity signals authenticity. "Sarah M." converts worse than "Sarah Mitchell, Founder, Studio North."</w:t>
      </w:r>
    </w:p>
    <w:p>
      <w:pPr>
        <w:numPr>
          <w:ilvl w:val="0"/>
          <w:numId w:val="7"/>
        </w:numPr>
        <w:spacing w:line="360" w:before="105" w:after="105" w:lineRule="auto"/>
      </w:pPr>
      <w:r>
        <w:rPr>
          <w:rFonts w:eastAsia="georgia" w:cs="georgia" w:ascii="georgia" w:hAnsi="georgia"/>
          <w:b/>
          <w:color w:val="000000"/>
          <w:sz w:val="21"/>
        </w:rPr>
        <w:t xml:space="preserve">Case study statistics</w:t>
      </w:r>
      <w:r>
        <w:rPr>
          <w:rFonts w:eastAsia="georgia" w:cs="georgia" w:ascii="georgia" w:hAnsi="georgia"/>
          <w:color w:val="000000"/>
          <w:sz w:val="21"/>
        </w:rPr>
        <w:t xml:space="preserve"> — specific quantified outcomes ("Revenue up 43% in 90 days") create more trust than general claims.</w:t>
      </w:r>
    </w:p>
    <w:p>
      <w:pPr>
        <w:numPr>
          <w:ilvl w:val="0"/>
          <w:numId w:val="7"/>
        </w:numPr>
        <w:spacing w:line="360" w:before="105" w:after="105" w:lineRule="auto"/>
      </w:pPr>
      <w:r>
        <w:rPr>
          <w:rFonts w:eastAsia="georgia" w:cs="georgia" w:ascii="georgia" w:hAnsi="georgia"/>
          <w:b/>
          <w:color w:val="000000"/>
          <w:sz w:val="21"/>
        </w:rPr>
        <w:t xml:space="preserve">Logo bars</w:t>
      </w:r>
      <w:r>
        <w:rPr>
          <w:rFonts w:eastAsia="georgia" w:cs="georgia" w:ascii="georgia" w:hAnsi="georgia"/>
          <w:color w:val="000000"/>
          <w:sz w:val="21"/>
        </w:rPr>
        <w:t xml:space="preserve"> of recognized client/partner brands — authority transfer. Viewers import trust from brands they already trust.</w:t>
      </w:r>
    </w:p>
    <w:p>
      <w:pPr>
        <w:numPr>
          <w:ilvl w:val="0"/>
          <w:numId w:val="7"/>
        </w:numPr>
        <w:spacing w:line="360" w:before="105" w:after="105" w:lineRule="auto"/>
      </w:pPr>
      <w:r>
        <w:rPr>
          <w:rFonts w:eastAsia="georgia" w:cs="georgia" w:ascii="georgia" w:hAnsi="georgia"/>
          <w:b/>
          <w:color w:val="000000"/>
          <w:sz w:val="21"/>
        </w:rPr>
        <w:t xml:space="preserve">Review aggregator badges</w:t>
      </w:r>
      <w:r>
        <w:rPr>
          <w:rFonts w:eastAsia="georgia" w:cs="georgia" w:ascii="georgia" w:hAnsi="georgia"/>
          <w:color w:val="000000"/>
          <w:sz w:val="21"/>
        </w:rPr>
        <w:t xml:space="preserve"> (G2, Trustpilot, App Store rating) — third-party validation with numerical specificity.</w:t>
      </w:r>
    </w:p>
    <w:p>
      <w:pPr>
        <w:numPr>
          <w:ilvl w:val="0"/>
          <w:numId w:val="7"/>
        </w:numPr>
        <w:spacing w:line="360" w:before="105" w:after="105" w:lineRule="auto"/>
      </w:pPr>
      <w:r>
        <w:rPr>
          <w:rFonts w:eastAsia="georgia" w:cs="georgia" w:ascii="georgia" w:hAnsi="georgia"/>
          <w:b/>
          <w:color w:val="000000"/>
          <w:sz w:val="21"/>
        </w:rPr>
        <w:t xml:space="preserve">User count or transaction statistics</w:t>
      </w:r>
      <w:r>
        <w:rPr>
          <w:rFonts w:eastAsia="georgia" w:cs="georgia" w:ascii="georgia" w:hAnsi="georgia"/>
          <w:color w:val="000000"/>
          <w:sz w:val="21"/>
        </w:rPr>
        <w:t xml:space="preserve"> — "Trusted by 50,000+ designers" leverages herd behavior.</w:t>
      </w:r>
    </w:p>
    <w:p>
      <w:pPr>
        <w:spacing w:line="360" w:after="210" w:lineRule="auto"/>
      </w:pPr>
      <w:r>
        <w:rPr>
          <w:rFonts w:eastAsia="georgia" w:cs="georgia" w:ascii="georgia" w:hAnsi="georgia"/>
          <w:b/>
          <w:color w:val="000000"/>
        </w:rPr>
        <w:t xml:space="preserve">The Placement Rule:</w:t>
      </w:r>
      <w:r>
        <w:rPr>
          <w:rFonts w:eastAsia="georgia" w:cs="georgia" w:ascii="georgia" w:hAnsi="georgia"/>
          <w:color w:val="000000"/>
        </w:rPr>
        <w:t xml:space="preserve"> Testimonials should appear at two strategic points: immediately after the solution reveal (when emotional interest peaks) and immediately before the final CTA (when hesitation peaks). Social proof at the moment of highest emotional interest validates the aspiration; social proof at the moment of decision reduces fear.[^24]</w:t>
      </w:r>
    </w:p>
    <w:p>
      <w:pPr>
        <w:spacing w:line="360" w:after="210" w:lineRule="auto"/>
      </w:pPr>
      <w:r>
        <w:rPr>
          <w:rFonts w:eastAsia="georgia" w:cs="georgia" w:ascii="georgia" w:hAnsi="georgia"/>
          <w:b/>
          <w:color w:val="000000"/>
        </w:rPr>
        <w:t xml:space="preserve">The Scarcity and Urgency System:</w:t>
      </w:r>
      <w:r>
        <w:rPr>
          <w:rFonts w:eastAsia="georgia" w:cs="georgia" w:ascii="georgia" w:hAnsi="georgia"/>
          <w:color w:val="000000"/>
        </w:rPr>
        <w:br w:type="textWrapping"/>
      </w:r>
      <w:r>
        <w:rPr>
          <w:rFonts w:eastAsia="georgia" w:cs="georgia" w:ascii="georgia" w:hAnsi="georgia"/>
          <w:color w:val="000000"/>
        </w:rPr>
        <w:t xml:space="preserve">For premium brands, scarcity and urgency signals must be </w:t>
      </w:r>
      <w:r>
        <w:rPr>
          <w:rFonts w:eastAsia="georgia" w:cs="georgia" w:ascii="georgia" w:hAnsi="georgia"/>
          <w:b/>
          <w:color w:val="000000"/>
        </w:rPr>
        <w:t xml:space="preserve">authentic, specific, and non-desperate</w:t>
      </w:r>
      <w:r>
        <w:rPr>
          <w:rFonts w:eastAsia="georgia" w:cs="georgia" w:ascii="georgia" w:hAnsi="georgia"/>
          <w:color w:val="000000"/>
        </w:rPr>
        <w:t xml:space="preserve">. Generic urgency ("Limited time offer!") damages premium brand perception by signaling commodity sales tactics. Authentic scarcity that premium brands can use:[</w:t>
      </w:r>
      <w:r>
        <w:rPr>
          <w:rFonts w:eastAsia="georgia" w:cs="georgia" w:ascii="georgia" w:hAnsi="georgia"/>
          <w:color w:val="000000"/>
          <w:vertAlign w:val="superscript"/>
        </w:rPr>
        <w:t xml:space="preserve">35][</w:t>
      </w:r>
      <w:r>
        <w:rPr>
          <w:rFonts w:eastAsia="georgia" w:cs="georgia" w:ascii="georgia" w:hAnsi="georgia"/>
          <w:color w:val="000000"/>
        </w:rPr>
        <w:t xml:space="preserve">32]</w:t>
      </w:r>
    </w:p>
    <w:p>
      <w:pPr>
        <w:numPr>
          <w:ilvl w:val="0"/>
          <w:numId w:val="8"/>
        </w:numPr>
        <w:spacing w:line="360" w:before="105" w:after="105" w:lineRule="auto"/>
      </w:pPr>
      <w:r>
        <w:rPr>
          <w:rFonts w:eastAsia="georgia" w:cs="georgia" w:ascii="georgia" w:hAnsi="georgia"/>
          <w:color w:val="000000"/>
          <w:sz w:val="21"/>
        </w:rPr>
        <w:t xml:space="preserve">Production-limited language: "Made in runs of 500"</w:t>
      </w:r>
    </w:p>
    <w:p>
      <w:pPr>
        <w:numPr>
          <w:ilvl w:val="0"/>
          <w:numId w:val="8"/>
        </w:numPr>
        <w:spacing w:line="360" w:before="105" w:after="105" w:lineRule="auto"/>
      </w:pPr>
      <w:r>
        <w:rPr>
          <w:rFonts w:eastAsia="georgia" w:cs="georgia" w:ascii="georgia" w:hAnsi="georgia"/>
          <w:color w:val="000000"/>
          <w:sz w:val="21"/>
        </w:rPr>
        <w:t xml:space="preserve">Consultation availability: "3 onboarding slots remaining this month"</w:t>
      </w:r>
    </w:p>
    <w:p>
      <w:pPr>
        <w:numPr>
          <w:ilvl w:val="0"/>
          <w:numId w:val="8"/>
        </w:numPr>
        <w:spacing w:line="360" w:before="105" w:after="105" w:lineRule="auto"/>
      </w:pPr>
      <w:r>
        <w:rPr>
          <w:rFonts w:eastAsia="georgia" w:cs="georgia" w:ascii="georgia" w:hAnsi="georgia"/>
          <w:color w:val="000000"/>
          <w:sz w:val="21"/>
        </w:rPr>
        <w:t xml:space="preserve">Cohort enrollment: "Next cohort begins March 12"</w:t>
      </w:r>
    </w:p>
    <w:p>
      <w:pPr>
        <w:numPr>
          <w:ilvl w:val="0"/>
          <w:numId w:val="8"/>
        </w:numPr>
        <w:spacing w:line="360" w:before="105" w:after="105" w:lineRule="auto"/>
      </w:pPr>
      <w:r>
        <w:rPr>
          <w:rFonts w:eastAsia="georgia" w:cs="georgia" w:ascii="georgia" w:hAnsi="georgia"/>
          <w:color w:val="000000"/>
          <w:sz w:val="21"/>
        </w:rPr>
        <w:t xml:space="preserve">Exclusivity language: "By application only"</w:t>
      </w:r>
    </w:p>
    <w:p>
      <w:pPr>
        <w:spacing w:line="360" w:after="210" w:lineRule="auto"/>
      </w:pPr>
      <w:r>
        <w:rPr>
          <w:rFonts w:eastAsia="georgia" w:cs="georgia" w:ascii="georgia" w:hAnsi="georgia"/>
          <w:color w:val="000000"/>
        </w:rPr>
        <w:t xml:space="preserve">The key distinction: premium urgency is about real constraint or exclusivity, not fabricated countdowns. Fabricated urgency used by sophisticated audiences destroys trust faster than any other conversion mistake.</w:t>
      </w:r>
    </w:p>
    <w:p>
      <w:pPr>
        <w:spacing w:line="360" w:before="315" w:after="105" w:lineRule="auto"/>
        <w:ind w:left="-30"/>
        <w:jc w:val="left"/>
      </w:pPr>
      <w:bookmarkStart w:id="21" w:name="bm_5_3_the_scroll_triggered_anima_5dfee6"/>
      <w:r>
        <w:rPr>
          <w:rFonts w:eastAsia="georgia" w:cs="georgia" w:ascii="georgia" w:hAnsi="georgia"/>
          <w:b/>
          <w:color w:val="000000"/>
          <w:sz w:val="24"/>
        </w:rPr>
        <w:t xml:space="preserve">5.3 The Scroll-Triggered Animation System</w:t>
      </w:r>
      <w:bookmarkEnd w:id="21"/>
    </w:p>
    <w:p>
      <w:pPr>
        <w:spacing w:line="360" w:after="210" w:lineRule="auto"/>
      </w:pPr>
      <w:r>
        <w:rPr>
          <w:rFonts w:eastAsia="georgia" w:cs="georgia" w:ascii="georgia" w:hAnsi="georgia"/>
          <w:color w:val="000000"/>
        </w:rPr>
        <w:t xml:space="preserve">Scroll-triggered animations — content that animates into view as it enters the viewport — are one of the most powerful engagement mechanics available on web surfaces. Their psychological mechanism is the same as the variable reward and completion drive mechanics in mobile apps: each new animated reveal is a micro-reward for scrolling, and the brain anticipates the next reveal before it arrives.[</w:t>
      </w:r>
      <w:r>
        <w:rPr>
          <w:rFonts w:eastAsia="georgia" w:cs="georgia" w:ascii="georgia" w:hAnsi="georgia"/>
          <w:color w:val="000000"/>
          <w:vertAlign w:val="superscript"/>
        </w:rPr>
        <w:t xml:space="preserve">8][</w:t>
      </w:r>
      <w:r>
        <w:rPr>
          <w:rFonts w:eastAsia="georgia" w:cs="georgia" w:ascii="georgia" w:hAnsi="georgia"/>
          <w:color w:val="000000"/>
        </w:rPr>
        <w:t xml:space="preserve">7]</w:t>
      </w:r>
    </w:p>
    <w:p>
      <w:pPr>
        <w:spacing w:line="360" w:after="210" w:lineRule="auto"/>
      </w:pPr>
      <w:r>
        <w:rPr>
          <w:rFonts w:eastAsia="georgia" w:cs="georgia" w:ascii="georgia" w:hAnsi="georgia"/>
          <w:b/>
          <w:color w:val="000000"/>
        </w:rPr>
        <w:t xml:space="preserve">The Four Categories of Scroll Animation for Premium Pages:</w:t>
      </w:r>
    </w:p>
    <w:p>
      <w:pPr>
        <w:spacing w:line="360" w:after="210" w:lineRule="auto"/>
      </w:pPr>
      <w:r>
        <w:rPr>
          <w:rFonts w:eastAsia="georgia" w:cs="georgia" w:ascii="georgia" w:hAnsi="georgia"/>
          <w:b/>
          <w:color w:val="000000"/>
        </w:rPr>
        <w:t xml:space="preserve">Category 1 — Entrance Reveals</w:t>
      </w:r>
      <w:r>
        <w:rPr>
          <w:rFonts w:eastAsia="georgia" w:cs="georgia" w:ascii="georgia" w:hAnsi="georgia"/>
          <w:color w:val="000000"/>
        </w:rPr>
        <w:br w:type="textWrapping"/>
      </w:r>
      <w:r>
        <w:rPr>
          <w:rFonts w:eastAsia="georgia" w:cs="georgia" w:ascii="georgia" w:hAnsi="georgia"/>
          <w:color w:val="000000"/>
        </w:rPr>
        <w:t xml:space="preserve">Elements that fade, slide, or scale into view as they cross the viewport threshold. The most common and most impactful. Key principle: </w:t>
      </w:r>
      <w:r>
        <w:rPr>
          <w:rFonts w:eastAsia="georgia" w:cs="georgia" w:ascii="georgia" w:hAnsi="georgia"/>
          <w:b/>
          <w:color w:val="000000"/>
        </w:rPr>
        <w:t xml:space="preserve">entrance animations should feel effortless, not theatrical</w:t>
      </w:r>
      <w:r>
        <w:rPr>
          <w:rFonts w:eastAsia="georgia" w:cs="georgia" w:ascii="georgia" w:hAnsi="georgia"/>
          <w:color w:val="000000"/>
        </w:rPr>
        <w:t xml:space="preserve"> — 0.4–0.8 second durations, ease-out curves, and translation distances of 20–40px (not 200px launches that feel like PowerPoint slides).</w:t>
      </w:r>
    </w:p>
    <w:p>
      <w:pPr>
        <w:spacing w:line="360" w:after="210" w:lineRule="auto"/>
      </w:pPr>
      <w:r>
        <w:rPr>
          <w:rFonts w:eastAsia="georgia" w:cs="georgia" w:ascii="georgia" w:hAnsi="georgia"/>
          <w:b/>
          <w:color w:val="000000"/>
        </w:rPr>
        <w:t xml:space="preserve">Category 2 — Parallax Depth</w:t>
      </w:r>
      <w:r>
        <w:rPr>
          <w:rFonts w:eastAsia="georgia" w:cs="georgia" w:ascii="georgia" w:hAnsi="georgia"/>
          <w:color w:val="000000"/>
        </w:rPr>
        <w:br w:type="textWrapping"/>
      </w:r>
      <w:r>
        <w:rPr>
          <w:rFonts w:eastAsia="georgia" w:cs="georgia" w:ascii="georgia" w:hAnsi="georgia"/>
          <w:color w:val="000000"/>
        </w:rPr>
        <w:t xml:space="preserve">Background layers that move at a slower rate than foreground content as users scroll, creating a 3D depth effect. Psychologically, this creates a sensation of physically moving through space rather than reading a flat document — the "hypnotic effect" documented in UX research. Best applied: hero sections, section transitions, and background texture layers. Worst applied: on text-heavy sections where it interferes with reading.[</w:t>
      </w:r>
      <w:r>
        <w:rPr>
          <w:rFonts w:eastAsia="georgia" w:cs="georgia" w:ascii="georgia" w:hAnsi="georgia"/>
          <w:color w:val="000000"/>
          <w:vertAlign w:val="superscript"/>
        </w:rPr>
        <w:t xml:space="preserve">36][</w:t>
      </w:r>
      <w:r>
        <w:rPr>
          <w:rFonts w:eastAsia="georgia" w:cs="georgia" w:ascii="georgia" w:hAnsi="georgia"/>
          <w:color w:val="000000"/>
        </w:rPr>
        <w:t xml:space="preserve">9][^8]</w:t>
      </w:r>
    </w:p>
    <w:p>
      <w:pPr>
        <w:spacing w:line="360" w:after="210" w:lineRule="auto"/>
      </w:pPr>
      <w:r>
        <w:rPr>
          <w:rFonts w:eastAsia="georgia" w:cs="georgia" w:ascii="georgia" w:hAnsi="georgia"/>
          <w:b/>
          <w:color w:val="000000"/>
        </w:rPr>
        <w:t xml:space="preserve">Category 3 — Counter/Number Animations</w:t>
      </w:r>
      <w:r>
        <w:rPr>
          <w:rFonts w:eastAsia="georgia" w:cs="georgia" w:ascii="georgia" w:hAnsi="georgia"/>
          <w:color w:val="000000"/>
        </w:rPr>
        <w:br w:type="textWrapping"/>
      </w:r>
      <w:r>
        <w:rPr>
          <w:rFonts w:eastAsia="georgia" w:cs="georgia" w:ascii="georgia" w:hAnsi="georgia"/>
          <w:color w:val="000000"/>
        </w:rPr>
        <w:t xml:space="preserve">Statistics that count up to their value as they scroll into view. Psychologically, watching a number climb to its final value is more impactful than reading a static statistic — the accumulation creates anticipation and the arrival at the final number provides a satisfying resolution. "47,000 customers served" lands harder when the counter counts up to it.</w:t>
      </w:r>
    </w:p>
    <w:p>
      <w:pPr>
        <w:spacing w:line="360" w:after="210" w:lineRule="auto"/>
      </w:pPr>
      <w:r>
        <w:rPr>
          <w:rFonts w:eastAsia="georgia" w:cs="georgia" w:ascii="georgia" w:hAnsi="georgia"/>
          <w:b/>
          <w:color w:val="000000"/>
        </w:rPr>
        <w:t xml:space="preserve">Category 4 — Sticky Narrative Sections</w:t>
      </w:r>
      <w:r>
        <w:rPr>
          <w:rFonts w:eastAsia="georgia" w:cs="georgia" w:ascii="georgia" w:hAnsi="georgia"/>
          <w:color w:val="000000"/>
        </w:rPr>
        <w:br w:type="textWrapping"/>
      </w:r>
      <w:r>
        <w:rPr>
          <w:rFonts w:eastAsia="georgia" w:cs="georgia" w:ascii="georgia" w:hAnsi="georgia"/>
          <w:color w:val="000000"/>
        </w:rPr>
        <w:t xml:space="preserve">Sections where the content updates or transforms as the user scrolls while the overall section frame stays fixed. Apple's product page scrollytelling — where features are revealed one by one as the user scrolls past a fixed product image — is the reference implementation. The mechanism: the scroll gesture, which the user controls, is mapped to the narrative progression, which creates a sensation of autonomy and pacing control.</w:t>
      </w:r>
    </w:p>
    <w:p>
      <w:pPr>
        <w:spacing w:line="360" w:after="210" w:lineRule="auto"/>
      </w:pPr>
      <w:r>
        <w:rPr>
          <w:rFonts w:eastAsia="georgia" w:cs="georgia" w:ascii="georgia" w:hAnsi="georgia"/>
          <w:b/>
          <w:color w:val="000000"/>
        </w:rPr>
        <w:t xml:space="preserve">Performance Warning:</w:t>
      </w:r>
      <w:r>
        <w:rPr>
          <w:rFonts w:eastAsia="georgia" w:cs="georgia" w:ascii="georgia" w:hAnsi="georgia"/>
          <w:color w:val="000000"/>
        </w:rPr>
        <w:t xml:space="preserve"> Scroll animations that degrade page performance (stuttering, layout shift, slow paint) actively damage premium perception. The visceral signal of a janky animation is "this team was not careful here" — the same inference Phantom's team understood about mobile app polish. Every scroll animation must pass the smoothness test before shipping. If it cannot run at 60fps, it should not 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art_vi_the_psychology_of_trust_t_638814"/>
      <w:r>
        <w:rPr>
          <w:rFonts w:eastAsia="georgia" w:cs="georgia" w:ascii="georgia" w:hAnsi="georgia"/>
          <w:b/>
          <w:color w:val="000000"/>
          <w:sz w:val="24"/>
        </w:rPr>
        <w:t xml:space="preserve">PART VI: THE PSYCHOLOGY OF TRUST — TURNING SKEPTICISM INTO CONVICTION</w:t>
      </w:r>
      <w:bookmarkEnd w:id="22"/>
    </w:p>
    <w:p>
      <w:pPr>
        <w:spacing w:line="360" w:before="315" w:after="105" w:lineRule="auto"/>
        <w:ind w:left="-30"/>
        <w:jc w:val="left"/>
      </w:pPr>
      <w:bookmarkStart w:id="23" w:name="bm_6_1_the_trust_threshold_model"/>
      <w:r>
        <w:rPr>
          <w:rFonts w:eastAsia="georgia" w:cs="georgia" w:ascii="georgia" w:hAnsi="georgia"/>
          <w:b/>
          <w:color w:val="000000"/>
          <w:sz w:val="24"/>
        </w:rPr>
        <w:t xml:space="preserve">6.1 The Trust Threshold Model</w:t>
      </w:r>
      <w:bookmarkEnd w:id="23"/>
    </w:p>
    <w:p>
      <w:pPr>
        <w:spacing w:line="360" w:after="210" w:lineRule="auto"/>
      </w:pPr>
      <w:r>
        <w:rPr>
          <w:rFonts w:eastAsia="georgia" w:cs="georgia" w:ascii="georgia" w:hAnsi="georgia"/>
          <w:color w:val="000000"/>
        </w:rPr>
        <w:t xml:space="preserve">Premium-priced products face a unique psychological challenge: the higher the price, the higher the trust threshold required before a conversion occurs. A $10 impulse purchase requires minimal trust signals. A $2,000 service retainer requires a completely different trust architecture. Understanding where on the trust threshold spectrum your offering sits determines how much of the landing page must be devoted to trust-building before conversion can occur.[</w:t>
      </w:r>
      <w:r>
        <w:rPr>
          <w:rFonts w:eastAsia="georgia" w:cs="georgia" w:ascii="georgia" w:hAnsi="georgia"/>
          <w:color w:val="000000"/>
          <w:vertAlign w:val="superscript"/>
        </w:rPr>
        <w:t xml:space="preserve">37][</w:t>
      </w:r>
      <w:r>
        <w:rPr>
          <w:rFonts w:eastAsia="georgia" w:cs="georgia" w:ascii="georgia" w:hAnsi="georgia"/>
          <w:color w:val="000000"/>
        </w:rPr>
        <w:t xml:space="preserve">31]</w:t>
      </w:r>
    </w:p>
    <w:p>
      <w:pPr>
        <w:spacing w:line="360" w:after="210" w:lineRule="auto"/>
      </w:pPr>
      <w:r>
        <w:rPr>
          <w:rFonts w:eastAsia="georgia" w:cs="georgia" w:ascii="georgia" w:hAnsi="georgia"/>
          <w:b/>
          <w:color w:val="000000"/>
        </w:rPr>
        <w:t xml:space="preserve">Trust Thresholds by Purchase Commitment: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Price Signal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Trust Architecture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(&lt; $50)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Impulse-compatible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Social proof at final CTA; basic security badges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 ($50–$500)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Considered purchase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Testimonials + case studies + guarantee + FAQ</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($500–$5,000)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Research-intensive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case studies + credentials + video proof + process transparency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Ultra-premium ($5,000+)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Relationship-required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Portfolio depth + credentials + press coverage + application/consultation process</w:t>
            </w:r>
          </w:p>
        </w:tc>
      </w:tr>
    </w:tbl>
    <w:p>
      <w:pPr>
        <w:spacing w:lineRule="auto"/>
      </w:pPr>
    </w:p>
    <w:p>
      <w:pPr>
        <w:spacing w:line="360" w:after="210" w:lineRule="auto"/>
      </w:pPr>
      <w:r>
        <w:rPr>
          <w:rFonts w:eastAsia="georgia" w:cs="georgia" w:ascii="georgia" w:hAnsi="georgia"/>
          <w:color w:val="000000"/>
        </w:rPr>
        <w:t xml:space="preserve">The counter-intuitive premium landing page principle: </w:t>
      </w:r>
      <w:r>
        <w:rPr>
          <w:rFonts w:eastAsia="georgia" w:cs="georgia" w:ascii="georgia" w:hAnsi="georgia"/>
          <w:b/>
          <w:color w:val="000000"/>
        </w:rPr>
        <w:t xml:space="preserve">for ultra-premium offerings, the goal of the landing page is often not direct conversion but rather initiating the consultation process</w:t>
      </w:r>
      <w:r>
        <w:rPr>
          <w:rFonts w:eastAsia="georgia" w:cs="georgia" w:ascii="georgia" w:hAnsi="georgia"/>
          <w:color w:val="000000"/>
        </w:rPr>
        <w:t xml:space="preserve"> — because the conversion will happen through relationship, not page copy. The page's job is to generate qualified inquiry, not completed transaction.</w:t>
      </w:r>
    </w:p>
    <w:p>
      <w:pPr>
        <w:spacing w:line="360" w:before="315" w:after="105" w:lineRule="auto"/>
        <w:ind w:left="-30"/>
        <w:jc w:val="left"/>
      </w:pPr>
      <w:bookmarkStart w:id="24" w:name="bm_6_2_cialdini_s_seven_principle_7220e9"/>
      <w:r>
        <w:rPr>
          <w:rFonts w:eastAsia="georgia" w:cs="georgia" w:ascii="georgia" w:hAnsi="georgia"/>
          <w:b/>
          <w:color w:val="000000"/>
          <w:sz w:val="24"/>
        </w:rPr>
        <w:t xml:space="preserve">6.2 Cialdini's Seven Principles Applied to Premium Web Design</w:t>
      </w:r>
      <w:bookmarkEnd w:id="24"/>
    </w:p>
    <w:p>
      <w:pPr>
        <w:spacing w:line="360" w:after="210" w:lineRule="auto"/>
      </w:pPr>
      <w:r>
        <w:rPr>
          <w:rFonts w:eastAsia="georgia" w:cs="georgia" w:ascii="georgia" w:hAnsi="georgia"/>
          <w:color w:val="000000"/>
        </w:rPr>
        <w:t xml:space="preserve">Robert Cialdini's seven principles of persuasion are the psychological backbone of every effective landing page. For premium brands, each principle has a specific implementation that avoids the "discount store" signals that generic marketing tools trigger:[</w:t>
      </w:r>
      <w:r>
        <w:rPr>
          <w:rFonts w:eastAsia="georgia" w:cs="georgia" w:ascii="georgia" w:hAnsi="georgia"/>
          <w:color w:val="000000"/>
          <w:vertAlign w:val="superscript"/>
        </w:rPr>
        <w:t xml:space="preserve">33][</w:t>
      </w:r>
      <w:r>
        <w:rPr>
          <w:rFonts w:eastAsia="georgia" w:cs="georgia" w:ascii="georgia" w:hAnsi="georgia"/>
          <w:color w:val="000000"/>
        </w:rPr>
        <w:t xml:space="preserve">32]</w:t>
      </w:r>
    </w:p>
    <w:p>
      <w:pPr>
        <w:spacing w:line="360" w:after="210" w:lineRule="auto"/>
      </w:pPr>
      <w:r>
        <w:rPr>
          <w:rFonts w:eastAsia="georgia" w:cs="georgia" w:ascii="georgia" w:hAnsi="georgia"/>
          <w:b/>
          <w:color w:val="000000"/>
        </w:rPr>
        <w:t xml:space="preserve">1. Reciprocity — Give First, Give Genuinely:</w:t>
      </w:r>
      <w:r>
        <w:rPr>
          <w:rFonts w:eastAsia="georgia" w:cs="georgia" w:ascii="georgia" w:hAnsi="georgia"/>
          <w:color w:val="000000"/>
        </w:rPr>
        <w:br w:type="textWrapping"/>
      </w:r>
      <w:r>
        <w:rPr>
          <w:rFonts w:eastAsia="georgia" w:cs="georgia" w:ascii="georgia" w:hAnsi="georgia"/>
          <w:color w:val="000000"/>
        </w:rPr>
        <w:t xml:space="preserve">Premium brands offer genuine value before asking for commitment. Not a "free PDF guide" that serves only lead generation — but actual IP, insight, or access that demonstrates brand expertise and generosity. A design agency that publishes genuine case studies with results. A software company that offers a complete working trial, not a feature-crippled demo.</w:t>
      </w:r>
    </w:p>
    <w:p>
      <w:pPr>
        <w:spacing w:line="360" w:after="210" w:lineRule="auto"/>
      </w:pPr>
      <w:r>
        <w:rPr>
          <w:rFonts w:eastAsia="georgia" w:cs="georgia" w:ascii="georgia" w:hAnsi="georgia"/>
          <w:b/>
          <w:color w:val="000000"/>
        </w:rPr>
        <w:t xml:space="preserve">2. Commitment/Consistency — Create Progressive Micro-Commitments:</w:t>
      </w:r>
      <w:r>
        <w:rPr>
          <w:rFonts w:eastAsia="georgia" w:cs="georgia" w:ascii="georgia" w:hAnsi="georgia"/>
          <w:color w:val="000000"/>
        </w:rPr>
        <w:br w:type="textWrapping"/>
      </w:r>
      <w:r>
        <w:rPr>
          <w:rFonts w:eastAsia="georgia" w:cs="georgia" w:ascii="georgia" w:hAnsi="georgia"/>
          <w:color w:val="000000"/>
        </w:rPr>
        <w:t xml:space="preserve">The onboarding principle from mobile design applies directly to landing pages. Small "yes" moments before the big ask — a quiz that reveals personalized insights, a preference selector that customizes the page view, a newsletter signup that precedes a purchase offer. Each micro-commitment makes the larger commitment psychologically consistent.</w:t>
      </w:r>
    </w:p>
    <w:p>
      <w:pPr>
        <w:spacing w:line="360" w:after="210" w:lineRule="auto"/>
      </w:pPr>
      <w:r>
        <w:rPr>
          <w:rFonts w:eastAsia="georgia" w:cs="georgia" w:ascii="georgia" w:hAnsi="georgia"/>
          <w:b/>
          <w:color w:val="000000"/>
        </w:rPr>
        <w:t xml:space="preserve">3. Social Proof — Specific, Verified, Aspirational:</w:t>
      </w:r>
      <w:r>
        <w:rPr>
          <w:rFonts w:eastAsia="georgia" w:cs="georgia" w:ascii="georgia" w:hAnsi="georgia"/>
          <w:color w:val="000000"/>
        </w:rPr>
        <w:br w:type="textWrapping"/>
      </w:r>
      <w:r>
        <w:rPr>
          <w:rFonts w:eastAsia="georgia" w:cs="georgia" w:ascii="georgia" w:hAnsi="georgia"/>
          <w:color w:val="000000"/>
        </w:rPr>
        <w:t xml:space="preserve">The key word is </w:t>
      </w:r>
      <w:r>
        <w:rPr>
          <w:rFonts w:eastAsia="georgia" w:cs="georgia" w:ascii="georgia" w:hAnsi="georgia"/>
          <w:i/>
          <w:color w:val="000000"/>
        </w:rPr>
        <w:t xml:space="preserve">specific</w:t>
      </w:r>
      <w:r>
        <w:rPr>
          <w:rFonts w:eastAsia="georgia" w:cs="georgia" w:ascii="georgia" w:hAnsi="georgia"/>
          <w:color w:val="000000"/>
        </w:rPr>
        <w:t xml:space="preserve">. Generic five-star reviews build less trust than a single named testimonial from an aspirationally recognizable person or brand that describes a specific, quantified outcome. For premium brands, one extraordinary testimonial is worth ten generic ones.[</w:t>
      </w:r>
      <w:r>
        <w:rPr>
          <w:rFonts w:eastAsia="georgia" w:cs="georgia" w:ascii="georgia" w:hAnsi="georgia"/>
          <w:color w:val="000000"/>
          <w:vertAlign w:val="superscript"/>
        </w:rPr>
        <w:t xml:space="preserve">34][</w:t>
      </w:r>
      <w:r>
        <w:rPr>
          <w:rFonts w:eastAsia="georgia" w:cs="georgia" w:ascii="georgia" w:hAnsi="georgia"/>
          <w:color w:val="000000"/>
        </w:rPr>
        <w:t xml:space="preserve">31]</w:t>
      </w:r>
    </w:p>
    <w:p>
      <w:pPr>
        <w:spacing w:line="360" w:after="210" w:lineRule="auto"/>
      </w:pPr>
      <w:r>
        <w:rPr>
          <w:rFonts w:eastAsia="georgia" w:cs="georgia" w:ascii="georgia" w:hAnsi="georgia"/>
          <w:b/>
          <w:color w:val="000000"/>
        </w:rPr>
        <w:t xml:space="preserve">4. Authority — Demonstrated, Not Declared:</w:t>
      </w:r>
      <w:r>
        <w:rPr>
          <w:rFonts w:eastAsia="georgia" w:cs="georgia" w:ascii="georgia" w:hAnsi="georgia"/>
          <w:color w:val="000000"/>
        </w:rPr>
        <w:br w:type="textWrapping"/>
      </w:r>
      <w:r>
        <w:rPr>
          <w:rFonts w:eastAsia="georgia" w:cs="georgia" w:ascii="georgia" w:hAnsi="georgia"/>
          <w:color w:val="000000"/>
        </w:rPr>
        <w:t xml:space="preserve">Authentic authority signals for premium brands: press coverage in recognized publications, specific credentials and certifications, named team members with verifiable expertise, data from real client outcomes. Declaring "we are the best" is anti-authority. Showing the work, naming the clients, and citing the specific results builds genuine authority.[^32]</w:t>
      </w:r>
    </w:p>
    <w:p>
      <w:pPr>
        <w:spacing w:line="360" w:after="210" w:lineRule="auto"/>
      </w:pPr>
      <w:r>
        <w:rPr>
          <w:rFonts w:eastAsia="georgia" w:cs="georgia" w:ascii="georgia" w:hAnsi="georgia"/>
          <w:b/>
          <w:color w:val="000000"/>
        </w:rPr>
        <w:t xml:space="preserve">5. Liking — Aligned Identity, Not Performed Relatability:</w:t>
      </w:r>
      <w:r>
        <w:rPr>
          <w:rFonts w:eastAsia="georgia" w:cs="georgia" w:ascii="georgia" w:hAnsi="georgia"/>
          <w:color w:val="000000"/>
        </w:rPr>
        <w:br w:type="textWrapping"/>
      </w:r>
      <w:r>
        <w:rPr>
          <w:rFonts w:eastAsia="georgia" w:cs="georgia" w:ascii="georgia" w:hAnsi="georgia"/>
          <w:color w:val="000000"/>
        </w:rPr>
        <w:t xml:space="preserve">Premium brands create "liking" not through casual, relatable social media energy but through aspirational alignment. The brand should feel like the best version of the customer's professional or personal self — someone they aspire to be more like. The tone, vocabulary, aesthetic choices, and visual references all need to mirror the customer's ideal self-image, not their current reality.</w:t>
      </w:r>
    </w:p>
    <w:p>
      <w:pPr>
        <w:spacing w:line="360" w:after="210" w:lineRule="auto"/>
      </w:pPr>
      <w:r>
        <w:rPr>
          <w:rFonts w:eastAsia="georgia" w:cs="georgia" w:ascii="georgia" w:hAnsi="georgia"/>
          <w:b/>
          <w:color w:val="000000"/>
        </w:rPr>
        <w:t xml:space="preserve">6. Scarcity — Real Constraints, Precisely Communicated:</w:t>
      </w:r>
      <w:r>
        <w:rPr>
          <w:rFonts w:eastAsia="georgia" w:cs="georgia" w:ascii="georgia" w:hAnsi="georgia"/>
          <w:color w:val="000000"/>
        </w:rPr>
        <w:br w:type="textWrapping"/>
      </w:r>
      <w:r>
        <w:rPr>
          <w:rFonts w:eastAsia="georgia" w:cs="georgia" w:ascii="georgia" w:hAnsi="georgia"/>
          <w:color w:val="000000"/>
        </w:rPr>
        <w:t xml:space="preserve">As addressed in section 5.2 — authentic scarcity builds premium brand trust. The mechanism: scarcity that is clearly tied to quality constraints ("we accept 6 new clients per quarter because our process requires that depth") signals exclusivity while also explaining the constraint in a way that compounds premium perception.[</w:t>
      </w:r>
      <w:r>
        <w:rPr>
          <w:rFonts w:eastAsia="georgia" w:cs="georgia" w:ascii="georgia" w:hAnsi="georgia"/>
          <w:color w:val="000000"/>
          <w:vertAlign w:val="superscript"/>
        </w:rPr>
        <w:t xml:space="preserve">35][</w:t>
      </w:r>
      <w:r>
        <w:rPr>
          <w:rFonts w:eastAsia="georgia" w:cs="georgia" w:ascii="georgia" w:hAnsi="georgia"/>
          <w:color w:val="000000"/>
        </w:rPr>
        <w:t xml:space="preserve">32]</w:t>
      </w:r>
    </w:p>
    <w:p>
      <w:pPr>
        <w:spacing w:line="360" w:after="210" w:lineRule="auto"/>
      </w:pPr>
      <w:r>
        <w:rPr>
          <w:rFonts w:eastAsia="georgia" w:cs="georgia" w:ascii="georgia" w:hAnsi="georgia"/>
          <w:b/>
          <w:color w:val="000000"/>
        </w:rPr>
        <w:t xml:space="preserve">7. Unity — Shared Identity, Not Just Shared Values:</w:t>
      </w:r>
      <w:r>
        <w:rPr>
          <w:rFonts w:eastAsia="georgia" w:cs="georgia" w:ascii="georgia" w:hAnsi="georgia"/>
          <w:color w:val="000000"/>
        </w:rPr>
        <w:br w:type="textWrapping"/>
      </w:r>
      <w:r>
        <w:rPr>
          <w:rFonts w:eastAsia="georgia" w:cs="georgia" w:ascii="georgia" w:hAnsi="georgia"/>
          <w:color w:val="000000"/>
        </w:rPr>
        <w:t xml:space="preserve">The newest and least-used Cialdini principle for landing pages. Unity is about creating a genuine sense of shared identity between brand and customer. Premium brands do this through community signals ("our clients are the people who refuse to settle for good enough"), through shared vocabulary (insider terms that make customers feel they belong to a community that others don't), and through visual language that feels like a tribe marker rather than a sales pitch.</w:t>
      </w:r>
    </w:p>
    <w:p>
      <w:pPr>
        <w:spacing w:line="360" w:before="315" w:after="105" w:lineRule="auto"/>
        <w:ind w:left="-30"/>
        <w:jc w:val="left"/>
      </w:pPr>
      <w:bookmarkStart w:id="25" w:name="bm_6_3_the_performance_as_trust_p_e62069"/>
      <w:r>
        <w:rPr>
          <w:rFonts w:eastAsia="georgia" w:cs="georgia" w:ascii="georgia" w:hAnsi="georgia"/>
          <w:b/>
          <w:color w:val="000000"/>
          <w:sz w:val="24"/>
        </w:rPr>
        <w:t xml:space="preserve">6.3 The Performance-as-Trust Principle</w:t>
      </w:r>
      <w:bookmarkEnd w:id="25"/>
    </w:p>
    <w:p>
      <w:pPr>
        <w:spacing w:line="360" w:after="210" w:lineRule="auto"/>
      </w:pPr>
      <w:r>
        <w:rPr>
          <w:rFonts w:eastAsia="georgia" w:cs="georgia" w:ascii="georgia" w:hAnsi="georgia"/>
          <w:color w:val="000000"/>
        </w:rPr>
        <w:t xml:space="preserve">Page load speed is not just a technical metric — it is a psychological trust signal. Research documents that every additional second of load time reduces conversions significantly. For premium brands, the damage is compounded: a slow-loading premium brand landing page creates a visceral contradiction — the page promises luxury, but the experience delivers friction.[</w:t>
      </w:r>
      <w:r>
        <w:rPr>
          <w:rFonts w:eastAsia="georgia" w:cs="georgia" w:ascii="georgia" w:hAnsi="georgia"/>
          <w:color w:val="000000"/>
          <w:vertAlign w:val="superscript"/>
        </w:rPr>
        <w:t xml:space="preserve">37][</w:t>
      </w:r>
      <w:r>
        <w:rPr>
          <w:rFonts w:eastAsia="georgia" w:cs="georgia" w:ascii="georgia" w:hAnsi="georgia"/>
          <w:color w:val="000000"/>
        </w:rPr>
        <w:t xml:space="preserve">24]</w:t>
      </w:r>
    </w:p>
    <w:p>
      <w:pPr>
        <w:spacing w:line="360" w:after="210" w:lineRule="auto"/>
      </w:pPr>
      <w:r>
        <w:rPr>
          <w:rFonts w:eastAsia="georgia" w:cs="georgia" w:ascii="georgia" w:hAnsi="georgia"/>
          <w:b/>
          <w:color w:val="000000"/>
        </w:rPr>
        <w:t xml:space="preserve">The Speed-Trust Equation for Premium Brands:</w:t>
      </w:r>
    </w:p>
    <w:p>
      <w:pPr>
        <w:numPr>
          <w:ilvl w:val="0"/>
          <w:numId w:val="9"/>
        </w:numPr>
        <w:spacing w:line="360" w:before="105" w:after="105" w:lineRule="auto"/>
      </w:pPr>
      <w:r>
        <w:rPr>
          <w:rFonts w:eastAsia="georgia" w:cs="georgia" w:ascii="georgia" w:hAnsi="georgia"/>
          <w:color w:val="000000"/>
          <w:sz w:val="21"/>
        </w:rPr>
        <w:t xml:space="preserve">Sub-2 second load time: Trust-compatible with any premium price point</w:t>
      </w:r>
    </w:p>
    <w:p>
      <w:pPr>
        <w:numPr>
          <w:ilvl w:val="0"/>
          <w:numId w:val="9"/>
        </w:numPr>
        <w:spacing w:line="360" w:before="105" w:after="105" w:lineRule="auto"/>
      </w:pPr>
      <w:r>
        <w:rPr>
          <w:rFonts w:eastAsia="georgia" w:cs="georgia" w:ascii="georgia" w:hAnsi="georgia"/>
          <w:color w:val="000000"/>
          <w:sz w:val="21"/>
        </w:rPr>
        <w:t xml:space="preserve">2–4 second load time: Noticeable friction; begins to contradict premium signal</w:t>
      </w:r>
    </w:p>
    <w:p>
      <w:pPr>
        <w:numPr>
          <w:ilvl w:val="0"/>
          <w:numId w:val="9"/>
        </w:numPr>
        <w:spacing w:line="360" w:before="105" w:after="105" w:lineRule="auto"/>
      </w:pPr>
      <w:r>
        <w:rPr>
          <w:rFonts w:eastAsia="georgia" w:cs="georgia" w:ascii="georgia" w:hAnsi="georgia"/>
          <w:color w:val="000000"/>
          <w:sz w:val="21"/>
        </w:rPr>
        <w:t xml:space="preserve">4+ second load time: Active trust destruction; premium price claims become harder to support</w:t>
      </w:r>
    </w:p>
    <w:p>
      <w:pPr>
        <w:spacing w:line="360" w:after="210" w:lineRule="auto"/>
      </w:pPr>
      <w:r>
        <w:rPr>
          <w:rFonts w:eastAsia="georgia" w:cs="georgia" w:ascii="georgia" w:hAnsi="georgia"/>
          <w:color w:val="000000"/>
        </w:rPr>
        <w:t xml:space="preserve">The implementation principle: premium visual assets (full-bleed photography, video backgrounds, scroll animations) are the most common sources of performance issues on premium landing pages. Every visual investment must be weighed against its performance cost. WebP images, lazy loading for below-fold content, video compression, and CDN delivery are not optional technical decisions — they are brand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part_vii_micro_interactions_and_m_2fef0c"/>
      <w:r>
        <w:rPr>
          <w:rFonts w:eastAsia="georgia" w:cs="georgia" w:ascii="georgia" w:hAnsi="georgia"/>
          <w:b/>
          <w:color w:val="000000"/>
          <w:sz w:val="24"/>
        </w:rPr>
        <w:t xml:space="preserve">PART VII: MICRO-INTERACTIONS AND MOTION — THE BEHAVIORAL LAYER OF WEB DESIGN</w:t>
      </w:r>
      <w:bookmarkEnd w:id="26"/>
    </w:p>
    <w:p>
      <w:pPr>
        <w:spacing w:line="360" w:before="315" w:after="105" w:lineRule="auto"/>
        <w:ind w:left="-30"/>
        <w:jc w:val="left"/>
      </w:pPr>
      <w:bookmarkStart w:id="27" w:name="bm_7_1_why_micro_interactions_are_bbba12"/>
      <w:r>
        <w:rPr>
          <w:rFonts w:eastAsia="georgia" w:cs="georgia" w:ascii="georgia" w:hAnsi="georgia"/>
          <w:b/>
          <w:color w:val="000000"/>
          <w:sz w:val="24"/>
        </w:rPr>
        <w:t xml:space="preserve">7.1 Why Micro-Interactions Are Not Optional</w:t>
      </w:r>
      <w:bookmarkEnd w:id="27"/>
    </w:p>
    <w:p>
      <w:pPr>
        <w:spacing w:line="360" w:after="210" w:lineRule="auto"/>
      </w:pPr>
      <w:r>
        <w:rPr>
          <w:rFonts w:eastAsia="georgia" w:cs="georgia" w:ascii="georgia" w:hAnsi="georgia"/>
          <w:color w:val="000000"/>
        </w:rPr>
        <w:t xml:space="preserve">Micro-interactions — the small, contained animations that respond to user actions (hover states, click feedback, form validation, toggle switches, scroll indicators) — are the web equivalent of the haptic feedback and micro-animation system that defines Apple-grade behavioral design on mobile. Research shows that purposeful micro-interactions can boost user engagement by up to 50% and increase satisfaction by 22%. By the end of 2025, Gartner projected that 75% of customer-facing applications would incorporate micro-interactions as standard UX practice.[</w:t>
      </w:r>
      <w:r>
        <w:rPr>
          <w:rFonts w:eastAsia="georgia" w:cs="georgia" w:ascii="georgia" w:hAnsi="georgia"/>
          <w:color w:val="000000"/>
          <w:vertAlign w:val="superscript"/>
        </w:rPr>
        <w:t xml:space="preserve">38][</w:t>
      </w:r>
      <w:r>
        <w:rPr>
          <w:rFonts w:eastAsia="georgia" w:cs="georgia" w:ascii="georgia" w:hAnsi="georgia"/>
          <w:color w:val="000000"/>
        </w:rPr>
        <w:t xml:space="preserve">39]</w:t>
      </w:r>
    </w:p>
    <w:p>
      <w:pPr>
        <w:spacing w:line="360" w:after="210" w:lineRule="auto"/>
      </w:pPr>
      <w:r>
        <w:rPr>
          <w:rFonts w:eastAsia="georgia" w:cs="georgia" w:ascii="georgia" w:hAnsi="georgia"/>
          <w:color w:val="000000"/>
        </w:rPr>
        <w:t xml:space="preserve">Their psychological function maps precisely to the behavioral layer in Norman's model: they create the feeling of competence and responsiveness that makes users feel their actions are registering, the interface is listening, and the brand is attentive. A landing page with no hover states, no transition feedback, and no scroll response feels static and inert — it does not feel premium regardless of how beautiful its static design is.[</w:t>
      </w:r>
      <w:r>
        <w:rPr>
          <w:rFonts w:eastAsia="georgia" w:cs="georgia" w:ascii="georgia" w:hAnsi="georgia"/>
          <w:color w:val="000000"/>
          <w:vertAlign w:val="superscript"/>
        </w:rPr>
        <w:t xml:space="preserve">40][</w:t>
      </w:r>
      <w:r>
        <w:rPr>
          <w:rFonts w:eastAsia="georgia" w:cs="georgia" w:ascii="georgia" w:hAnsi="georgia"/>
          <w:color w:val="000000"/>
        </w:rPr>
        <w:t xml:space="preserve">41]</w:t>
      </w:r>
    </w:p>
    <w:p>
      <w:pPr>
        <w:spacing w:line="360" w:after="210" w:lineRule="auto"/>
      </w:pPr>
      <w:r>
        <w:rPr>
          <w:rFonts w:eastAsia="georgia" w:cs="georgia" w:ascii="georgia" w:hAnsi="georgia"/>
          <w:b/>
          <w:color w:val="000000"/>
        </w:rPr>
        <w:t xml:space="preserve">The Micro-Interaction Stack for Premium Landing Pages: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Surface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Micro-Interaction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Psychological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Navigation links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Underline or color sweep on hover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Confirms clickability; establishes interaction vocabulary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CTA buttons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Scale-up + shadow deepening on hover; press-down on click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 confirmation; satisfying tactile analog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Cards / feature panels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Subtle lift (shadow + slight upscale) on hover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Signals interactivity; creates depth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 fields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Border-color shift + label transition on focus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Behavioral feedback; reduces form abandonment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 submission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Progress state → success animation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Peak moment design; replaces anxiety with celebration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Logo/brand 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Subtle reaction on scroll or hover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Personality signal; brand has a character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Sticky header with background blur transition on scroll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Persistent orientation; premium polish signal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Image galleries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Cursor-responsive movement or tilt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Tactile product simulation; premium engagement</w:t>
            </w:r>
          </w:p>
        </w:tc>
      </w:tr>
    </w:tbl>
    <w:p>
      <w:pPr>
        <w:spacing w:lineRule="auto"/>
      </w:pPr>
    </w:p>
    <w:p>
      <w:pPr>
        <w:spacing w:line="360" w:before="315" w:after="105" w:lineRule="auto"/>
        <w:ind w:left="-30"/>
        <w:jc w:val="left"/>
      </w:pPr>
      <w:bookmarkStart w:id="28" w:name="bm_7_2_motion_design_principles_f_99faaf"/>
      <w:r>
        <w:rPr>
          <w:rFonts w:eastAsia="georgia" w:cs="georgia" w:ascii="georgia" w:hAnsi="georgia"/>
          <w:b/>
          <w:color w:val="000000"/>
          <w:sz w:val="24"/>
        </w:rPr>
        <w:t xml:space="preserve">7.2 Motion Design Principles for Premium Brands</w:t>
      </w:r>
      <w:bookmarkEnd w:id="28"/>
    </w:p>
    <w:p>
      <w:pPr>
        <w:spacing w:line="360" w:after="210" w:lineRule="auto"/>
      </w:pPr>
      <w:r>
        <w:rPr>
          <w:rFonts w:eastAsia="georgia" w:cs="georgia" w:ascii="georgia" w:hAnsi="georgia"/>
          <w:color w:val="000000"/>
        </w:rPr>
        <w:t xml:space="preserve">Not all motion is equal. Motion that reinforces premium brand perception follows specific physical properties that differ from generic CSS animation defaults:[</w:t>
      </w:r>
      <w:r>
        <w:rPr>
          <w:rFonts w:eastAsia="georgia" w:cs="georgia" w:ascii="georgia" w:hAnsi="georgia"/>
          <w:color w:val="000000"/>
          <w:vertAlign w:val="superscript"/>
        </w:rPr>
        <w:t xml:space="preserve">42][</w:t>
      </w:r>
      <w:r>
        <w:rPr>
          <w:rFonts w:eastAsia="georgia" w:cs="georgia" w:ascii="georgia" w:hAnsi="georgia"/>
          <w:color w:val="000000"/>
        </w:rPr>
        <w:t xml:space="preserve">38]</w:t>
      </w:r>
    </w:p>
    <w:p>
      <w:pPr>
        <w:spacing w:line="360" w:after="210" w:lineRule="auto"/>
      </w:pPr>
      <w:r>
        <w:rPr>
          <w:rFonts w:eastAsia="georgia" w:cs="georgia" w:ascii="georgia" w:hAnsi="georgia"/>
          <w:b/>
          <w:color w:val="000000"/>
        </w:rPr>
        <w:t xml:space="preserve">Easing:</w:t>
      </w:r>
      <w:r>
        <w:rPr>
          <w:rFonts w:eastAsia="georgia" w:cs="georgia" w:ascii="georgia" w:hAnsi="georgia"/>
          <w:color w:val="000000"/>
        </w:rPr>
        <w:t xml:space="preserve"> The easing curve of any animation is its personality. Linear motion (constant speed) feels mechanical. Ease-in-out (accelerates then decelerates) feels natural. </w:t>
      </w:r>
      <w:r>
        <w:rPr>
          <w:rFonts w:eastAsia="georgia" w:cs="georgia" w:ascii="georgia" w:hAnsi="georgia"/>
          <w:b/>
          <w:color w:val="000000"/>
        </w:rPr>
        <w:t xml:space="preserve">Ease-out</w:t>
      </w:r>
      <w:r>
        <w:rPr>
          <w:rFonts w:eastAsia="georgia" w:cs="georgia" w:ascii="georgia" w:hAnsi="georgia"/>
          <w:color w:val="000000"/>
        </w:rPr>
        <w:t xml:space="preserve"> (starts fast, decelerates gently to rest) is the standard for premium entrance animations — it mimics the deceleration of physical objects coming to rest, which the brain reads as natural and quality. Default CSS </w:t>
      </w:r>
      <w:r>
        <w:rPr>
          <w:rStyle w:val="VerbatimChar"/>
          <w:rFonts w:eastAsia="menlo" w:cs="menlo" w:ascii="menlo" w:hAnsi="menlo"/>
          <w:color w:val="000000"/>
          <w:sz w:val="18"/>
          <w:shd w:val="clear" w:color="auto" w:fill="F8F8FA"/>
        </w:rPr>
        <w:t xml:space="preserve">ease</w:t>
      </w:r>
      <w:r>
        <w:rPr>
          <w:rFonts w:eastAsia="georgia" w:cs="georgia" w:ascii="georgia" w:hAnsi="georgia"/>
          <w:color w:val="000000"/>
        </w:rPr>
        <w:t xml:space="preserve"> is close but slightly generic. Custom cubic-bezier curves allow precision.</w:t>
      </w:r>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Micro-interactions (hover states, button feedback) should be 150–300ms — fast enough to feel responsive, slow enough to be perceptible. Entrance animations: 400–700ms. Parallax layer movement: continuous and variable based on scroll velocity. </w:t>
      </w:r>
      <w:r>
        <w:rPr>
          <w:rFonts w:eastAsia="georgia" w:cs="georgia" w:ascii="georgia" w:hAnsi="georgia"/>
          <w:b/>
          <w:color w:val="000000"/>
        </w:rPr>
        <w:t xml:space="preserve">The most common mistake: animations that are too slow.</w:t>
      </w:r>
      <w:r>
        <w:rPr>
          <w:rFonts w:eastAsia="georgia" w:cs="georgia" w:ascii="georgia" w:hAnsi="georgia"/>
          <w:color w:val="000000"/>
        </w:rPr>
        <w:t xml:space="preserve"> A 1.5-second entrance animation on a card that appears every time you scroll past it becomes torture — it signals that the designer prioritized aesthetics over the user's time.</w:t>
      </w:r>
    </w:p>
    <w:p>
      <w:pPr>
        <w:spacing w:line="360" w:after="210" w:lineRule="auto"/>
      </w:pPr>
      <w:r>
        <w:rPr>
          <w:rFonts w:eastAsia="georgia" w:cs="georgia" w:ascii="georgia" w:hAnsi="georgia"/>
          <w:b/>
          <w:color w:val="000000"/>
        </w:rPr>
        <w:t xml:space="preserve">Choreography:</w:t>
      </w:r>
      <w:r>
        <w:rPr>
          <w:rFonts w:eastAsia="georgia" w:cs="georgia" w:ascii="georgia" w:hAnsi="georgia"/>
          <w:color w:val="000000"/>
        </w:rPr>
        <w:t xml:space="preserve"> When multiple elements animate simultaneously (feature cards that stagger-reveal as you scroll), the stagger timing (40–80ms between each element) creates a cascade effect that feels deliberate and sophisticated — each element's entrance triggers anticipation for the next. Simultaneous entrance of all elements feels like a loading state, not a reveal.</w:t>
      </w:r>
    </w:p>
    <w:p>
      <w:pPr>
        <w:spacing w:line="360" w:after="210" w:lineRule="auto"/>
      </w:pPr>
      <w:r>
        <w:rPr>
          <w:rFonts w:eastAsia="georgia" w:cs="georgia" w:ascii="georgia" w:hAnsi="georgia"/>
          <w:b/>
          <w:color w:val="000000"/>
        </w:rPr>
        <w:t xml:space="preserve">The "No Spinning Logo" Rule:</w:t>
      </w:r>
      <w:r>
        <w:rPr>
          <w:rFonts w:eastAsia="georgia" w:cs="georgia" w:ascii="georgia" w:hAnsi="georgia"/>
          <w:color w:val="000000"/>
        </w:rPr>
        <w:t xml:space="preserve"> Motion for motion's sake — animated elements that serve no communicative function (rotating logos, endless loop animations that convey nothing) — is the web equivalent of the gamification S-curve trap. It signals that the designer ran out of ideas and filled the void with movement. Premium motion design is purposeful: every animation either communicates state change, guides attention, provides feedback, or tells a story.</w:t>
      </w:r>
    </w:p>
    <w:p>
      <w:pPr>
        <w:spacing w:line="360" w:before="315" w:after="105" w:lineRule="auto"/>
        <w:ind w:left="-30"/>
        <w:jc w:val="left"/>
      </w:pPr>
      <w:bookmarkStart w:id="29" w:name="bm_7_3_the_form_as_a_conversion_e_cea47a"/>
      <w:r>
        <w:rPr>
          <w:rFonts w:eastAsia="georgia" w:cs="georgia" w:ascii="georgia" w:hAnsi="georgia"/>
          <w:b/>
          <w:color w:val="000000"/>
          <w:sz w:val="24"/>
        </w:rPr>
        <w:t xml:space="preserve">7.3 The Form as a Conversion Experience</w:t>
      </w:r>
      <w:bookmarkEnd w:id="29"/>
    </w:p>
    <w:p>
      <w:pPr>
        <w:spacing w:line="360" w:after="210" w:lineRule="auto"/>
      </w:pPr>
      <w:r>
        <w:rPr>
          <w:rFonts w:eastAsia="georgia" w:cs="georgia" w:ascii="georgia" w:hAnsi="georgia"/>
          <w:color w:val="000000"/>
        </w:rPr>
        <w:t xml:space="preserve">Every form on a landing page is a conversion moment where behavioral design either accelerates or kills the transaction. Forms are the highest-friction surface in web design — they require active effort from the user rather than passive consumption. The principle from mobile design applies directly: </w:t>
      </w:r>
      <w:r>
        <w:rPr>
          <w:rFonts w:eastAsia="georgia" w:cs="georgia" w:ascii="georgia" w:hAnsi="georgia"/>
          <w:b/>
          <w:color w:val="000000"/>
        </w:rPr>
        <w:t xml:space="preserve">reduce ability barriers before adding motivation</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The Premium Form Design Protocol:</w:t>
      </w:r>
    </w:p>
    <w:p>
      <w:pPr>
        <w:numPr>
          <w:ilvl w:val="0"/>
          <w:numId w:val="10"/>
        </w:numPr>
        <w:spacing w:line="360" w:before="105" w:after="105" w:lineRule="auto"/>
      </w:pPr>
      <w:r>
        <w:rPr>
          <w:rFonts w:eastAsia="georgia" w:cs="georgia" w:ascii="georgia" w:hAnsi="georgia"/>
          <w:b/>
          <w:color w:val="000000"/>
          <w:sz w:val="21"/>
        </w:rPr>
        <w:t xml:space="preserve">Show the minimum viable form first.</w:t>
      </w:r>
      <w:r>
        <w:rPr>
          <w:rFonts w:eastAsia="georgia" w:cs="georgia" w:ascii="georgia" w:hAnsi="georgia"/>
          <w:color w:val="000000"/>
          <w:sz w:val="21"/>
        </w:rPr>
        <w:t xml:space="preserve"> If the full conversion requires 8 fields, show 3 in the primary CTA form. Collect additional information in subsequent steps after initial commitment is made. Each step-completion creates a commitment that makes the next step psychologically consistent.</w:t>
      </w:r>
    </w:p>
    <w:p>
      <w:pPr>
        <w:numPr>
          <w:ilvl w:val="0"/>
          <w:numId w:val="10"/>
        </w:numPr>
        <w:spacing w:line="360" w:before="105" w:after="105" w:lineRule="auto"/>
      </w:pPr>
      <w:r>
        <w:rPr>
          <w:rFonts w:eastAsia="georgia" w:cs="georgia" w:ascii="georgia" w:hAnsi="georgia"/>
          <w:b/>
          <w:color w:val="000000"/>
          <w:sz w:val="21"/>
        </w:rPr>
        <w:t xml:space="preserve">Smart defaults eliminate half the form.</w:t>
      </w:r>
      <w:r>
        <w:rPr>
          <w:rFonts w:eastAsia="georgia" w:cs="georgia" w:ascii="georgia" w:hAnsi="georgia"/>
          <w:color w:val="000000"/>
          <w:sz w:val="21"/>
        </w:rPr>
        <w:t xml:space="preserve"> Pre-fill with context the form already has (country, timezone, currency). For returning visitors, pre-fill everything possible. Every pre-filled field is work the brand did so the user didn't have to.</w:t>
      </w:r>
    </w:p>
    <w:p>
      <w:pPr>
        <w:numPr>
          <w:ilvl w:val="0"/>
          <w:numId w:val="10"/>
        </w:numPr>
        <w:spacing w:line="360" w:before="105" w:after="105" w:lineRule="auto"/>
      </w:pPr>
      <w:r>
        <w:rPr>
          <w:rFonts w:eastAsia="georgia" w:cs="georgia" w:ascii="georgia" w:hAnsi="georgia"/>
          <w:b/>
          <w:color w:val="000000"/>
          <w:sz w:val="21"/>
        </w:rPr>
        <w:t xml:space="preserve">One field in focus at a time</w:t>
      </w:r>
      <w:r>
        <w:rPr>
          <w:rFonts w:eastAsia="georgia" w:cs="georgia" w:ascii="georgia" w:hAnsi="georgia"/>
          <w:color w:val="000000"/>
          <w:sz w:val="21"/>
        </w:rPr>
        <w:t xml:space="preserve"> (for multi-step forms). The Hick's Law principle: present one decision at a time. A multi-step form with one field per step converts dramatically better than the same fields presented as a single-screen form.</w:t>
      </w:r>
    </w:p>
    <w:p>
      <w:pPr>
        <w:numPr>
          <w:ilvl w:val="0"/>
          <w:numId w:val="10"/>
        </w:numPr>
        <w:spacing w:line="360" w:before="105" w:after="105" w:lineRule="auto"/>
      </w:pPr>
      <w:r>
        <w:rPr>
          <w:rFonts w:eastAsia="georgia" w:cs="georgia" w:ascii="georgia" w:hAnsi="georgia"/>
          <w:b/>
          <w:color w:val="000000"/>
          <w:sz w:val="21"/>
        </w:rPr>
        <w:t xml:space="preserve">Error states that guide, not shame.</w:t>
      </w:r>
      <w:r>
        <w:rPr>
          <w:rFonts w:eastAsia="georgia" w:cs="georgia" w:ascii="georgia" w:hAnsi="georgia"/>
          <w:color w:val="000000"/>
          <w:sz w:val="21"/>
        </w:rPr>
        <w:t xml:space="preserve"> Form validation messages should read like a helpful guide: "Almost — your email needs an @ symbol" rather than "Invalid input." The micro-interaction on error: the field border turns amber (not red — red triggers alarm responses), the message appears below with a helpful suggestion.</w:t>
      </w:r>
    </w:p>
    <w:p>
      <w:pPr>
        <w:numPr>
          <w:ilvl w:val="0"/>
          <w:numId w:val="10"/>
        </w:numPr>
        <w:spacing w:line="360" w:before="105" w:after="105" w:lineRule="auto"/>
      </w:pPr>
      <w:r>
        <w:rPr>
          <w:rFonts w:eastAsia="georgia" w:cs="georgia" w:ascii="georgia" w:hAnsi="georgia"/>
          <w:b/>
          <w:color w:val="000000"/>
          <w:sz w:val="21"/>
        </w:rPr>
        <w:t xml:space="preserve">Celebration on submission.</w:t>
      </w:r>
      <w:r>
        <w:rPr>
          <w:rFonts w:eastAsia="georgia" w:cs="georgia" w:ascii="georgia" w:hAnsi="georgia"/>
          <w:color w:val="000000"/>
          <w:sz w:val="21"/>
        </w:rPr>
        <w:t xml:space="preserve"> The form submission confirmation is a peak moment — the most emotionally intense point in the entire page experience for a converted user. It should be designed with the same investment as a mobile app's celebration animation: a brief animation, a warm confirmation message, a clear statement of what happens next, and an expression of genuine gratitude.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art_viii_the_premium_brand_case_804d58"/>
      <w:r>
        <w:rPr>
          <w:rFonts w:eastAsia="georgia" w:cs="georgia" w:ascii="georgia" w:hAnsi="georgia"/>
          <w:b/>
          <w:color w:val="000000"/>
          <w:sz w:val="24"/>
        </w:rPr>
        <w:t xml:space="preserve">PART VIII: THE PREMIUM BRAND CASE STUDIES — HOW ELITE WEB PRESENCES DO IT</w:t>
      </w:r>
      <w:bookmarkEnd w:id="30"/>
    </w:p>
    <w:p>
      <w:pPr>
        <w:spacing w:line="360" w:before="315" w:after="105" w:lineRule="auto"/>
        <w:ind w:left="-30"/>
        <w:jc w:val="left"/>
      </w:pPr>
      <w:bookmarkStart w:id="31" w:name="bm_8_1_apple_scroll_storytelling_7a8b9e"/>
      <w:r>
        <w:rPr>
          <w:rFonts w:eastAsia="georgia" w:cs="georgia" w:ascii="georgia" w:hAnsi="georgia"/>
          <w:b/>
          <w:color w:val="000000"/>
          <w:sz w:val="24"/>
        </w:rPr>
        <w:t xml:space="preserve">8.1 Apple: Scroll-Storytelling as Product Religion</w:t>
      </w:r>
      <w:bookmarkEnd w:id="31"/>
    </w:p>
    <w:p>
      <w:pPr>
        <w:spacing w:line="360" w:after="210" w:lineRule="auto"/>
      </w:pPr>
      <w:r>
        <w:rPr>
          <w:rFonts w:eastAsia="georgia" w:cs="georgia" w:ascii="georgia" w:hAnsi="georgia"/>
          <w:color w:val="000000"/>
        </w:rPr>
        <w:t xml:space="preserve">Apple's product landing pages are the most studied and most influential premium web experiences in the technology category. Their architecture is defined by one governing principle: </w:t>
      </w:r>
      <w:r>
        <w:rPr>
          <w:rFonts w:eastAsia="georgia" w:cs="georgia" w:ascii="georgia" w:hAnsi="georgia"/>
          <w:b/>
          <w:color w:val="000000"/>
        </w:rPr>
        <w:t xml:space="preserve">the scroll is the story, and the product is the protagonist</w:t>
      </w:r>
      <w:r>
        <w:rPr>
          <w:rFonts w:eastAsia="georgia" w:cs="georgia" w:ascii="georgia" w:hAnsi="georgia"/>
          <w:color w:val="000000"/>
        </w:rPr>
        <w:t xml:space="preserve">. Each Apple product page is structured as a cinematic narrative in which the product is revealed, demonstrated, and understood through a precisely sequenced scroll experience that controls attention at every moment.</w:t>
      </w:r>
    </w:p>
    <w:p>
      <w:pPr>
        <w:spacing w:line="360" w:after="210" w:lineRule="auto"/>
      </w:pPr>
      <w:r>
        <w:rPr>
          <w:rFonts w:eastAsia="georgia" w:cs="georgia" w:ascii="georgia" w:hAnsi="georgia"/>
          <w:b/>
          <w:color w:val="000000"/>
        </w:rPr>
        <w:t xml:space="preserve">The Apple Web Design Architecture:</w:t>
      </w:r>
    </w:p>
    <w:p>
      <w:pPr>
        <w:numPr>
          <w:ilvl w:val="0"/>
          <w:numId w:val="11"/>
        </w:numPr>
        <w:spacing w:line="360" w:before="105" w:after="105" w:lineRule="auto"/>
      </w:pPr>
      <w:r>
        <w:rPr>
          <w:rFonts w:eastAsia="georgia" w:cs="georgia" w:ascii="georgia" w:hAnsi="georgia"/>
          <w:b/>
          <w:color w:val="000000"/>
          <w:sz w:val="21"/>
        </w:rPr>
        <w:t xml:space="preserve">Sticky scrollytelling panels:</w:t>
      </w:r>
      <w:r>
        <w:rPr>
          <w:rFonts w:eastAsia="georgia" w:cs="georgia" w:ascii="georgia" w:hAnsi="georgia"/>
          <w:color w:val="000000"/>
          <w:sz w:val="21"/>
        </w:rPr>
        <w:t xml:space="preserve"> Product features are revealed one at a time as the user scrolls, with the product image remaining fixed while feature callouts animate in and out. The user controls the narrative pace through their scroll velocity — a sense of agency that activates the exploration drive.</w:t>
      </w:r>
    </w:p>
    <w:p>
      <w:pPr>
        <w:numPr>
          <w:ilvl w:val="0"/>
          <w:numId w:val="11"/>
        </w:numPr>
        <w:spacing w:line="360" w:before="105" w:after="105" w:lineRule="auto"/>
      </w:pPr>
      <w:r>
        <w:rPr>
          <w:rFonts w:eastAsia="georgia" w:cs="georgia" w:ascii="georgia" w:hAnsi="georgia"/>
          <w:b/>
          <w:color w:val="000000"/>
          <w:sz w:val="21"/>
        </w:rPr>
        <w:t xml:space="preserve">Full-bleed sensory photography:</w:t>
      </w:r>
      <w:r>
        <w:rPr>
          <w:rFonts w:eastAsia="georgia" w:cs="georgia" w:ascii="georgia" w:hAnsi="georgia"/>
          <w:color w:val="000000"/>
          <w:sz w:val="21"/>
        </w:rPr>
        <w:t xml:space="preserve"> Every product is photographed in extreme close-up, revealing material texture, surface quality, and design refinement at a level that creates tactile imagination — the user can almost </w:t>
      </w:r>
      <w:r>
        <w:rPr>
          <w:rFonts w:eastAsia="georgia" w:cs="georgia" w:ascii="georgia" w:hAnsi="georgia"/>
          <w:i/>
          <w:color w:val="000000"/>
          <w:sz w:val="21"/>
        </w:rPr>
        <w:t xml:space="preserve">feel</w:t>
      </w:r>
      <w:r>
        <w:rPr>
          <w:rFonts w:eastAsia="georgia" w:cs="georgia" w:ascii="georgia" w:hAnsi="georgia"/>
          <w:color w:val="000000"/>
          <w:sz w:val="21"/>
        </w:rPr>
        <w:t xml:space="preserve"> the product through the screen.</w:t>
      </w:r>
    </w:p>
    <w:p>
      <w:pPr>
        <w:numPr>
          <w:ilvl w:val="0"/>
          <w:numId w:val="11"/>
        </w:numPr>
        <w:spacing w:line="360" w:before="105" w:after="105" w:lineRule="auto"/>
      </w:pPr>
      <w:r>
        <w:rPr>
          <w:rFonts w:eastAsia="georgia" w:cs="georgia" w:ascii="georgia" w:hAnsi="georgia"/>
          <w:b/>
          <w:color w:val="000000"/>
          <w:sz w:val="21"/>
        </w:rPr>
        <w:t xml:space="preserve">Counter animations on specifications:</w:t>
      </w:r>
      <w:r>
        <w:rPr>
          <w:rFonts w:eastAsia="georgia" w:cs="georgia" w:ascii="georgia" w:hAnsi="georgia"/>
          <w:color w:val="000000"/>
          <w:sz w:val="21"/>
        </w:rPr>
        <w:t xml:space="preserve"> Numbers animate up to their values; comparisons animate in sequence. Raw specs become emotionally engaging events rather than dry statistics.</w:t>
      </w:r>
    </w:p>
    <w:p>
      <w:pPr>
        <w:numPr>
          <w:ilvl w:val="0"/>
          <w:numId w:val="11"/>
        </w:numPr>
        <w:spacing w:line="360" w:before="105" w:after="105" w:lineRule="auto"/>
      </w:pPr>
      <w:r>
        <w:rPr>
          <w:rFonts w:eastAsia="georgia" w:cs="georgia" w:ascii="georgia" w:hAnsi="georgia"/>
          <w:b/>
          <w:color w:val="000000"/>
          <w:sz w:val="21"/>
        </w:rPr>
        <w:t xml:space="preserve">Dark-to-light narrative transitions:</w:t>
      </w:r>
      <w:r>
        <w:rPr>
          <w:rFonts w:eastAsia="georgia" w:cs="georgia" w:ascii="georgia" w:hAnsi="georgia"/>
          <w:color w:val="000000"/>
          <w:sz w:val="21"/>
        </w:rPr>
        <w:t xml:space="preserve"> Apple frequently uses dark sections for product introductions (mystery, premium) that transition to light sections for feature exploration (clarity, openness) — a deliberate emotional arc within the page itself.</w:t>
      </w:r>
    </w:p>
    <w:p>
      <w:pPr>
        <w:numPr>
          <w:ilvl w:val="0"/>
          <w:numId w:val="11"/>
        </w:numPr>
        <w:spacing w:line="360" w:before="105" w:after="105" w:lineRule="auto"/>
      </w:pPr>
      <w:r>
        <w:rPr>
          <w:rFonts w:eastAsia="georgia" w:cs="georgia" w:ascii="georgia" w:hAnsi="georgia"/>
          <w:b/>
          <w:color w:val="000000"/>
          <w:sz w:val="21"/>
        </w:rPr>
        <w:t xml:space="preserve">Whisper-quiet navigation:</w:t>
      </w:r>
      <w:r>
        <w:rPr>
          <w:rFonts w:eastAsia="georgia" w:cs="georgia" w:ascii="georgia" w:hAnsi="georgia"/>
          <w:color w:val="000000"/>
          <w:sz w:val="21"/>
        </w:rPr>
        <w:t xml:space="preserve"> Apple's navigation disappears on scroll and reappears on upward scroll — completely invisible when not needed, immediately available when needed. Zero cognitive load when the user is in the scroll narrative.</w:t>
      </w:r>
    </w:p>
    <w:p>
      <w:pPr>
        <w:spacing w:line="360" w:before="315" w:after="105" w:lineRule="auto"/>
        <w:ind w:left="-30"/>
        <w:jc w:val="left"/>
      </w:pPr>
      <w:bookmarkStart w:id="32" w:name="bm_8_2_hermès_digital_craft_as_br_a99c62"/>
      <w:r>
        <w:rPr>
          <w:rFonts w:eastAsia="georgia" w:cs="georgia" w:ascii="georgia" w:hAnsi="georgia"/>
          <w:b/>
          <w:color w:val="000000"/>
          <w:sz w:val="24"/>
        </w:rPr>
        <w:t xml:space="preserve">8.2 Hermès: Digital Craft as Brand Identity</w:t>
      </w:r>
      <w:bookmarkEnd w:id="32"/>
    </w:p>
    <w:p>
      <w:pPr>
        <w:spacing w:line="360" w:after="210" w:lineRule="auto"/>
      </w:pPr>
      <w:r>
        <w:rPr>
          <w:rFonts w:eastAsia="georgia" w:cs="georgia" w:ascii="georgia" w:hAnsi="georgia"/>
          <w:color w:val="000000"/>
        </w:rPr>
        <w:t xml:space="preserve">Hermès's 2026 website redesign is the most instructive example of reflective-layer web design for luxury brands. Rather than producing a conventional high-production luxury website with perfect photography and clean minimal layout, Hermès turned their website into what was described as "a living sketchbook" — featuring imperfect hand-drawn lines, hand-colored images, and playful illustrated characters.[^10]</w:t>
      </w:r>
    </w:p>
    <w:p>
      <w:pPr>
        <w:spacing w:line="360" w:after="210" w:lineRule="auto"/>
      </w:pPr>
      <w:r>
        <w:rPr>
          <w:rFonts w:eastAsia="georgia" w:cs="georgia" w:ascii="georgia" w:hAnsi="georgia"/>
          <w:color w:val="000000"/>
        </w:rPr>
        <w:t xml:space="preserve">This decision is counterintuitive and precisely correct. By making the digital experience feel genuinely handcrafted, Hermès transferred its core brand value — artisanal creation by human hands, the antithesis of mass production — directly into the digital medium. The "imperfections" are the message: this brand is made by human beings with extraordinary skill, and that skill shows everywhere, including in the pixels of the website.[^43]</w:t>
      </w:r>
    </w:p>
    <w:p>
      <w:pPr>
        <w:spacing w:line="360" w:after="210" w:lineRule="auto"/>
      </w:pPr>
      <w:r>
        <w:rPr>
          <w:rFonts w:eastAsia="georgia" w:cs="georgia" w:ascii="georgia" w:hAnsi="georgia"/>
          <w:b/>
          <w:color w:val="000000"/>
        </w:rPr>
        <w:t xml:space="preserve">The Hermès Principle for Agents:</w:t>
      </w:r>
      <w:r>
        <w:rPr>
          <w:rFonts w:eastAsia="georgia" w:cs="georgia" w:ascii="georgia" w:hAnsi="georgia"/>
          <w:color w:val="000000"/>
        </w:rPr>
        <w:t xml:space="preserve"> The highest expression of brand consistency is when the digital execution reflects the brand's core values </w:t>
      </w:r>
      <w:r>
        <w:rPr>
          <w:rFonts w:eastAsia="georgia" w:cs="georgia" w:ascii="georgia" w:hAnsi="georgia"/>
          <w:i/>
          <w:color w:val="000000"/>
        </w:rPr>
        <w:t xml:space="preserve">in its design choices</w:t>
      </w:r>
      <w:r>
        <w:rPr>
          <w:rFonts w:eastAsia="georgia" w:cs="georgia" w:ascii="georgia" w:hAnsi="georgia"/>
          <w:color w:val="000000"/>
        </w:rPr>
        <w:t xml:space="preserve">, not just in its content. A brand built on craft should have a website that feels crafted. A brand built on precision should have a website that feels precise. A brand built on irreverence should have a website that feels irreverent. The style of the execution is always a message.</w:t>
      </w:r>
    </w:p>
    <w:p>
      <w:pPr>
        <w:spacing w:line="360" w:before="315" w:after="105" w:lineRule="auto"/>
        <w:ind w:left="-30"/>
        <w:jc w:val="left"/>
      </w:pPr>
      <w:bookmarkStart w:id="33" w:name="bm_8_3_revolut_design_as_tier_dif_82637c"/>
      <w:r>
        <w:rPr>
          <w:rFonts w:eastAsia="georgia" w:cs="georgia" w:ascii="georgia" w:hAnsi="georgia"/>
          <w:b/>
          <w:color w:val="000000"/>
          <w:sz w:val="24"/>
        </w:rPr>
        <w:t xml:space="preserve">8.3 Revolut: Design as Tier Differentiation</w:t>
      </w:r>
      <w:bookmarkEnd w:id="33"/>
    </w:p>
    <w:p>
      <w:pPr>
        <w:spacing w:line="360" w:after="210" w:lineRule="auto"/>
      </w:pPr>
      <w:r>
        <w:rPr>
          <w:rFonts w:eastAsia="georgia" w:cs="georgia" w:ascii="georgia" w:hAnsi="georgia"/>
          <w:color w:val="000000"/>
        </w:rPr>
        <w:t xml:space="preserve">Revolut's approach to using design quality as a direct business lever applies to landing pages as directly as it applies to their app. For premium brands selling tiered offerings, the landing page can and should communicate tier differentiation through </w:t>
      </w:r>
      <w:r>
        <w:rPr>
          <w:rFonts w:eastAsia="georgia" w:cs="georgia" w:ascii="georgia" w:hAnsi="georgia"/>
          <w:i/>
          <w:color w:val="000000"/>
        </w:rPr>
        <w:t xml:space="preserve">design quality differences</w:t>
      </w:r>
      <w:r>
        <w:rPr>
          <w:rFonts w:eastAsia="georgia" w:cs="georgia" w:ascii="georgia" w:hAnsi="georgia"/>
          <w:color w:val="000000"/>
        </w:rPr>
        <w:t xml:space="preserve">, not just feature list differences.</w:t>
      </w:r>
    </w:p>
    <w:p>
      <w:pPr>
        <w:spacing w:line="360" w:after="210" w:lineRule="auto"/>
      </w:pPr>
      <w:r>
        <w:rPr>
          <w:rFonts w:eastAsia="georgia" w:cs="georgia" w:ascii="georgia" w:hAnsi="georgia"/>
          <w:b/>
          <w:color w:val="000000"/>
        </w:rPr>
        <w:t xml:space="preserve">The Tier-Differentiation Design System for Landing Pages:</w:t>
      </w:r>
    </w:p>
    <w:p>
      <w:pPr>
        <w:numPr>
          <w:ilvl w:val="0"/>
          <w:numId w:val="12"/>
        </w:numPr>
        <w:spacing w:line="360" w:before="105" w:after="105" w:lineRule="auto"/>
      </w:pPr>
      <w:r>
        <w:rPr>
          <w:rFonts w:eastAsia="georgia" w:cs="georgia" w:ascii="georgia" w:hAnsi="georgia"/>
          <w:b/>
          <w:color w:val="000000"/>
          <w:sz w:val="21"/>
        </w:rPr>
        <w:t xml:space="preserve">Free/entry tier section:</w:t>
      </w:r>
      <w:r>
        <w:rPr>
          <w:rFonts w:eastAsia="georgia" w:cs="georgia" w:ascii="georgia" w:hAnsi="georgia"/>
          <w:color w:val="000000"/>
          <w:sz w:val="21"/>
        </w:rPr>
        <w:t xml:space="preserve"> Clean, functional, well-spaced but without premium motion, premium typography scale, or premium color depth</w:t>
      </w:r>
    </w:p>
    <w:p>
      <w:pPr>
        <w:numPr>
          <w:ilvl w:val="0"/>
          <w:numId w:val="12"/>
        </w:numPr>
        <w:spacing w:line="360" w:before="105" w:after="105" w:lineRule="auto"/>
      </w:pPr>
      <w:r>
        <w:rPr>
          <w:rFonts w:eastAsia="georgia" w:cs="georgia" w:ascii="georgia" w:hAnsi="georgia"/>
          <w:b/>
          <w:color w:val="000000"/>
          <w:sz w:val="21"/>
        </w:rPr>
        <w:t xml:space="preserve">Premium tier section:</w:t>
      </w:r>
      <w:r>
        <w:rPr>
          <w:rFonts w:eastAsia="georgia" w:cs="georgia" w:ascii="georgia" w:hAnsi="georgia"/>
          <w:color w:val="000000"/>
          <w:sz w:val="21"/>
        </w:rPr>
        <w:t xml:space="preserve"> Introduction of scroll animations, premium material signals in photography, accent color activation, richer motion vocabulary</w:t>
      </w:r>
    </w:p>
    <w:p>
      <w:pPr>
        <w:numPr>
          <w:ilvl w:val="0"/>
          <w:numId w:val="12"/>
        </w:numPr>
        <w:spacing w:line="360" w:before="105" w:after="105" w:lineRule="auto"/>
      </w:pPr>
      <w:r>
        <w:rPr>
          <w:rFonts w:eastAsia="georgia" w:cs="georgia" w:ascii="georgia" w:hAnsi="georgia"/>
          <w:b/>
          <w:color w:val="000000"/>
          <w:sz w:val="21"/>
        </w:rPr>
        <w:t xml:space="preserve">Ultra-premium/enterprise section:</w:t>
      </w:r>
      <w:r>
        <w:rPr>
          <w:rFonts w:eastAsia="georgia" w:cs="georgia" w:ascii="georgia" w:hAnsi="georgia"/>
          <w:color w:val="000000"/>
          <w:sz w:val="21"/>
        </w:rPr>
        <w:t xml:space="preserve"> Bespoke visual treatment — full-bleed cinematic imagery, premium typography at maximum scale, gold/dark palette with maximum contrast</w:t>
      </w:r>
    </w:p>
    <w:p>
      <w:pPr>
        <w:spacing w:line="360" w:after="210" w:lineRule="auto"/>
      </w:pPr>
      <w:r>
        <w:rPr>
          <w:rFonts w:eastAsia="georgia" w:cs="georgia" w:ascii="georgia" w:hAnsi="georgia"/>
          <w:color w:val="000000"/>
        </w:rPr>
        <w:t xml:space="preserve">The psychology: when the user scrolls from the entry-tier section to the premium-tier section, the visual quality upgrade </w:t>
      </w:r>
      <w:r>
        <w:rPr>
          <w:rFonts w:eastAsia="georgia" w:cs="georgia" w:ascii="georgia" w:hAnsi="georgia"/>
          <w:i/>
          <w:color w:val="000000"/>
        </w:rPr>
        <w:t xml:space="preserve">should be perceptible</w:t>
      </w:r>
      <w:r>
        <w:rPr>
          <w:rFonts w:eastAsia="georgia" w:cs="georgia" w:ascii="georgia" w:hAnsi="georgia"/>
          <w:color w:val="000000"/>
        </w:rPr>
        <w:t xml:space="preserve"> — because the design itself should make the premium tier feel like a different category of product, not just more features for more money. Users should feel the difference before they read the feature 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part_ix_the_operational_playbook_f8e86c"/>
      <w:r>
        <w:rPr>
          <w:rFonts w:eastAsia="georgia" w:cs="georgia" w:ascii="georgia" w:hAnsi="georgia"/>
          <w:b/>
          <w:color w:val="000000"/>
          <w:sz w:val="24"/>
        </w:rPr>
        <w:t xml:space="preserve">PART IX: THE OPERATIONAL PLAYBOOK — SCREEN-BY-SCREEN PROTOCOLS</w:t>
      </w:r>
      <w:bookmarkEnd w:id="34"/>
    </w:p>
    <w:p>
      <w:pPr>
        <w:spacing w:line="360" w:before="315" w:after="105" w:lineRule="auto"/>
        <w:ind w:left="-30"/>
        <w:jc w:val="left"/>
      </w:pPr>
      <w:bookmarkStart w:id="35" w:name="bm_9_1_landing_page_design_protoc_58f2cb"/>
      <w:r>
        <w:rPr>
          <w:rFonts w:eastAsia="georgia" w:cs="georgia" w:ascii="georgia" w:hAnsi="georgia"/>
          <w:b/>
          <w:color w:val="000000"/>
          <w:sz w:val="24"/>
        </w:rPr>
        <w:t xml:space="preserve">9.1 Landing Page Design Protocol (Apply Before Every Section Ships)</w:t>
      </w:r>
      <w:bookmarkEnd w:id="35"/>
    </w:p>
    <w:p>
      <w:pPr>
        <w:spacing w:line="360" w:after="210" w:lineRule="auto"/>
      </w:pPr>
      <w:r>
        <w:rPr>
          <w:rFonts w:eastAsia="georgia" w:cs="georgia" w:ascii="georgia" w:hAnsi="georgia"/>
          <w:b/>
          <w:color w:val="000000"/>
        </w:rPr>
        <w:t xml:space="preserve">Step 1: Define the Emotional Target</w:t>
      </w:r>
      <w:r>
        <w:rPr>
          <w:rFonts w:eastAsia="georgia" w:cs="georgia" w:ascii="georgia" w:hAnsi="georgia"/>
          <w:color w:val="000000"/>
        </w:rPr>
        <w:br w:type="textWrapping"/>
      </w:r>
      <w:r>
        <w:rPr>
          <w:rFonts w:eastAsia="georgia" w:cs="georgia" w:ascii="georgia" w:hAnsi="georgia"/>
          <w:color w:val="000000"/>
        </w:rPr>
        <w:t xml:space="preserve">Before touching layout, write one sentence: "When the visitor sees this section, they should feel ___." Specific emotional targets only: </w:t>
      </w:r>
      <w:r>
        <w:rPr>
          <w:rFonts w:eastAsia="georgia" w:cs="georgia" w:ascii="georgia" w:hAnsi="georgia"/>
          <w:i/>
          <w:color w:val="000000"/>
        </w:rPr>
        <w:t xml:space="preserve">aspiration, confidence, trust, desire, urgency, belonging, validated</w:t>
      </w:r>
      <w:r>
        <w:rPr>
          <w:rFonts w:eastAsia="georgia" w:cs="georgia" w:ascii="georgia" w:hAnsi="georgia"/>
          <w:color w:val="000000"/>
        </w:rPr>
        <w:t xml:space="preserve">. If the answer is "informed" — dig deeper. Information without emotional target produces forgettable content.</w:t>
      </w:r>
    </w:p>
    <w:p>
      <w:pPr>
        <w:spacing w:line="360" w:after="210" w:lineRule="auto"/>
      </w:pPr>
      <w:r>
        <w:rPr>
          <w:rFonts w:eastAsia="georgia" w:cs="georgia" w:ascii="georgia" w:hAnsi="georgia"/>
          <w:b/>
          <w:color w:val="000000"/>
        </w:rPr>
        <w:t xml:space="preserve">Step 2: Define the Visual Anchor</w:t>
      </w:r>
      <w:r>
        <w:rPr>
          <w:rFonts w:eastAsia="georgia" w:cs="georgia" w:ascii="georgia" w:hAnsi="georgia"/>
          <w:color w:val="000000"/>
        </w:rPr>
        <w:br w:type="textWrapping"/>
      </w:r>
      <w:r>
        <w:rPr>
          <w:rFonts w:eastAsia="georgia" w:cs="georgia" w:ascii="georgia" w:hAnsi="georgia"/>
          <w:color w:val="000000"/>
        </w:rPr>
        <w:t xml:space="preserve">Identify the single visual element that will dominate this section. Every section must have one visual anchor. If the section has three equally weighted images, three equally weighted headlines, and three equally weighted CTAs — it has no anchor and will read as noise.</w:t>
      </w:r>
    </w:p>
    <w:p>
      <w:pPr>
        <w:spacing w:line="360" w:after="210" w:lineRule="auto"/>
      </w:pPr>
      <w:r>
        <w:rPr>
          <w:rFonts w:eastAsia="georgia" w:cs="georgia" w:ascii="georgia" w:hAnsi="georgia"/>
          <w:b/>
          <w:color w:val="000000"/>
        </w:rPr>
        <w:t xml:space="preserve">Step 3: Apply the Cognitive Load Audit</w:t>
      </w:r>
      <w:r>
        <w:rPr>
          <w:rFonts w:eastAsia="georgia" w:cs="georgia" w:ascii="georgia" w:hAnsi="georgia"/>
          <w:color w:val="000000"/>
        </w:rPr>
        <w:br w:type="textWrapping"/>
      </w:r>
      <w:r>
        <w:rPr>
          <w:rFonts w:eastAsia="georgia" w:cs="georgia" w:ascii="georgia" w:hAnsi="georgia"/>
          <w:color w:val="000000"/>
        </w:rPr>
        <w:t xml:space="preserve">List every element in the section. Classify each as (A) required for emotional/conversion target, (B) helpful context, (C) optional enrichment, (D) decorative/habitual inclusion. Remove all D's. Challenge every C. This is not a style exercise — it is a performance optimization.</w:t>
      </w:r>
    </w:p>
    <w:p>
      <w:pPr>
        <w:spacing w:line="360" w:after="210" w:lineRule="auto"/>
      </w:pPr>
      <w:r>
        <w:rPr>
          <w:rFonts w:eastAsia="georgia" w:cs="georgia" w:ascii="georgia" w:hAnsi="georgia"/>
          <w:b/>
          <w:color w:val="000000"/>
        </w:rPr>
        <w:t xml:space="preserve">Step 4: Apply the White Space Test</w:t>
      </w:r>
      <w:r>
        <w:rPr>
          <w:rFonts w:eastAsia="georgia" w:cs="georgia" w:ascii="georgia" w:hAnsi="georgia"/>
          <w:color w:val="000000"/>
        </w:rPr>
        <w:br w:type="textWrapping"/>
      </w:r>
      <w:r>
        <w:rPr>
          <w:rFonts w:eastAsia="georgia" w:cs="georgia" w:ascii="georgia" w:hAnsi="georgia"/>
          <w:color w:val="000000"/>
        </w:rPr>
        <w:t xml:space="preserve">After composing the section, measure the ratio of filled to empty space. For premium landing pages, the minimum is 40% empty space per section. If the section is below 40% empty, remove elements until it reaches that ratio. Then consider whether further reduction to 50%+ improves the premium signal.</w:t>
      </w:r>
    </w:p>
    <w:p>
      <w:pPr>
        <w:spacing w:line="360" w:after="210" w:lineRule="auto"/>
      </w:pPr>
      <w:r>
        <w:rPr>
          <w:rFonts w:eastAsia="georgia" w:cs="georgia" w:ascii="georgia" w:hAnsi="georgia"/>
          <w:b/>
          <w:color w:val="000000"/>
        </w:rPr>
        <w:t xml:space="preserve">Step 5: Apply Hick's Law</w:t>
      </w:r>
      <w:r>
        <w:rPr>
          <w:rFonts w:eastAsia="georgia" w:cs="georgia" w:ascii="georgia" w:hAnsi="georgia"/>
          <w:color w:val="000000"/>
        </w:rPr>
        <w:br w:type="textWrapping"/>
      </w:r>
      <w:r>
        <w:rPr>
          <w:rFonts w:eastAsia="georgia" w:cs="georgia" w:ascii="georgia" w:hAnsi="georgia"/>
          <w:color w:val="000000"/>
        </w:rPr>
        <w:t xml:space="preserve">Count visible CTAs and action options. For above-fold sections: maximum 1 primary CTA. For feature sections: maximum 3 action paths visible. For navigation: maximum 5 primary items. Any section with more than 3 simultaneously visible CTAs should be simplified.</w:t>
      </w:r>
    </w:p>
    <w:p>
      <w:pPr>
        <w:spacing w:line="360" w:after="210" w:lineRule="auto"/>
      </w:pPr>
      <w:r>
        <w:rPr>
          <w:rFonts w:eastAsia="georgia" w:cs="georgia" w:ascii="georgia" w:hAnsi="georgia"/>
          <w:b/>
          <w:color w:val="000000"/>
        </w:rPr>
        <w:t xml:space="preserve">Step 6: Design the Scroll Cue</w:t>
      </w:r>
      <w:r>
        <w:rPr>
          <w:rFonts w:eastAsia="georgia" w:cs="georgia" w:ascii="georgia" w:hAnsi="georgia"/>
          <w:color w:val="000000"/>
        </w:rPr>
        <w:br w:type="textWrapping"/>
      </w:r>
      <w:r>
        <w:rPr>
          <w:rFonts w:eastAsia="georgia" w:cs="georgia" w:ascii="georgia" w:hAnsi="georgia"/>
          <w:color w:val="000000"/>
        </w:rPr>
        <w:t xml:space="preserve">Every section must visually suggest there is more content below. Techniques: partially visible next-section content at the bottom of the viewport; a subtle downward-pointing icon; a color or typographic element that continues below the frame. The open-loop principle from Gestalt closure theory: an incomplete visual frame triggers the brain to seek completion through scrolling.</w:t>
      </w:r>
    </w:p>
    <w:p>
      <w:pPr>
        <w:spacing w:line="360" w:after="210" w:lineRule="auto"/>
      </w:pPr>
      <w:r>
        <w:rPr>
          <w:rFonts w:eastAsia="georgia" w:cs="georgia" w:ascii="georgia" w:hAnsi="georgia"/>
          <w:b/>
          <w:color w:val="000000"/>
        </w:rPr>
        <w:t xml:space="preserve">Step 7: Design the Micro-Interaction Layer</w:t>
      </w:r>
      <w:r>
        <w:rPr>
          <w:rFonts w:eastAsia="georgia" w:cs="georgia" w:ascii="georgia" w:hAnsi="georgia"/>
          <w:color w:val="000000"/>
        </w:rPr>
        <w:br w:type="textWrapping"/>
      </w:r>
      <w:r>
        <w:rPr>
          <w:rFonts w:eastAsia="georgia" w:cs="georgia" w:ascii="georgia" w:hAnsi="georgia"/>
          <w:color w:val="000000"/>
        </w:rPr>
        <w:t xml:space="preserve">For every interactive element in the section (button, card, image, link), define the hover state and click/tap feedback. Premium sections have no static interactive elements — every element that responds to user action should signal its responsiveness before it is activated.</w:t>
      </w:r>
    </w:p>
    <w:p>
      <w:pPr>
        <w:spacing w:line="360" w:before="315" w:after="105" w:lineRule="auto"/>
        <w:ind w:left="-30"/>
        <w:jc w:val="left"/>
      </w:pPr>
      <w:bookmarkStart w:id="36" w:name="bm_9_2_the_premium_hero_section_b_c63f46"/>
      <w:r>
        <w:rPr>
          <w:rFonts w:eastAsia="georgia" w:cs="georgia" w:ascii="georgia" w:hAnsi="georgia"/>
          <w:b/>
          <w:color w:val="000000"/>
          <w:sz w:val="24"/>
        </w:rPr>
        <w:t xml:space="preserve">9.2 The Premium Hero Section Build Protocol</w:t>
      </w:r>
      <w:bookmarkEnd w:id="36"/>
    </w:p>
    <w:p>
      <w:pPr>
        <w:spacing w:line="360" w:after="210" w:lineRule="auto"/>
      </w:pPr>
      <w:r>
        <w:rPr>
          <w:rFonts w:eastAsia="georgia" w:cs="georgia" w:ascii="georgia" w:hAnsi="georgia"/>
          <w:b/>
          <w:color w:val="000000"/>
        </w:rPr>
        <w:t xml:space="preserve">1. Photography selection:</w:t>
      </w:r>
      <w:r>
        <w:rPr>
          <w:rFonts w:eastAsia="georgia" w:cs="georgia" w:ascii="georgia" w:hAnsi="georgia"/>
          <w:color w:val="000000"/>
        </w:rPr>
        <w:t xml:space="preserve"> Choose one image. Criteria: aspirational subject, shallow depth of field, generous compositional breathing room (product or subject occupies 40–60% of frame maximum), color palette compatible with brand palette, emotion legible in 50ms.</w:t>
      </w:r>
    </w:p>
    <w:p>
      <w:pPr>
        <w:spacing w:line="360" w:after="210" w:lineRule="auto"/>
      </w:pPr>
      <w:r>
        <w:rPr>
          <w:rFonts w:eastAsia="georgia" w:cs="georgia" w:ascii="georgia" w:hAnsi="georgia"/>
          <w:b/>
          <w:color w:val="000000"/>
        </w:rPr>
        <w:t xml:space="preserve">2. Overlay treatment for text legibility:</w:t>
      </w:r>
      <w:r>
        <w:rPr>
          <w:rFonts w:eastAsia="georgia" w:cs="georgia" w:ascii="georgia" w:hAnsi="georgia"/>
          <w:color w:val="000000"/>
        </w:rPr>
        <w:t xml:space="preserve"> Never place text directly on a photo without treatment. Options: dark gradient overlay from bottom (preserves image, creates text ground); color overlay at 40–60% opacity (creates brand palette unity); blur + overlay combination (most versatile). Never use full white text on a full-color photo with no treatment — it is uncontrolled and illegible on all background regions.</w:t>
      </w:r>
    </w:p>
    <w:p>
      <w:pPr>
        <w:spacing w:line="360" w:after="210" w:lineRule="auto"/>
      </w:pPr>
      <w:r>
        <w:rPr>
          <w:rFonts w:eastAsia="georgia" w:cs="georgia" w:ascii="georgia" w:hAnsi="georgia"/>
          <w:b/>
          <w:color w:val="000000"/>
        </w:rPr>
        <w:t xml:space="preserve">3. Headline typography:</w:t>
      </w:r>
      <w:r>
        <w:rPr>
          <w:rFonts w:eastAsia="georgia" w:cs="georgia" w:ascii="georgia" w:hAnsi="georgia"/>
          <w:color w:val="000000"/>
        </w:rPr>
        <w:t xml:space="preserve"> Set the headline at minimum 60px on desktop (72–96px for maximum premium impact). Apply generous tracking (0.02–0.05em on sentence case; 0.08–0.15em on all-caps). Line height: 1.1–1.2 for large display sizes. Font: brand typeface, weight chosen for contrast against the photography.</w:t>
      </w:r>
    </w:p>
    <w:p>
      <w:pPr>
        <w:spacing w:line="360" w:after="210" w:lineRule="auto"/>
      </w:pPr>
      <w:r>
        <w:rPr>
          <w:rFonts w:eastAsia="georgia" w:cs="georgia" w:ascii="georgia" w:hAnsi="georgia"/>
          <w:b/>
          <w:color w:val="000000"/>
        </w:rPr>
        <w:t xml:space="preserve">4. Sub-headline:</w:t>
      </w:r>
      <w:r>
        <w:rPr>
          <w:rFonts w:eastAsia="georgia" w:cs="georgia" w:ascii="georgia" w:hAnsi="georgia"/>
          <w:color w:val="000000"/>
        </w:rPr>
        <w:t xml:space="preserve"> Reduce to 18–24px. Color: 80% opacity white (not pure white — the slight warmth is less harsh). Maximum two lines. If it needs three lines, shorten it.</w:t>
      </w:r>
    </w:p>
    <w:p>
      <w:pPr>
        <w:spacing w:line="360" w:after="210" w:lineRule="auto"/>
      </w:pPr>
      <w:r>
        <w:rPr>
          <w:rFonts w:eastAsia="georgia" w:cs="georgia" w:ascii="georgia" w:hAnsi="georgia"/>
          <w:b/>
          <w:color w:val="000000"/>
        </w:rPr>
        <w:t xml:space="preserve">5. CTA button:</w:t>
      </w:r>
      <w:r>
        <w:rPr>
          <w:rFonts w:eastAsia="georgia" w:cs="georgia" w:ascii="georgia" w:hAnsi="georgia"/>
          <w:color w:val="000000"/>
        </w:rPr>
        <w:t xml:space="preserve"> Minimum 48px height (mobile touch target compliance). Padding: minimum 16px vertical, 32px horizontal. Background: highest contrast to the hero overlay — gold on dark, black on light. Text: uppercase, medium weight, 14–16px, generous tracking. Hover: scale 1.04 + shadow deepening. Active: scale 0.98 (press-down simulation).</w:t>
      </w:r>
    </w:p>
    <w:p>
      <w:pPr>
        <w:spacing w:line="360" w:after="210" w:lineRule="auto"/>
      </w:pPr>
      <w:r>
        <w:rPr>
          <w:rFonts w:eastAsia="georgia" w:cs="georgia" w:ascii="georgia" w:hAnsi="georgia"/>
          <w:b/>
          <w:color w:val="000000"/>
        </w:rPr>
        <w:t xml:space="preserve">6. Trust anchor:</w:t>
      </w:r>
      <w:r>
        <w:rPr>
          <w:rFonts w:eastAsia="georgia" w:cs="georgia" w:ascii="georgia" w:hAnsi="georgia"/>
          <w:color w:val="000000"/>
        </w:rPr>
        <w:t xml:space="preserve"> One element below the CTA. Options: "As seen in [publications]" with 3–5 publication logos at low opacity (15–25% — they should be present, not competing); a single statistic in small premium typography ("Trusted by 25,000+ brands"); a single short testimonial excerpt at 16px italic.</w:t>
      </w:r>
    </w:p>
    <w:p>
      <w:pPr>
        <w:spacing w:line="360" w:before="315" w:after="105" w:lineRule="auto"/>
        <w:ind w:left="-30"/>
        <w:jc w:val="left"/>
      </w:pPr>
      <w:bookmarkStart w:id="37" w:name="bm_9_3_the_social_proof_section_b_5e3743"/>
      <w:r>
        <w:rPr>
          <w:rFonts w:eastAsia="georgia" w:cs="georgia" w:ascii="georgia" w:hAnsi="georgia"/>
          <w:b/>
          <w:color w:val="000000"/>
          <w:sz w:val="24"/>
        </w:rPr>
        <w:t xml:space="preserve">9.3 The Social Proof Section Build Protocol</w:t>
      </w:r>
      <w:bookmarkEnd w:id="37"/>
    </w:p>
    <w:p>
      <w:pPr>
        <w:spacing w:line="360" w:after="210" w:lineRule="auto"/>
      </w:pPr>
      <w:r>
        <w:rPr>
          <w:rFonts w:eastAsia="georgia" w:cs="georgia" w:ascii="georgia" w:hAnsi="georgia"/>
          <w:b/>
          <w:color w:val="000000"/>
        </w:rPr>
        <w:t xml:space="preserve">Testimonial photography:</w:t>
      </w:r>
      <w:r>
        <w:rPr>
          <w:rFonts w:eastAsia="georgia" w:cs="georgia" w:ascii="georgia" w:hAnsi="georgia"/>
          <w:color w:val="000000"/>
        </w:rPr>
        <w:t xml:space="preserve"> Every testimonial must have a real photo of a real person. AI-generated or stock photography in testimonials is the single fastest trust-destroyer in 2025-2026. Users now pattern-match AI faces with high accuracy. Specific faces signal specific people; specific people signal verifiability.</w:t>
      </w:r>
    </w:p>
    <w:p>
      <w:pPr>
        <w:spacing w:line="360" w:after="210" w:lineRule="auto"/>
      </w:pPr>
      <w:r>
        <w:rPr>
          <w:rFonts w:eastAsia="georgia" w:cs="georgia" w:ascii="georgia" w:hAnsi="georgia"/>
          <w:b/>
          <w:color w:val="000000"/>
        </w:rPr>
        <w:t xml:space="preserve">The Testimonial Anatomy for Maximum Impact:</w:t>
      </w:r>
    </w:p>
    <w:p>
      <w:pPr>
        <w:numPr>
          <w:ilvl w:val="0"/>
          <w:numId w:val="13"/>
        </w:numPr>
        <w:spacing w:line="360" w:before="105" w:after="105" w:lineRule="auto"/>
      </w:pPr>
      <w:r>
        <w:rPr>
          <w:rFonts w:eastAsia="georgia" w:cs="georgia" w:ascii="georgia" w:hAnsi="georgia"/>
          <w:color w:val="000000"/>
          <w:sz w:val="21"/>
        </w:rPr>
        <w:t xml:space="preserve">A headline that captures the transformation, not the compliment: </w:t>
      </w:r>
      <w:r>
        <w:rPr>
          <w:rFonts w:eastAsia="georgia" w:cs="georgia" w:ascii="georgia" w:hAnsi="georgia"/>
          <w:i/>
          <w:color w:val="000000"/>
          <w:sz w:val="21"/>
        </w:rPr>
        <w:t xml:space="preserve">"We reduced client onboarding time by 60%"</w:t>
      </w:r>
      <w:r>
        <w:rPr>
          <w:rFonts w:eastAsia="georgia" w:cs="georgia" w:ascii="georgia" w:hAnsi="georgia"/>
          <w:color w:val="000000"/>
          <w:sz w:val="21"/>
        </w:rPr>
        <w:t xml:space="preserve"> — not </w:t>
      </w:r>
      <w:r>
        <w:rPr>
          <w:rFonts w:eastAsia="georgia" w:cs="georgia" w:ascii="georgia" w:hAnsi="georgia"/>
          <w:i/>
          <w:color w:val="000000"/>
          <w:sz w:val="21"/>
        </w:rPr>
        <w:t xml:space="preserve">"This service is amazing"</w:t>
      </w:r>
    </w:p>
    <w:p>
      <w:pPr>
        <w:numPr>
          <w:ilvl w:val="0"/>
          <w:numId w:val="13"/>
        </w:numPr>
        <w:spacing w:line="360" w:before="105" w:after="105" w:lineRule="auto"/>
      </w:pPr>
      <w:r>
        <w:rPr>
          <w:rFonts w:eastAsia="georgia" w:cs="georgia" w:ascii="georgia" w:hAnsi="georgia"/>
          <w:color w:val="000000"/>
          <w:sz w:val="21"/>
        </w:rPr>
        <w:t xml:space="preserve">The testimonial body: maximum 3 sentences. Precision over length. Specific outcomes always outperform general praise.</w:t>
      </w:r>
    </w:p>
    <w:p>
      <w:pPr>
        <w:numPr>
          <w:ilvl w:val="0"/>
          <w:numId w:val="13"/>
        </w:numPr>
        <w:spacing w:line="360" w:before="105" w:after="105" w:lineRule="auto"/>
      </w:pPr>
      <w:r>
        <w:rPr>
          <w:rFonts w:eastAsia="georgia" w:cs="georgia" w:ascii="georgia" w:hAnsi="georgia"/>
          <w:color w:val="000000"/>
          <w:sz w:val="21"/>
        </w:rPr>
        <w:t xml:space="preserve">Attribution: Full name + title + company + (optional) photo of the product or result.</w:t>
      </w:r>
    </w:p>
    <w:p>
      <w:pPr>
        <w:spacing w:line="360" w:after="210" w:lineRule="auto"/>
      </w:pPr>
      <w:r>
        <w:rPr>
          <w:rFonts w:eastAsia="georgia" w:cs="georgia" w:ascii="georgia" w:hAnsi="georgia"/>
          <w:b/>
          <w:color w:val="000000"/>
        </w:rPr>
        <w:t xml:space="preserve">Logo Bars:</w:t>
      </w:r>
      <w:r>
        <w:rPr>
          <w:rFonts w:eastAsia="georgia" w:cs="georgia" w:ascii="georgia" w:hAnsi="georgia"/>
          <w:color w:val="000000"/>
        </w:rPr>
        <w:t xml:space="preserve"> Use only logos of organizations your audience recognizes and aspires to be associated with. A logo bar with five unrecognizable brand marks does nothing. A logo bar with three recognizable premium logos does everything. Edit ruthlessly — one recognized logo is worth twenty unknown ones.</w:t>
      </w:r>
    </w:p>
    <w:p>
      <w:pPr>
        <w:spacing w:line="360" w:after="210" w:lineRule="auto"/>
      </w:pPr>
      <w:r>
        <w:rPr>
          <w:rFonts w:eastAsia="georgia" w:cs="georgia" w:ascii="georgia" w:hAnsi="georgia"/>
          <w:b/>
          <w:color w:val="000000"/>
        </w:rPr>
        <w:t xml:space="preserve">Statistics:</w:t>
      </w:r>
      <w:r>
        <w:rPr>
          <w:rFonts w:eastAsia="georgia" w:cs="georgia" w:ascii="georgia" w:hAnsi="georgia"/>
          <w:color w:val="000000"/>
        </w:rPr>
        <w:t xml:space="preserve"> "10,000 customers" converts less well than "10,247 customers" — specificity signals authenticity. Round numbers feel made-up. Odd-specific numbers feel measured. For key statistics: use the most specific, credible, and outcome-oriented metric available.</w:t>
      </w:r>
    </w:p>
    <w:p>
      <w:pPr>
        <w:spacing w:line="360" w:before="315" w:after="105" w:lineRule="auto"/>
        <w:ind w:left="-30"/>
        <w:jc w:val="left"/>
      </w:pPr>
      <w:bookmarkStart w:id="38" w:name="bm_9_4_the_anti_pattern_reference_70c6dc"/>
      <w:r>
        <w:rPr>
          <w:rFonts w:eastAsia="georgia" w:cs="georgia" w:ascii="georgia" w:hAnsi="georgia"/>
          <w:b/>
          <w:color w:val="000000"/>
          <w:sz w:val="24"/>
        </w:rPr>
        <w:t xml:space="preserve">9.4 The Anti-Pattern Reference: What Destroys Premium Perception</w:t>
      </w:r>
      <w:bookmarkEnd w:id="38"/>
    </w:p>
    <w:p>
      <w:pPr>
        <w:spacing w:line="360" w:after="210" w:lineRule="auto"/>
      </w:pPr>
      <w:r>
        <w:rPr>
          <w:rFonts w:eastAsia="georgia" w:cs="georgia" w:ascii="georgia" w:hAnsi="georgia"/>
          <w:b/>
          <w:color w:val="000000"/>
        </w:rPr>
        <w:t xml:space="preserve">Anti-Pattern 1 — The Visual Landfill</w:t>
      </w:r>
      <w:r>
        <w:rPr>
          <w:rFonts w:eastAsia="georgia" w:cs="georgia" w:ascii="georgia" w:hAnsi="georgia"/>
          <w:color w:val="000000"/>
        </w:rPr>
        <w:br w:type="textWrapping"/>
      </w:r>
      <w:r>
        <w:rPr>
          <w:rFonts w:eastAsia="georgia" w:cs="georgia" w:ascii="georgia" w:hAnsi="georgia"/>
          <w:color w:val="000000"/>
        </w:rPr>
        <w:t xml:space="preserve">Cramming every product feature, every testimonial, every badge, every CTA into a single above-fold section. The visual result is a cognitive emergency — the eye has nowhere to rest, the hierarchy communicates nothing, and the signal is "discount retailer," regardless of price point.</w:t>
      </w:r>
    </w:p>
    <w:p>
      <w:pPr>
        <w:spacing w:line="360" w:after="210" w:lineRule="auto"/>
      </w:pPr>
      <w:r>
        <w:rPr>
          <w:rFonts w:eastAsia="georgia" w:cs="georgia" w:ascii="georgia" w:hAnsi="georgia"/>
          <w:b/>
          <w:color w:val="000000"/>
        </w:rPr>
        <w:t xml:space="preserve">Anti-Pattern 2 — The Stock Photo Brand</w:t>
      </w:r>
      <w:r>
        <w:rPr>
          <w:rFonts w:eastAsia="georgia" w:cs="georgia" w:ascii="georgia" w:hAnsi="georgia"/>
          <w:color w:val="000000"/>
        </w:rPr>
        <w:br w:type="textWrapping"/>
      </w:r>
      <w:r>
        <w:rPr>
          <w:rFonts w:eastAsia="georgia" w:cs="georgia" w:ascii="georgia" w:hAnsi="georgia"/>
          <w:color w:val="000000"/>
        </w:rPr>
        <w:t xml:space="preserve">Using recognizable stock photography from major libraries (Shutterstock, Getty, Unsplash) signals that the brand has not invested in its own visual language. Premium brands own their imagery. When visitors recognize an image from another website, the brand illusion collapses instantly.</w:t>
      </w:r>
    </w:p>
    <w:p>
      <w:pPr>
        <w:spacing w:line="360" w:after="210" w:lineRule="auto"/>
      </w:pPr>
      <w:r>
        <w:rPr>
          <w:rFonts w:eastAsia="georgia" w:cs="georgia" w:ascii="georgia" w:hAnsi="georgia"/>
          <w:b/>
          <w:color w:val="000000"/>
        </w:rPr>
        <w:t xml:space="preserve">Anti-Pattern 3 — The Generic Sans Syndrome</w:t>
      </w:r>
      <w:r>
        <w:rPr>
          <w:rFonts w:eastAsia="georgia" w:cs="georgia" w:ascii="georgia" w:hAnsi="georgia"/>
          <w:color w:val="000000"/>
        </w:rPr>
        <w:br w:type="textWrapping"/>
      </w:r>
      <w:r>
        <w:rPr>
          <w:rFonts w:eastAsia="georgia" w:cs="georgia" w:ascii="georgia" w:hAnsi="georgia"/>
          <w:color w:val="000000"/>
        </w:rPr>
        <w:t xml:space="preserve">Defaulting to Roboto, Open Sans, or Lato for a premium brand headline because "they're clean" signals a lack of typographic intention. These fonts are clean; they are also shared by millions of websites at every quality tier. They carry no premium signal. A distinctive typeface choice is a brand differentiator that costs nothing to implement.[</w:t>
      </w:r>
      <w:r>
        <w:rPr>
          <w:rFonts w:eastAsia="georgia" w:cs="georgia" w:ascii="georgia" w:hAnsi="georgia"/>
          <w:color w:val="000000"/>
          <w:vertAlign w:val="superscript"/>
        </w:rPr>
        <w:t xml:space="preserve">20][</w:t>
      </w:r>
      <w:r>
        <w:rPr>
          <w:rFonts w:eastAsia="georgia" w:cs="georgia" w:ascii="georgia" w:hAnsi="georgia"/>
          <w:color w:val="000000"/>
        </w:rPr>
        <w:t xml:space="preserve">21]</w:t>
      </w:r>
    </w:p>
    <w:p>
      <w:pPr>
        <w:spacing w:line="360" w:after="210" w:lineRule="auto"/>
      </w:pPr>
      <w:r>
        <w:rPr>
          <w:rFonts w:eastAsia="georgia" w:cs="georgia" w:ascii="georgia" w:hAnsi="georgia"/>
          <w:b/>
          <w:color w:val="000000"/>
        </w:rPr>
        <w:t xml:space="preserve">Anti-Pattern 4 — The Desperate CTA Stack</w:t>
      </w:r>
      <w:r>
        <w:rPr>
          <w:rFonts w:eastAsia="georgia" w:cs="georgia" w:ascii="georgia" w:hAnsi="georgia"/>
          <w:color w:val="000000"/>
        </w:rPr>
        <w:br w:type="textWrapping"/>
      </w:r>
      <w:r>
        <w:rPr>
          <w:rFonts w:eastAsia="georgia" w:cs="georgia" w:ascii="georgia" w:hAnsi="georgia"/>
          <w:color w:val="000000"/>
        </w:rPr>
        <w:t xml:space="preserve">Multiple CTAs at equal visual weight on a single section ("Book a Demo" + "Start Free" + "Contact Sales" in three equally prominent buttons). This pattern signals that the brand doesn't know which conversion action to prioritize — a behavioral design failure that transfers to the visitor as confusion and indecision.</w:t>
      </w:r>
    </w:p>
    <w:p>
      <w:pPr>
        <w:spacing w:line="360" w:after="210" w:lineRule="auto"/>
      </w:pPr>
      <w:r>
        <w:rPr>
          <w:rFonts w:eastAsia="georgia" w:cs="georgia" w:ascii="georgia" w:hAnsi="georgia"/>
          <w:b/>
          <w:color w:val="000000"/>
        </w:rPr>
        <w:t xml:space="preserve">Anti-Pattern 5 — The Trust Claim Without Evidence</w:t>
      </w:r>
      <w:r>
        <w:rPr>
          <w:rFonts w:eastAsia="georgia" w:cs="georgia" w:ascii="georgia" w:hAnsi="georgia"/>
          <w:color w:val="000000"/>
        </w:rPr>
        <w:br w:type="textWrapping"/>
      </w:r>
      <w:r>
        <w:rPr>
          <w:rFonts w:eastAsia="georgia" w:cs="georgia" w:ascii="georgia" w:hAnsi="georgia"/>
          <w:color w:val="000000"/>
        </w:rPr>
        <w:t xml:space="preserve">"We're the best in the industry" / "Trusted by thousands" / "Award-winning quality" without a specific award name, a specific number, or a specific named client. Unverified claims trigger skepticism rather than trust, especially for premium-priced offerings. Every trust claim must be immediately backed by specific, verifiable evidence.</w:t>
      </w:r>
    </w:p>
    <w:p>
      <w:pPr>
        <w:spacing w:line="360" w:after="210" w:lineRule="auto"/>
      </w:pPr>
      <w:r>
        <w:rPr>
          <w:rFonts w:eastAsia="georgia" w:cs="georgia" w:ascii="georgia" w:hAnsi="georgia"/>
          <w:b/>
          <w:color w:val="000000"/>
        </w:rPr>
        <w:t xml:space="preserve">Anti-Pattern 6 — The Autoplaying Video With Sound</w:t>
      </w:r>
      <w:r>
        <w:rPr>
          <w:rFonts w:eastAsia="georgia" w:cs="georgia" w:ascii="georgia" w:hAnsi="georgia"/>
          <w:color w:val="000000"/>
        </w:rPr>
        <w:br w:type="textWrapping"/>
      </w:r>
      <w:r>
        <w:rPr>
          <w:rFonts w:eastAsia="georgia" w:cs="georgia" w:ascii="georgia" w:hAnsi="georgia"/>
          <w:color w:val="000000"/>
        </w:rPr>
        <w:t xml:space="preserve">A full-screen video background that autoplays with audio is one of the most universally despised design patterns in web UX. It hijacks the audio environment, triggers immediate negative emotional response, and drives bounce rates. Video backgrounds: muted + autoplay is standard practice. Audio: never, unless user-initiated.</w:t>
      </w:r>
    </w:p>
    <w:p>
      <w:pPr>
        <w:spacing w:line="360" w:after="210" w:lineRule="auto"/>
      </w:pPr>
      <w:r>
        <w:rPr>
          <w:rFonts w:eastAsia="georgia" w:cs="georgia" w:ascii="georgia" w:hAnsi="georgia"/>
          <w:b/>
          <w:color w:val="000000"/>
        </w:rPr>
        <w:t xml:space="preserve">Anti-Pattern 7 — The Mobile Afterthought</w:t>
      </w:r>
      <w:r>
        <w:rPr>
          <w:rFonts w:eastAsia="georgia" w:cs="georgia" w:ascii="georgia" w:hAnsi="georgia"/>
          <w:color w:val="000000"/>
        </w:rPr>
        <w:br w:type="textWrapping"/>
      </w:r>
      <w:r>
        <w:rPr>
          <w:rFonts w:eastAsia="georgia" w:cs="georgia" w:ascii="georgia" w:hAnsi="georgia"/>
          <w:color w:val="000000"/>
        </w:rPr>
        <w:t xml:space="preserve">Designing for desktop first and scaling down for mobile as a secondary consideration. In a world where mobile devices generate the majority of web traffic, premium landing pages must be mobile-first in design intent — which means the hero section, CTA, and above-fold content are designed for the 390px viewport first, then adapted for desktop.[^25]</w:t>
      </w:r>
    </w:p>
    <w:p>
      <w:pPr>
        <w:spacing w:line="360" w:after="210" w:lineRule="auto"/>
      </w:pPr>
      <w:r>
        <w:rPr>
          <w:rFonts w:eastAsia="georgia" w:cs="georgia" w:ascii="georgia" w:hAnsi="georgia"/>
          <w:b/>
          <w:color w:val="000000"/>
        </w:rPr>
        <w:t xml:space="preserve">Anti-Pattern 8 — The Jargon Headline</w:t>
      </w:r>
      <w:r>
        <w:rPr>
          <w:rFonts w:eastAsia="georgia" w:cs="georgia" w:ascii="georgia" w:hAnsi="georgia"/>
          <w:color w:val="000000"/>
        </w:rPr>
        <w:br w:type="textWrapping"/>
      </w:r>
      <w:r>
        <w:rPr>
          <w:rFonts w:eastAsia="georgia" w:cs="georgia" w:ascii="georgia" w:hAnsi="georgia"/>
          <w:color w:val="000000"/>
        </w:rPr>
        <w:t xml:space="preserve">Writing headlines for the brand's internal vocabulary rather than the customer's aspiration language. "The most comprehensive end-to-end solution for modern enterprise workflows" says nothing to anyone. "The tool that ended our team's Friday chaos" says everything.[</w:t>
      </w:r>
      <w:r>
        <w:rPr>
          <w:rFonts w:eastAsia="georgia" w:cs="georgia" w:ascii="georgia" w:hAnsi="georgia"/>
          <w:color w:val="000000"/>
          <w:vertAlign w:val="superscript"/>
        </w:rPr>
        <w:t xml:space="preserve">28][</w:t>
      </w:r>
      <w:r>
        <w:rPr>
          <w:rFonts w:eastAsia="georgia" w:cs="georgia" w:ascii="georgia" w:hAnsi="georgia"/>
          <w:color w:val="000000"/>
        </w:rPr>
        <w:t xml:space="preserve">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part_x_the_master_checklist_for_p_4f22f5"/>
      <w:r>
        <w:rPr>
          <w:rFonts w:eastAsia="georgia" w:cs="georgia" w:ascii="georgia" w:hAnsi="georgia"/>
          <w:b/>
          <w:color w:val="000000"/>
          <w:sz w:val="24"/>
        </w:rPr>
        <w:t xml:space="preserve">PART X: THE MASTER CHECKLIST FOR PREMIUM LANDING PAGES</w:t>
      </w:r>
      <w:bookmarkEnd w:id="39"/>
    </w:p>
    <w:p>
      <w:pPr>
        <w:spacing w:line="360" w:before="315" w:after="105" w:lineRule="auto"/>
        <w:ind w:left="-30"/>
        <w:jc w:val="left"/>
      </w:pPr>
      <w:bookmarkStart w:id="40" w:name="pre_launch_verification"/>
      <w:r>
        <w:rPr>
          <w:rFonts w:eastAsia="georgia" w:cs="georgia" w:ascii="georgia" w:hAnsi="georgia"/>
          <w:b/>
          <w:color w:val="000000"/>
          <w:sz w:val="24"/>
        </w:rPr>
        <w:t xml:space="preserve">Pre-Launch Verification</w:t>
      </w:r>
      <w:bookmarkEnd w:id="40"/>
    </w:p>
    <w:p>
      <w:pPr>
        <w:spacing w:line="360" w:after="210" w:lineRule="auto"/>
      </w:pPr>
      <w:r>
        <w:rPr>
          <w:rFonts w:eastAsia="georgia" w:cs="georgia" w:ascii="georgia" w:hAnsi="georgia"/>
          <w:b/>
          <w:color w:val="000000"/>
        </w:rPr>
        <w:t xml:space="preserve">Visceral Layer (50ms Test)</w:t>
      </w:r>
    </w:p>
    <w:p>
      <w:pPr>
        <w:numPr>
          <w:ilvl w:val="0"/>
          <w:numId w:val="14"/>
        </w:numPr>
        <w:spacing w:line="360" w:before="105" w:after="105" w:lineRule="auto"/>
      </w:pPr>
      <w:r>
        <w:rPr>
          <w:rFonts w:eastAsia="georgia" w:cs="georgia" w:ascii="georgia" w:hAnsi="georgia"/>
          <w:color w:val="000000"/>
          <w:sz w:val="21"/>
        </w:rPr>
        <w:t xml:space="preserve">[ ] Does the page communicate premium brand status in a single still-frame screenshot?</w:t>
      </w:r>
    </w:p>
    <w:p>
      <w:pPr>
        <w:numPr>
          <w:ilvl w:val="0"/>
          <w:numId w:val="14"/>
        </w:numPr>
        <w:spacing w:line="360" w:before="105" w:after="105" w:lineRule="auto"/>
      </w:pPr>
      <w:r>
        <w:rPr>
          <w:rFonts w:eastAsia="georgia" w:cs="georgia" w:ascii="georgia" w:hAnsi="georgia"/>
          <w:color w:val="000000"/>
          <w:sz w:val="21"/>
        </w:rPr>
        <w:t xml:space="preserve">[ ] White space ratio is 40%+ per section</w:t>
      </w:r>
    </w:p>
    <w:p>
      <w:pPr>
        <w:numPr>
          <w:ilvl w:val="0"/>
          <w:numId w:val="14"/>
        </w:numPr>
        <w:spacing w:line="360" w:before="105" w:after="105" w:lineRule="auto"/>
      </w:pPr>
      <w:r>
        <w:rPr>
          <w:rFonts w:eastAsia="georgia" w:cs="georgia" w:ascii="georgia" w:hAnsi="georgia"/>
          <w:color w:val="000000"/>
          <w:sz w:val="21"/>
        </w:rPr>
        <w:t xml:space="preserve">[ ] Maximum one accent color is used for CTAs throughout</w:t>
      </w:r>
    </w:p>
    <w:p>
      <w:pPr>
        <w:numPr>
          <w:ilvl w:val="0"/>
          <w:numId w:val="14"/>
        </w:numPr>
        <w:spacing w:line="360" w:before="105" w:after="105" w:lineRule="auto"/>
      </w:pPr>
      <w:r>
        <w:rPr>
          <w:rFonts w:eastAsia="georgia" w:cs="georgia" w:ascii="georgia" w:hAnsi="georgia"/>
          <w:color w:val="000000"/>
          <w:sz w:val="21"/>
        </w:rPr>
        <w:t xml:space="preserve">[ ] Typography uses a distinctive, premium-appropriate typeface — not a default web font</w:t>
      </w:r>
    </w:p>
    <w:p>
      <w:pPr>
        <w:numPr>
          <w:ilvl w:val="0"/>
          <w:numId w:val="14"/>
        </w:numPr>
        <w:spacing w:line="360" w:before="105" w:after="105" w:lineRule="auto"/>
      </w:pPr>
      <w:r>
        <w:rPr>
          <w:rFonts w:eastAsia="georgia" w:cs="georgia" w:ascii="georgia" w:hAnsi="georgia"/>
          <w:color w:val="000000"/>
          <w:sz w:val="21"/>
        </w:rPr>
        <w:t xml:space="preserve">[ ] All photography is original, consistent in art direction, and premium in production quality</w:t>
      </w:r>
    </w:p>
    <w:p>
      <w:pPr>
        <w:spacing w:line="360" w:after="210" w:lineRule="auto"/>
      </w:pPr>
      <w:r>
        <w:rPr>
          <w:rFonts w:eastAsia="georgia" w:cs="georgia" w:ascii="georgia" w:hAnsi="georgia"/>
          <w:b/>
          <w:color w:val="000000"/>
        </w:rPr>
        <w:t xml:space="preserve">Visual Hierarchy</w:t>
      </w:r>
    </w:p>
    <w:p>
      <w:pPr>
        <w:numPr>
          <w:ilvl w:val="0"/>
          <w:numId w:val="15"/>
        </w:numPr>
        <w:spacing w:line="360" w:before="105" w:after="105" w:lineRule="auto"/>
      </w:pPr>
      <w:r>
        <w:rPr>
          <w:rFonts w:eastAsia="georgia" w:cs="georgia" w:ascii="georgia" w:hAnsi="georgia"/>
          <w:color w:val="000000"/>
          <w:sz w:val="21"/>
        </w:rPr>
        <w:t xml:space="preserve">[ ] Every section has one dominant visual anchor</w:t>
      </w:r>
    </w:p>
    <w:p>
      <w:pPr>
        <w:numPr>
          <w:ilvl w:val="0"/>
          <w:numId w:val="15"/>
        </w:numPr>
        <w:spacing w:line="360" w:before="105" w:after="105" w:lineRule="auto"/>
      </w:pPr>
      <w:r>
        <w:rPr>
          <w:rFonts w:eastAsia="georgia" w:cs="georgia" w:ascii="georgia" w:hAnsi="georgia"/>
          <w:color w:val="000000"/>
          <w:sz w:val="21"/>
        </w:rPr>
        <w:t xml:space="preserve">[ ] The Z-pattern above-fold pathway has been explicitly designed: top-left anchor → top-right → diagonal → CTA terminal</w:t>
      </w:r>
    </w:p>
    <w:p>
      <w:pPr>
        <w:numPr>
          <w:ilvl w:val="0"/>
          <w:numId w:val="15"/>
        </w:numPr>
        <w:spacing w:line="360" w:before="105" w:after="105" w:lineRule="auto"/>
      </w:pPr>
      <w:r>
        <w:rPr>
          <w:rFonts w:eastAsia="georgia" w:cs="georgia" w:ascii="georgia" w:hAnsi="georgia"/>
          <w:color w:val="000000"/>
          <w:sz w:val="21"/>
        </w:rPr>
        <w:t xml:space="preserve">[ ] CTA button is the highest-contrast element in its section</w:t>
      </w:r>
    </w:p>
    <w:p>
      <w:pPr>
        <w:numPr>
          <w:ilvl w:val="0"/>
          <w:numId w:val="15"/>
        </w:numPr>
        <w:spacing w:line="360" w:before="105" w:after="105" w:lineRule="auto"/>
      </w:pPr>
      <w:r>
        <w:rPr>
          <w:rFonts w:eastAsia="georgia" w:cs="georgia" w:ascii="georgia" w:hAnsi="georgia"/>
          <w:color w:val="000000"/>
          <w:sz w:val="21"/>
        </w:rPr>
        <w:t xml:space="preserve">[ ] No two elements compete for the same level of visual dominance</w:t>
      </w:r>
    </w:p>
    <w:p>
      <w:pPr>
        <w:numPr>
          <w:ilvl w:val="0"/>
          <w:numId w:val="15"/>
        </w:numPr>
        <w:spacing w:line="360" w:before="105" w:after="105" w:lineRule="auto"/>
      </w:pPr>
      <w:r>
        <w:rPr>
          <w:rFonts w:eastAsia="georgia" w:cs="georgia" w:ascii="georgia" w:hAnsi="georgia"/>
          <w:color w:val="000000"/>
          <w:sz w:val="21"/>
        </w:rPr>
        <w:t xml:space="preserve">[ ] Scroll cues are present at the bottom of the hero and each major section</w:t>
      </w:r>
    </w:p>
    <w:p>
      <w:pPr>
        <w:spacing w:line="360" w:after="210" w:lineRule="auto"/>
      </w:pPr>
      <w:r>
        <w:rPr>
          <w:rFonts w:eastAsia="georgia" w:cs="georgia" w:ascii="georgia" w:hAnsi="georgia"/>
          <w:b/>
          <w:color w:val="000000"/>
        </w:rPr>
        <w:t xml:space="preserve">Behavioral Layer (Scroll Experience)</w:t>
      </w:r>
    </w:p>
    <w:p>
      <w:pPr>
        <w:numPr>
          <w:ilvl w:val="0"/>
          <w:numId w:val="16"/>
        </w:numPr>
        <w:spacing w:line="360" w:before="105" w:after="105" w:lineRule="auto"/>
      </w:pPr>
      <w:r>
        <w:rPr>
          <w:rFonts w:eastAsia="georgia" w:cs="georgia" w:ascii="georgia" w:hAnsi="georgia"/>
          <w:color w:val="000000"/>
          <w:sz w:val="21"/>
        </w:rPr>
        <w:t xml:space="preserve">[ ] Scroll narrative follows the Aspiration → Problem → Solution → Proof → Differentiator → Objection → CTA arc</w:t>
      </w:r>
    </w:p>
    <w:p>
      <w:pPr>
        <w:numPr>
          <w:ilvl w:val="0"/>
          <w:numId w:val="16"/>
        </w:numPr>
        <w:spacing w:line="360" w:before="105" w:after="105" w:lineRule="auto"/>
      </w:pPr>
      <w:r>
        <w:rPr>
          <w:rFonts w:eastAsia="georgia" w:cs="georgia" w:ascii="georgia" w:hAnsi="georgia"/>
          <w:color w:val="000000"/>
          <w:sz w:val="21"/>
        </w:rPr>
        <w:t xml:space="preserve">[ ] At least 3 scroll-triggered animations are present (entrance reveals minimum)</w:t>
      </w:r>
    </w:p>
    <w:p>
      <w:pPr>
        <w:numPr>
          <w:ilvl w:val="0"/>
          <w:numId w:val="16"/>
        </w:numPr>
        <w:spacing w:line="360" w:before="105" w:after="105" w:lineRule="auto"/>
      </w:pPr>
      <w:r>
        <w:rPr>
          <w:rFonts w:eastAsia="georgia" w:cs="georgia" w:ascii="georgia" w:hAnsi="georgia"/>
          <w:color w:val="000000"/>
          <w:sz w:val="21"/>
        </w:rPr>
        <w:t xml:space="preserve">[ ] Parallax layer is applied to at least one full-bleed section</w:t>
      </w:r>
    </w:p>
    <w:p>
      <w:pPr>
        <w:numPr>
          <w:ilvl w:val="0"/>
          <w:numId w:val="16"/>
        </w:numPr>
        <w:spacing w:line="360" w:before="105" w:after="105" w:lineRule="auto"/>
      </w:pPr>
      <w:r>
        <w:rPr>
          <w:rFonts w:eastAsia="georgia" w:cs="georgia" w:ascii="georgia" w:hAnsi="georgia"/>
          <w:color w:val="000000"/>
          <w:sz w:val="21"/>
        </w:rPr>
        <w:t xml:space="preserve">[ ] Every interactive element has a defined hover state</w:t>
      </w:r>
    </w:p>
    <w:p>
      <w:pPr>
        <w:numPr>
          <w:ilvl w:val="0"/>
          <w:numId w:val="16"/>
        </w:numPr>
        <w:spacing w:line="360" w:before="105" w:after="105" w:lineRule="auto"/>
      </w:pPr>
      <w:r>
        <w:rPr>
          <w:rFonts w:eastAsia="georgia" w:cs="georgia" w:ascii="georgia" w:hAnsi="georgia"/>
          <w:color w:val="000000"/>
          <w:sz w:val="21"/>
        </w:rPr>
        <w:t xml:space="preserve">[ ] CTA button has both hover and active micro-interaction states</w:t>
      </w:r>
    </w:p>
    <w:p>
      <w:pPr>
        <w:numPr>
          <w:ilvl w:val="0"/>
          <w:numId w:val="16"/>
        </w:numPr>
        <w:spacing w:line="360" w:before="105" w:after="105" w:lineRule="auto"/>
      </w:pPr>
      <w:r>
        <w:rPr>
          <w:rFonts w:eastAsia="georgia" w:cs="georgia" w:ascii="georgia" w:hAnsi="georgia"/>
          <w:color w:val="000000"/>
          <w:sz w:val="21"/>
        </w:rPr>
        <w:t xml:space="preserve">[ ] Form validation has real-time feedback (not on-submit only)</w:t>
      </w:r>
    </w:p>
    <w:p>
      <w:pPr>
        <w:numPr>
          <w:ilvl w:val="0"/>
          <w:numId w:val="16"/>
        </w:numPr>
        <w:spacing w:line="360" w:before="105" w:after="105" w:lineRule="auto"/>
      </w:pPr>
      <w:r>
        <w:rPr>
          <w:rFonts w:eastAsia="georgia" w:cs="georgia" w:ascii="georgia" w:hAnsi="georgia"/>
          <w:color w:val="000000"/>
          <w:sz w:val="21"/>
        </w:rPr>
        <w:t xml:space="preserve">[ ] Form submission has a peak-moment celebration state</w:t>
      </w:r>
    </w:p>
    <w:p>
      <w:pPr>
        <w:spacing w:line="360" w:after="210" w:lineRule="auto"/>
      </w:pPr>
      <w:r>
        <w:rPr>
          <w:rFonts w:eastAsia="georgia" w:cs="georgia" w:ascii="georgia" w:hAnsi="georgia"/>
          <w:b/>
          <w:color w:val="000000"/>
        </w:rPr>
        <w:t xml:space="preserve">Cognitive Load (Apple Doctrine)</w:t>
      </w:r>
    </w:p>
    <w:p>
      <w:pPr>
        <w:numPr>
          <w:ilvl w:val="0"/>
          <w:numId w:val="17"/>
        </w:numPr>
        <w:spacing w:line="360" w:before="105" w:after="105" w:lineRule="auto"/>
      </w:pPr>
      <w:r>
        <w:rPr>
          <w:rFonts w:eastAsia="georgia" w:cs="georgia" w:ascii="georgia" w:hAnsi="georgia"/>
          <w:color w:val="000000"/>
          <w:sz w:val="21"/>
        </w:rPr>
        <w:t xml:space="preserve">[ ] Cognitive load audit completed: all decorative-only elements removed</w:t>
      </w:r>
    </w:p>
    <w:p>
      <w:pPr>
        <w:numPr>
          <w:ilvl w:val="0"/>
          <w:numId w:val="17"/>
        </w:numPr>
        <w:spacing w:line="360" w:before="105" w:after="105" w:lineRule="auto"/>
      </w:pPr>
      <w:r>
        <w:rPr>
          <w:rFonts w:eastAsia="georgia" w:cs="georgia" w:ascii="georgia" w:hAnsi="georgia"/>
          <w:color w:val="000000"/>
          <w:sz w:val="21"/>
        </w:rPr>
        <w:t xml:space="preserve">[ ] Above-fold section: maximum 5 visible elements</w:t>
      </w:r>
    </w:p>
    <w:p>
      <w:pPr>
        <w:numPr>
          <w:ilvl w:val="0"/>
          <w:numId w:val="17"/>
        </w:numPr>
        <w:spacing w:line="360" w:before="105" w:after="105" w:lineRule="auto"/>
      </w:pPr>
      <w:r>
        <w:rPr>
          <w:rFonts w:eastAsia="georgia" w:cs="georgia" w:ascii="georgia" w:hAnsi="georgia"/>
          <w:color w:val="000000"/>
          <w:sz w:val="21"/>
        </w:rPr>
        <w:t xml:space="preserve">[ ] Maximum 1 primary CTA per section (secondary options at reduced visual weight)</w:t>
      </w:r>
    </w:p>
    <w:p>
      <w:pPr>
        <w:numPr>
          <w:ilvl w:val="0"/>
          <w:numId w:val="17"/>
        </w:numPr>
        <w:spacing w:line="360" w:before="105" w:after="105" w:lineRule="auto"/>
      </w:pPr>
      <w:r>
        <w:rPr>
          <w:rFonts w:eastAsia="georgia" w:cs="georgia" w:ascii="georgia" w:hAnsi="georgia"/>
          <w:color w:val="000000"/>
          <w:sz w:val="21"/>
        </w:rPr>
        <w:t xml:space="preserve">[ ] Navigation: maximum 5 primary items; secondary items behind disclosure</w:t>
      </w:r>
    </w:p>
    <w:p>
      <w:pPr>
        <w:numPr>
          <w:ilvl w:val="0"/>
          <w:numId w:val="17"/>
        </w:numPr>
        <w:spacing w:line="360" w:before="105" w:after="105" w:lineRule="auto"/>
      </w:pPr>
      <w:r>
        <w:rPr>
          <w:rFonts w:eastAsia="georgia" w:cs="georgia" w:ascii="georgia" w:hAnsi="georgia"/>
          <w:color w:val="000000"/>
          <w:sz w:val="21"/>
        </w:rPr>
        <w:t xml:space="preserve">[ ] Every section describable in one sentence: "This section is where visitors ___."</w:t>
      </w:r>
    </w:p>
    <w:p>
      <w:pPr>
        <w:spacing w:line="360" w:after="210" w:lineRule="auto"/>
      </w:pPr>
      <w:r>
        <w:rPr>
          <w:rFonts w:eastAsia="georgia" w:cs="georgia" w:ascii="georgia" w:hAnsi="georgia"/>
          <w:b/>
          <w:color w:val="000000"/>
        </w:rPr>
        <w:t xml:space="preserve">Trust Architecture</w:t>
      </w:r>
    </w:p>
    <w:p>
      <w:pPr>
        <w:numPr>
          <w:ilvl w:val="0"/>
          <w:numId w:val="18"/>
        </w:numPr>
        <w:spacing w:line="360" w:before="105" w:after="105" w:lineRule="auto"/>
      </w:pPr>
      <w:r>
        <w:rPr>
          <w:rFonts w:eastAsia="georgia" w:cs="georgia" w:ascii="georgia" w:hAnsi="georgia"/>
          <w:color w:val="000000"/>
          <w:sz w:val="21"/>
        </w:rPr>
        <w:t xml:space="preserve">[ ] Social proof appears at minimum 2 strategic positions: post-solution reveal + pre-final CTA</w:t>
      </w:r>
    </w:p>
    <w:p>
      <w:pPr>
        <w:numPr>
          <w:ilvl w:val="0"/>
          <w:numId w:val="18"/>
        </w:numPr>
        <w:spacing w:line="360" w:before="105" w:after="105" w:lineRule="auto"/>
      </w:pPr>
      <w:r>
        <w:rPr>
          <w:rFonts w:eastAsia="georgia" w:cs="georgia" w:ascii="georgia" w:hAnsi="georgia"/>
          <w:color w:val="000000"/>
          <w:sz w:val="21"/>
        </w:rPr>
        <w:t xml:space="preserve">[ ] All testimonials include real name, title, company, and photograph</w:t>
      </w:r>
    </w:p>
    <w:p>
      <w:pPr>
        <w:numPr>
          <w:ilvl w:val="0"/>
          <w:numId w:val="18"/>
        </w:numPr>
        <w:spacing w:line="360" w:before="105" w:after="105" w:lineRule="auto"/>
      </w:pPr>
      <w:r>
        <w:rPr>
          <w:rFonts w:eastAsia="georgia" w:cs="georgia" w:ascii="georgia" w:hAnsi="georgia"/>
          <w:color w:val="000000"/>
          <w:sz w:val="21"/>
        </w:rPr>
        <w:t xml:space="preserve">[ ] Key statistics are stated with specificity (odd numbers, specific outcomes)</w:t>
      </w:r>
    </w:p>
    <w:p>
      <w:pPr>
        <w:numPr>
          <w:ilvl w:val="0"/>
          <w:numId w:val="18"/>
        </w:numPr>
        <w:spacing w:line="360" w:before="105" w:after="105" w:lineRule="auto"/>
      </w:pPr>
      <w:r>
        <w:rPr>
          <w:rFonts w:eastAsia="georgia" w:cs="georgia" w:ascii="georgia" w:hAnsi="georgia"/>
          <w:color w:val="000000"/>
          <w:sz w:val="21"/>
        </w:rPr>
        <w:t xml:space="preserve">[ ] At least one of Cialdini's seven principles is explicitly activated per section</w:t>
      </w:r>
    </w:p>
    <w:p>
      <w:pPr>
        <w:numPr>
          <w:ilvl w:val="0"/>
          <w:numId w:val="18"/>
        </w:numPr>
        <w:spacing w:line="360" w:before="105" w:after="105" w:lineRule="auto"/>
      </w:pPr>
      <w:r>
        <w:rPr>
          <w:rFonts w:eastAsia="georgia" w:cs="georgia" w:ascii="georgia" w:hAnsi="georgia"/>
          <w:color w:val="000000"/>
          <w:sz w:val="21"/>
        </w:rPr>
        <w:t xml:space="preserve">[ ] No unverified superlatives ("best," "most," "industry-leading") without specific supporting evidence</w:t>
      </w:r>
    </w:p>
    <w:p>
      <w:pPr>
        <w:spacing w:line="360" w:after="210" w:lineRule="auto"/>
      </w:pPr>
      <w:r>
        <w:rPr>
          <w:rFonts w:eastAsia="georgia" w:cs="georgia" w:ascii="georgia" w:hAnsi="georgia"/>
          <w:b/>
          <w:color w:val="000000"/>
        </w:rPr>
        <w:t xml:space="preserve">Reflective Layer (Identity Signal)</w:t>
      </w:r>
    </w:p>
    <w:p>
      <w:pPr>
        <w:numPr>
          <w:ilvl w:val="0"/>
          <w:numId w:val="19"/>
        </w:numPr>
        <w:spacing w:line="360" w:before="105" w:after="105" w:lineRule="auto"/>
      </w:pPr>
      <w:r>
        <w:rPr>
          <w:rFonts w:eastAsia="georgia" w:cs="georgia" w:ascii="georgia" w:hAnsi="georgia"/>
          <w:color w:val="000000"/>
          <w:sz w:val="21"/>
        </w:rPr>
        <w:t xml:space="preserve">[ ] Emotional target for each section is explicitly defined</w:t>
      </w:r>
    </w:p>
    <w:p>
      <w:pPr>
        <w:numPr>
          <w:ilvl w:val="0"/>
          <w:numId w:val="19"/>
        </w:numPr>
        <w:spacing w:line="360" w:before="105" w:after="105" w:lineRule="auto"/>
      </w:pPr>
      <w:r>
        <w:rPr>
          <w:rFonts w:eastAsia="georgia" w:cs="georgia" w:ascii="georgia" w:hAnsi="georgia"/>
          <w:color w:val="000000"/>
          <w:sz w:val="21"/>
        </w:rPr>
        <w:t xml:space="preserve">[ ] Brand voice in copy is consistent from headline to CTA to confirmation</w:t>
      </w:r>
    </w:p>
    <w:p>
      <w:pPr>
        <w:numPr>
          <w:ilvl w:val="0"/>
          <w:numId w:val="19"/>
        </w:numPr>
        <w:spacing w:line="360" w:before="105" w:after="105" w:lineRule="auto"/>
      </w:pPr>
      <w:r>
        <w:rPr>
          <w:rFonts w:eastAsia="georgia" w:cs="georgia" w:ascii="georgia" w:hAnsi="georgia"/>
          <w:color w:val="000000"/>
          <w:sz w:val="21"/>
        </w:rPr>
        <w:t xml:space="preserve">[ ] The aspirational customer identity is reflected in imagery, copy, and tone — not the current average customer</w:t>
      </w:r>
    </w:p>
    <w:p>
      <w:pPr>
        <w:numPr>
          <w:ilvl w:val="0"/>
          <w:numId w:val="19"/>
        </w:numPr>
        <w:spacing w:line="360" w:before="105" w:after="105" w:lineRule="auto"/>
      </w:pPr>
      <w:r>
        <w:rPr>
          <w:rFonts w:eastAsia="georgia" w:cs="georgia" w:ascii="georgia" w:hAnsi="georgia"/>
          <w:color w:val="000000"/>
          <w:sz w:val="21"/>
        </w:rPr>
        <w:t xml:space="preserve">[ ] The page makes a visitor feel: "This brand is at the level I want to be at"</w:t>
      </w:r>
    </w:p>
    <w:p>
      <w:pPr>
        <w:spacing w:line="360" w:after="210" w:lineRule="auto"/>
      </w:pPr>
      <w:r>
        <w:rPr>
          <w:rFonts w:eastAsia="georgia" w:cs="georgia" w:ascii="georgia" w:hAnsi="georgia"/>
          <w:b/>
          <w:color w:val="000000"/>
        </w:rPr>
        <w:t xml:space="preserve">Performance</w:t>
      </w:r>
    </w:p>
    <w:p>
      <w:pPr>
        <w:numPr>
          <w:ilvl w:val="0"/>
          <w:numId w:val="20"/>
        </w:numPr>
        <w:spacing w:line="360" w:before="105" w:after="105" w:lineRule="auto"/>
      </w:pPr>
      <w:r>
        <w:rPr>
          <w:rFonts w:eastAsia="georgia" w:cs="georgia" w:ascii="georgia" w:hAnsi="georgia"/>
          <w:color w:val="000000"/>
          <w:sz w:val="21"/>
        </w:rPr>
        <w:t xml:space="preserve">[ ] Page loads in under 2 seconds on mobile 4G</w:t>
      </w:r>
    </w:p>
    <w:p>
      <w:pPr>
        <w:numPr>
          <w:ilvl w:val="0"/>
          <w:numId w:val="20"/>
        </w:numPr>
        <w:spacing w:line="360" w:before="105" w:after="105" w:lineRule="auto"/>
      </w:pPr>
      <w:r>
        <w:rPr>
          <w:rFonts w:eastAsia="georgia" w:cs="georgia" w:ascii="georgia" w:hAnsi="georgia"/>
          <w:color w:val="000000"/>
          <w:sz w:val="21"/>
        </w:rPr>
        <w:t xml:space="preserve">[ ] All scroll animations run at 60fps (no jank)</w:t>
      </w:r>
    </w:p>
    <w:p>
      <w:pPr>
        <w:numPr>
          <w:ilvl w:val="0"/>
          <w:numId w:val="20"/>
        </w:numPr>
        <w:spacing w:line="360" w:before="105" w:after="105" w:lineRule="auto"/>
      </w:pPr>
      <w:r>
        <w:rPr>
          <w:rFonts w:eastAsia="georgia" w:cs="georgia" w:ascii="georgia" w:hAnsi="georgia"/>
          <w:color w:val="000000"/>
          <w:sz w:val="21"/>
        </w:rPr>
        <w:t xml:space="preserve">[ ] Images are WebP format and appropriately compressed</w:t>
      </w:r>
    </w:p>
    <w:p>
      <w:pPr>
        <w:numPr>
          <w:ilvl w:val="0"/>
          <w:numId w:val="20"/>
        </w:numPr>
        <w:spacing w:line="360" w:before="105" w:after="105" w:lineRule="auto"/>
      </w:pPr>
      <w:r>
        <w:rPr>
          <w:rFonts w:eastAsia="georgia" w:cs="georgia" w:ascii="georgia" w:hAnsi="georgia"/>
          <w:color w:val="000000"/>
          <w:sz w:val="21"/>
        </w:rPr>
        <w:t xml:space="preserve">[ ] Video backgrounds are optimized and CDN-delivered</w:t>
      </w:r>
    </w:p>
    <w:p>
      <w:pPr>
        <w:numPr>
          <w:ilvl w:val="0"/>
          <w:numId w:val="20"/>
        </w:numPr>
        <w:spacing w:line="360" w:before="105" w:after="105" w:lineRule="auto"/>
      </w:pPr>
      <w:r>
        <w:rPr>
          <w:rFonts w:eastAsia="georgia" w:cs="georgia" w:ascii="georgia" w:hAnsi="georgia"/>
          <w:color w:val="000000"/>
          <w:sz w:val="21"/>
        </w:rPr>
        <w:t xml:space="preserve">[ ] Core Web Vitals pass: LCP &lt; 2.5s, FID &lt; 100ms, CLS &lt; 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part_xi_the_unified_principle_fee_c3ea24"/>
      <w:r>
        <w:rPr>
          <w:rFonts w:eastAsia="georgia" w:cs="georgia" w:ascii="georgia" w:hAnsi="georgia"/>
          <w:b/>
          <w:color w:val="000000"/>
          <w:sz w:val="24"/>
        </w:rPr>
        <w:t xml:space="preserve">PART XI: THE UNIFIED PRINCIPLE — FEELING IS THE CONVERSION</w:t>
      </w:r>
      <w:bookmarkEnd w:id="41"/>
    </w:p>
    <w:p>
      <w:pPr>
        <w:spacing w:line="360" w:before="315" w:after="105" w:lineRule="auto"/>
        <w:ind w:left="-30"/>
        <w:jc w:val="left"/>
      </w:pPr>
      <w:bookmarkStart w:id="42" w:name="bm_11_1_why_aesthetic_investment_38f0d8"/>
      <w:r>
        <w:rPr>
          <w:rFonts w:eastAsia="georgia" w:cs="georgia" w:ascii="georgia" w:hAnsi="georgia"/>
          <w:b/>
          <w:color w:val="000000"/>
          <w:sz w:val="24"/>
        </w:rPr>
        <w:t xml:space="preserve">11.1 Why Aesthetic Investment Is Revenue Investment</w:t>
      </w:r>
      <w:bookmarkEnd w:id="42"/>
    </w:p>
    <w:p>
      <w:pPr>
        <w:spacing w:line="360" w:after="210" w:lineRule="auto"/>
      </w:pPr>
      <w:r>
        <w:rPr>
          <w:rFonts w:eastAsia="georgia" w:cs="georgia" w:ascii="georgia" w:hAnsi="georgia"/>
          <w:color w:val="000000"/>
        </w:rPr>
        <w:t xml:space="preserve">The case studies and frameworks in this document converge on a single economic argument: </w:t>
      </w:r>
      <w:r>
        <w:rPr>
          <w:rFonts w:eastAsia="georgia" w:cs="georgia" w:ascii="georgia" w:hAnsi="georgia"/>
          <w:b/>
          <w:color w:val="000000"/>
        </w:rPr>
        <w:t xml:space="preserve">aesthetic investment in a premium website is not a cost — it is the primary sales infrastructure for premium-priced products</w:t>
      </w:r>
      <w:r>
        <w:rPr>
          <w:rFonts w:eastAsia="georgia" w:cs="georgia" w:ascii="georgia" w:hAnsi="georgia"/>
          <w:color w:val="000000"/>
        </w:rPr>
        <w:t xml:space="preserve">. In a world where the functional product can be evaluated through trials and reviews, the brand is evaluated through the design of its digital presence.[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after="210" w:lineRule="auto"/>
      </w:pPr>
      <w:r>
        <w:rPr>
          <w:rFonts w:eastAsia="georgia" w:cs="georgia" w:ascii="georgia" w:hAnsi="georgia"/>
          <w:color w:val="000000"/>
        </w:rPr>
        <w:t xml:space="preserve">The relationship is direct: users who perceive a premium brand's digital presence as polished and premium</w:t>
      </w:r>
    </w:p>
    <w:p>
      <w:pPr>
        <w:numPr>
          <w:ilvl w:val="0"/>
          <w:numId w:val="21"/>
        </w:numPr>
        <w:spacing w:line="360" w:before="105" w:after="105" w:lineRule="auto"/>
      </w:pPr>
      <w:r>
        <w:rPr>
          <w:rFonts w:eastAsia="georgia" w:cs="georgia" w:ascii="georgia" w:hAnsi="georgia"/>
          <w:color w:val="000000"/>
          <w:sz w:val="21"/>
        </w:rPr>
        <w:t xml:space="preserve">Have higher willingness to proceed to purchase without additional research[^37]</w:t>
      </w:r>
    </w:p>
    <w:p>
      <w:pPr>
        <w:numPr>
          <w:ilvl w:val="0"/>
          <w:numId w:val="21"/>
        </w:numPr>
        <w:spacing w:line="360" w:before="105" w:after="105" w:lineRule="auto"/>
      </w:pPr>
      <w:r>
        <w:rPr>
          <w:rFonts w:eastAsia="georgia" w:cs="georgia" w:ascii="georgia" w:hAnsi="georgia"/>
          <w:color w:val="000000"/>
          <w:sz w:val="21"/>
        </w:rPr>
        <w:t xml:space="preserve">Have higher average order values</w:t>
      </w:r>
    </w:p>
    <w:p>
      <w:pPr>
        <w:numPr>
          <w:ilvl w:val="0"/>
          <w:numId w:val="21"/>
        </w:numPr>
        <w:spacing w:line="360" w:before="105" w:after="105" w:lineRule="auto"/>
      </w:pPr>
      <w:r>
        <w:rPr>
          <w:rFonts w:eastAsia="georgia" w:cs="georgia" w:ascii="georgia" w:hAnsi="georgia"/>
          <w:color w:val="000000"/>
          <w:sz w:val="21"/>
        </w:rPr>
        <w:t xml:space="preserve">Have higher lifetime value through brand loyalty rather than price sensitivity</w:t>
      </w:r>
    </w:p>
    <w:p>
      <w:pPr>
        <w:numPr>
          <w:ilvl w:val="0"/>
          <w:numId w:val="21"/>
        </w:numPr>
        <w:spacing w:line="360" w:before="105" w:after="105" w:lineRule="auto"/>
      </w:pPr>
      <w:r>
        <w:rPr>
          <w:rFonts w:eastAsia="georgia" w:cs="georgia" w:ascii="georgia" w:hAnsi="georgia"/>
          <w:color w:val="000000"/>
          <w:sz w:val="21"/>
        </w:rPr>
        <w:t xml:space="preserve">Refer the brand at higher rates to peers of equal or higher status</w:t>
      </w:r>
    </w:p>
    <w:p>
      <w:pPr>
        <w:spacing w:line="360" w:after="210" w:lineRule="auto"/>
      </w:pPr>
      <w:r>
        <w:rPr>
          <w:rFonts w:eastAsia="georgia" w:cs="georgia" w:ascii="georgia" w:hAnsi="georgia"/>
          <w:color w:val="000000"/>
        </w:rPr>
        <w:t xml:space="preserve">The design investment is not decoration. In premium markets, it is the product.</w:t>
      </w:r>
    </w:p>
    <w:p>
      <w:pPr>
        <w:spacing w:line="360" w:before="315" w:after="105" w:lineRule="auto"/>
        <w:ind w:left="-30"/>
        <w:jc w:val="left"/>
      </w:pPr>
      <w:bookmarkStart w:id="43" w:name="bm_11_2_the_invisible_website_doctrine"/>
      <w:r>
        <w:rPr>
          <w:rFonts w:eastAsia="georgia" w:cs="georgia" w:ascii="georgia" w:hAnsi="georgia"/>
          <w:b/>
          <w:color w:val="000000"/>
          <w:sz w:val="24"/>
        </w:rPr>
        <w:t xml:space="preserve">11.2 The Invisible Website Doctrine</w:t>
      </w:r>
      <w:bookmarkEnd w:id="43"/>
    </w:p>
    <w:p>
      <w:pPr>
        <w:spacing w:line="360" w:after="210" w:lineRule="auto"/>
      </w:pPr>
      <w:r>
        <w:rPr>
          <w:rFonts w:eastAsia="georgia" w:cs="georgia" w:ascii="georgia" w:hAnsi="georgia"/>
          <w:color w:val="000000"/>
        </w:rPr>
        <w:t xml:space="preserve">The ultimate expression of premium web design is a website that visitors do not remember experiencing — they only remember the desire it produced in them. The navigation did not require thought. The scroll rewarded curiosity. The CTA appeared at the exact moment they were ready. The page was working the entire time, and they never noticed it working.</w:t>
      </w:r>
    </w:p>
    <w:p>
      <w:pPr>
        <w:spacing w:line="360" w:after="210" w:lineRule="auto"/>
      </w:pPr>
      <w:r>
        <w:rPr>
          <w:rFonts w:eastAsia="georgia" w:cs="georgia" w:ascii="georgia" w:hAnsi="georgia"/>
          <w:color w:val="000000"/>
        </w:rPr>
        <w:t xml:space="preserve">This is the web equivalent of the invisible app architecture from the mobile document — </w:t>
      </w:r>
      <w:r>
        <w:rPr>
          <w:rFonts w:eastAsia="georgia" w:cs="georgia" w:ascii="georgia" w:hAnsi="georgia"/>
          <w:b/>
          <w:color w:val="000000"/>
        </w:rPr>
        <w:t xml:space="preserve">the best design is the design that the user never has to consciously navigate because it already knows where they are going</w:t>
      </w:r>
      <w:r>
        <w:rPr>
          <w:rFonts w:eastAsia="georgia" w:cs="georgia" w:ascii="georgia" w:hAnsi="georgia"/>
          <w:color w:val="000000"/>
        </w:rPr>
        <w:t xml:space="preserve">. Every cognitive load reduction, every anticipatory layout choice, every micro-interaction that confirms an action without drawing attention to itself — these are the elements that compound into the seamless, effortless experience that premium customers associate with premium brands.</w:t>
      </w:r>
    </w:p>
    <w:p>
      <w:pPr>
        <w:spacing w:line="360" w:after="210" w:lineRule="auto"/>
      </w:pPr>
      <w:r>
        <w:rPr>
          <w:rFonts w:eastAsia="georgia" w:cs="georgia" w:ascii="georgia" w:hAnsi="georgia"/>
          <w:color w:val="000000"/>
        </w:rPr>
        <w:t xml:space="preserve">The standard to apply to every design decision: would removing this element reduce the premium signal? Would adding breathing room here increase it? Does this copy make the visitor feel seen, understood, and aspirationally invited — or does it make them feel sold to?</w:t>
      </w:r>
    </w:p>
    <w:p>
      <w:pPr>
        <w:spacing w:line="360" w:after="210" w:lineRule="auto"/>
      </w:pPr>
      <w:r>
        <w:rPr>
          <w:rFonts w:eastAsia="georgia" w:cs="georgia" w:ascii="georgia" w:hAnsi="georgia"/>
          <w:color w:val="000000"/>
        </w:rPr>
        <w:t xml:space="preserve">When the answer to the first and second questions is consistently "yes" and the answer to the third is consistently "seen, understood, and invited" — the page compounds. Visitors become customers. Customers become advocates. Advocates become the word-of-mouth that no media budget can match.</w:t>
      </w:r>
    </w:p>
    <w:p>
      <w:pPr>
        <w:spacing w:line="360" w:after="210" w:lineRule="auto"/>
      </w:pPr>
      <w:r>
        <w:rPr>
          <w:rFonts w:eastAsia="georgia" w:cs="georgia" w:ascii="georgia" w:hAnsi="georgia"/>
          <w:i/>
          <w:color w:val="000000"/>
        </w:rPr>
        <w:t xml:space="preserve">End of document. Apply as a living decision framework at every design choice — not as a checklist completed once at launch.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references"/>
      <w:r>
        <w:rPr>
          <w:rFonts w:eastAsia="georgia" w:cs="georgia" w:ascii="georgia" w:hAnsi="georgia"/>
          <w:b/>
          <w:color w:val="000000"/>
          <w:sz w:val="24"/>
        </w:rPr>
        <w:t xml:space="preserve">References</w:t>
      </w:r>
      <w:bookmarkEnd w:id="44"/>
    </w:p>
    <w:p>
      <w:pPr>
        <w:numPr>
          <w:ilvl w:val="0"/>
          <w:numId w:val="22"/>
        </w:numPr>
        <w:spacing w:line="360" w:after="210" w:lineRule="auto"/>
      </w:pPr>
      <w:hyperlink r:id="rId5">
        <w:r>
          <w:rPr>
            <w:rFonts w:eastAsia="helvetica neue" w:cs="helvetica neue" w:ascii="helvetica neue" w:hAnsi="helvetica neue"/>
            <w:color w:val="#000"/>
            <w:sz w:val="21"/>
            <w:u w:val="single"/>
          </w:rPr>
          <w:t xml:space="preserve">The Psychology Behind Effective Website Design</w:t>
        </w:r>
      </w:hyperlink>
      <w:r>
        <w:rPr>
          <w:rFonts w:eastAsia="georgia" w:cs="georgia" w:ascii="georgia" w:hAnsi="georgia"/>
          <w:color w:val="000000"/>
          <w:sz w:val="21"/>
        </w:rPr>
        <w:t xml:space="preserve"> - Discover website design psychology, color psychology and how it impacts client engagement, trust, an...</w:t>
      </w:r>
    </w:p>
    <w:p>
      <w:pPr>
        <w:numPr>
          <w:ilvl w:val="0"/>
          <w:numId w:val="22"/>
        </w:numPr>
        <w:spacing w:line="360" w:after="210" w:lineRule="auto"/>
      </w:pPr>
      <w:hyperlink r:id="rId6">
        <w:r>
          <w:rPr>
            <w:rFonts w:eastAsia="helvetica neue" w:cs="helvetica neue" w:ascii="helvetica neue" w:hAnsi="helvetica neue"/>
            <w:color w:val="#000"/>
            <w:sz w:val="21"/>
            <w:u w:val="single"/>
          </w:rPr>
          <w:t xml:space="preserve">Web Design Psychology: How To Create A Site That Influences ...</w:t>
        </w:r>
      </w:hyperlink>
      <w:r>
        <w:rPr>
          <w:rFonts w:eastAsia="georgia" w:cs="georgia" w:ascii="georgia" w:hAnsi="georgia"/>
          <w:color w:val="000000"/>
          <w:sz w:val="21"/>
        </w:rPr>
        <w:t xml:space="preserve"> - An effective website builds trust and influences visitors to take your preferred course of action. V...</w:t>
      </w:r>
    </w:p>
    <w:p>
      <w:pPr>
        <w:numPr>
          <w:ilvl w:val="0"/>
          <w:numId w:val="22"/>
        </w:numPr>
        <w:spacing w:line="360" w:after="210" w:lineRule="auto"/>
      </w:pPr>
      <w:hyperlink r:id="rId7">
        <w:r>
          <w:rPr>
            <w:rFonts w:eastAsia="helvetica neue" w:cs="helvetica neue" w:ascii="helvetica neue" w:hAnsi="helvetica neue"/>
            <w:color w:val="#000"/>
            <w:sz w:val="21"/>
            <w:u w:val="single"/>
          </w:rPr>
          <w:t xml:space="preserve">Mastering Emotional Design Principles for Better UX</w:t>
        </w:r>
      </w:hyperlink>
      <w:r>
        <w:rPr>
          <w:rFonts w:eastAsia="georgia" w:cs="georgia" w:ascii="georgia" w:hAnsi="georgia"/>
          <w:color w:val="000000"/>
          <w:sz w:val="21"/>
        </w:rPr>
        <w:t xml:space="preserve"> - Brand identity is the heart of emotional connection. Colors, logos, and messaging must trigger the r...</w:t>
      </w:r>
    </w:p>
    <w:p>
      <w:pPr>
        <w:numPr>
          <w:ilvl w:val="0"/>
          <w:numId w:val="22"/>
        </w:numPr>
        <w:spacing w:line="360" w:after="210" w:lineRule="auto"/>
      </w:pPr>
      <w:hyperlink r:id="rId8">
        <w:r>
          <w:rPr>
            <w:rFonts w:eastAsia="helvetica neue" w:cs="helvetica neue" w:ascii="helvetica neue" w:hAnsi="helvetica neue"/>
            <w:color w:val="#000"/>
            <w:sz w:val="21"/>
            <w:u w:val="single"/>
          </w:rPr>
          <w:t xml:space="preserve">The Psychology of White Space: What Makes Designs Feel ...</w:t>
        </w:r>
      </w:hyperlink>
      <w:r>
        <w:rPr>
          <w:rFonts w:eastAsia="georgia" w:cs="georgia" w:ascii="georgia" w:hAnsi="georgia"/>
          <w:color w:val="000000"/>
          <w:sz w:val="21"/>
        </w:rPr>
        <w:t xml:space="preserve"> - Learn how the psychology of white space shapes premium web design and improves conversions. Discover...</w:t>
      </w:r>
    </w:p>
    <w:p>
      <w:pPr>
        <w:numPr>
          <w:ilvl w:val="0"/>
          <w:numId w:val="22"/>
        </w:numPr>
        <w:spacing w:line="360" w:after="210" w:lineRule="auto"/>
      </w:pPr>
      <w:hyperlink r:id="rId9">
        <w:r>
          <w:rPr>
            <w:rFonts w:eastAsia="helvetica neue" w:cs="helvetica neue" w:ascii="helvetica neue" w:hAnsi="helvetica neue"/>
            <w:color w:val="#000"/>
            <w:sz w:val="21"/>
            <w:u w:val="single"/>
          </w:rPr>
          <w:t xml:space="preserve">Color Psychology &amp; Website Conversions | Studio1 Design</w:t>
        </w:r>
      </w:hyperlink>
      <w:r>
        <w:rPr>
          <w:rFonts w:eastAsia="georgia" w:cs="georgia" w:ascii="georgia" w:hAnsi="georgia"/>
          <w:color w:val="000000"/>
          <w:sz w:val="21"/>
        </w:rPr>
        <w:t xml:space="preserve"> - Premium brands typically use refined, sophisticated color palettes: deep navies, rich blacks, warm g...</w:t>
      </w:r>
    </w:p>
    <w:p>
      <w:pPr>
        <w:numPr>
          <w:ilvl w:val="0"/>
          <w:numId w:val="22"/>
        </w:numPr>
        <w:spacing w:line="360" w:after="210" w:lineRule="auto"/>
      </w:pPr>
      <w:hyperlink r:id="rId10">
        <w:r>
          <w:rPr>
            <w:rFonts w:eastAsia="helvetica neue" w:cs="helvetica neue" w:ascii="helvetica neue" w:hAnsi="helvetica neue"/>
            <w:color w:val="#000"/>
            <w:sz w:val="21"/>
            <w:u w:val="single"/>
          </w:rPr>
          <w:t xml:space="preserve">Do you have any recommendations for "luxury" typeface? - Reddit</w:t>
        </w:r>
      </w:hyperlink>
      <w:r>
        <w:rPr>
          <w:rFonts w:eastAsia="georgia" w:cs="georgia" w:ascii="georgia" w:hAnsi="georgia"/>
          <w:color w:val="000000"/>
          <w:sz w:val="21"/>
        </w:rPr>
        <w:t xml:space="preserve"> - Both Sans and Serifs can be luxury or workday depending on treatment. Look at brands like balanciaga...</w:t>
      </w:r>
    </w:p>
    <w:p>
      <w:pPr>
        <w:numPr>
          <w:ilvl w:val="0"/>
          <w:numId w:val="22"/>
        </w:numPr>
        <w:spacing w:line="360" w:after="210" w:lineRule="auto"/>
      </w:pPr>
      <w:hyperlink r:id="rId11">
        <w:r>
          <w:rPr>
            <w:rFonts w:eastAsia="helvetica neue" w:cs="helvetica neue" w:ascii="helvetica neue" w:hAnsi="helvetica neue"/>
            <w:color w:val="#000"/>
            <w:sz w:val="21"/>
            <w:u w:val="single"/>
          </w:rPr>
          <w:t xml:space="preserve">The Psychology of Scrolling: Designing for User Engagement</w:t>
        </w:r>
      </w:hyperlink>
      <w:r>
        <w:rPr>
          <w:rFonts w:eastAsia="georgia" w:cs="georgia" w:ascii="georgia" w:hAnsi="georgia"/>
          <w:color w:val="000000"/>
          <w:sz w:val="21"/>
        </w:rPr>
        <w:t xml:space="preserve"> - Learn how to design websites that encourage scrolling and boost user engagement with visual cues, an...</w:t>
      </w:r>
    </w:p>
    <w:p>
      <w:pPr>
        <w:numPr>
          <w:ilvl w:val="0"/>
          <w:numId w:val="22"/>
        </w:numPr>
        <w:spacing w:line="360" w:after="210" w:lineRule="auto"/>
      </w:pPr>
      <w:hyperlink r:id="rId12">
        <w:r>
          <w:rPr>
            <w:rFonts w:eastAsia="helvetica neue" w:cs="helvetica neue" w:ascii="helvetica neue" w:hAnsi="helvetica neue"/>
            <w:color w:val="#000"/>
            <w:sz w:val="21"/>
            <w:u w:val="single"/>
          </w:rPr>
          <w:t xml:space="preserve">The Hypnotic Effect of Parallax Scrolling and How it Impacts User ...</w:t>
        </w:r>
      </w:hyperlink>
      <w:r>
        <w:rPr>
          <w:rFonts w:eastAsia="georgia" w:cs="georgia" w:ascii="georgia" w:hAnsi="georgia"/>
          <w:color w:val="000000"/>
          <w:sz w:val="21"/>
        </w:rPr>
        <w:t xml:space="preserve"> - When implemented properly, parallax scrolling can create a hypnotic effect, drawing users deeper int...</w:t>
      </w:r>
    </w:p>
    <w:p>
      <w:pPr>
        <w:numPr>
          <w:ilvl w:val="0"/>
          <w:numId w:val="22"/>
        </w:numPr>
        <w:spacing w:line="360" w:after="210" w:lineRule="auto"/>
      </w:pPr>
      <w:hyperlink r:id="rId13">
        <w:r>
          <w:rPr>
            <w:rFonts w:eastAsia="helvetica neue" w:cs="helvetica neue" w:ascii="helvetica neue" w:hAnsi="helvetica neue"/>
            <w:color w:val="#000"/>
            <w:sz w:val="21"/>
            <w:u w:val="single"/>
          </w:rPr>
          <w:t xml:space="preserve">Parallax Scrolling in Web Design: Pros and Cons - Bird Marketing</w:t>
        </w:r>
      </w:hyperlink>
      <w:r>
        <w:rPr>
          <w:rFonts w:eastAsia="georgia" w:cs="georgia" w:ascii="georgia" w:hAnsi="georgia"/>
          <w:color w:val="000000"/>
          <w:sz w:val="21"/>
        </w:rPr>
        <w:t xml:space="preserve"> - Pros of Parallax Scrolling · 1. Enhanced User Engagement · 2. Adds Visual Appeal · 3. Guides User At...</w:t>
      </w:r>
    </w:p>
    <w:p>
      <w:pPr>
        <w:numPr>
          <w:ilvl w:val="0"/>
          <w:numId w:val="22"/>
        </w:numPr>
        <w:spacing w:line="360" w:after="210" w:lineRule="auto"/>
      </w:pPr>
      <w:hyperlink r:id="rId14">
        <w:r>
          <w:rPr>
            <w:rFonts w:eastAsia="helvetica neue" w:cs="helvetica neue" w:ascii="helvetica neue" w:hAnsi="helvetica neue"/>
            <w:color w:val="#000"/>
            <w:sz w:val="21"/>
            <w:u w:val="single"/>
          </w:rPr>
          <w:t xml:space="preserve">@Hermes just turned its website into a living sketchbook! In a digital ...</w:t>
        </w:r>
      </w:hyperlink>
      <w:r>
        <w:rPr>
          <w:rFonts w:eastAsia="georgia" w:cs="georgia" w:ascii="georgia" w:hAnsi="georgia"/>
          <w:color w:val="000000"/>
          <w:sz w:val="21"/>
        </w:rPr>
        <w:t xml:space="preserve"> - Imperfect lines, hand-coloured images, playful characters all add to create a genuine artistic touch...</w:t>
      </w:r>
    </w:p>
    <w:p>
      <w:pPr>
        <w:numPr>
          <w:ilvl w:val="0"/>
          <w:numId w:val="22"/>
        </w:numPr>
        <w:spacing w:line="360" w:after="210" w:lineRule="auto"/>
      </w:pPr>
      <w:hyperlink r:id="rId15">
        <w:r>
          <w:rPr>
            <w:rFonts w:eastAsia="helvetica neue" w:cs="helvetica neue" w:ascii="helvetica neue" w:hAnsi="helvetica neue"/>
            <w:color w:val="#000"/>
            <w:sz w:val="21"/>
            <w:u w:val="single"/>
          </w:rPr>
          <w:t xml:space="preserve">Understanding User Scanning Patterns: F-Pattern vs. Z-Pattern</w:t>
        </w:r>
      </w:hyperlink>
      <w:r>
        <w:rPr>
          <w:rFonts w:eastAsia="georgia" w:cs="georgia" w:ascii="georgia" w:hAnsi="georgia"/>
          <w:color w:val="000000"/>
          <w:sz w:val="21"/>
        </w:rPr>
        <w:t xml:space="preserve"> - Users scan websites; they don't read every word. The F-pattern and Z-pattern describe how this scann...</w:t>
      </w:r>
    </w:p>
    <w:p>
      <w:pPr>
        <w:numPr>
          <w:ilvl w:val="0"/>
          <w:numId w:val="22"/>
        </w:numPr>
        <w:spacing w:line="360" w:after="210" w:lineRule="auto"/>
      </w:pPr>
      <w:hyperlink r:id="rId16">
        <w:r>
          <w:rPr>
            <w:rFonts w:eastAsia="helvetica neue" w:cs="helvetica neue" w:ascii="helvetica neue" w:hAnsi="helvetica neue"/>
            <w:color w:val="#000"/>
            <w:sz w:val="21"/>
            <w:u w:val="single"/>
          </w:rPr>
          <w:t xml:space="preserve">Z-Shaped Pattern For Reading Web Content | by Nick Babich</w:t>
        </w:r>
      </w:hyperlink>
      <w:r>
        <w:rPr>
          <w:rFonts w:eastAsia="georgia" w:cs="georgia" w:ascii="georgia" w:hAnsi="georgia"/>
          <w:color w:val="000000"/>
          <w:sz w:val="21"/>
        </w:rPr>
        <w:t xml:space="preserve"> - A z-pattern design traces the route the human eye travels when they scan the page— left to right, to...</w:t>
      </w:r>
    </w:p>
    <w:p>
      <w:pPr>
        <w:numPr>
          <w:ilvl w:val="0"/>
          <w:numId w:val="22"/>
        </w:numPr>
        <w:spacing w:line="360" w:after="210" w:lineRule="auto"/>
      </w:pPr>
      <w:hyperlink r:id="rId17">
        <w:r>
          <w:rPr>
            <w:rFonts w:eastAsia="helvetica neue" w:cs="helvetica neue" w:ascii="helvetica neue" w:hAnsi="helvetica neue"/>
            <w:color w:val="#000"/>
            <w:sz w:val="21"/>
            <w:u w:val="single"/>
          </w:rPr>
          <w:t xml:space="preserve">How to Use F &amp; Z Patterns in Your Landing Page Design</w:t>
        </w:r>
      </w:hyperlink>
      <w:r>
        <w:rPr>
          <w:rFonts w:eastAsia="georgia" w:cs="georgia" w:ascii="georgia" w:hAnsi="georgia"/>
          <w:color w:val="000000"/>
          <w:sz w:val="21"/>
        </w:rPr>
        <w:t xml:space="preserve"> - This post will focus on the page scanning patterns that eye-tracking studies have shown to be releva...</w:t>
      </w:r>
    </w:p>
    <w:p>
      <w:pPr>
        <w:numPr>
          <w:ilvl w:val="0"/>
          <w:numId w:val="22"/>
        </w:numPr>
        <w:spacing w:line="360" w:after="210" w:lineRule="auto"/>
      </w:pPr>
      <w:hyperlink r:id="rId18">
        <w:r>
          <w:rPr>
            <w:rFonts w:eastAsia="helvetica neue" w:cs="helvetica neue" w:ascii="helvetica neue" w:hAnsi="helvetica neue"/>
            <w:color w:val="#000"/>
            <w:sz w:val="21"/>
            <w:u w:val="single"/>
          </w:rPr>
          <w:t xml:space="preserve">Using F and Z patterns to create visual hierarchy in landing page ...</w:t>
        </w:r>
      </w:hyperlink>
      <w:r>
        <w:rPr>
          <w:rFonts w:eastAsia="georgia" w:cs="georgia" w:ascii="georgia" w:hAnsi="georgia"/>
          <w:color w:val="000000"/>
          <w:sz w:val="21"/>
        </w:rPr>
        <w:t xml:space="preserve"> - The F-Pattern describes the way a person's eyes will move across a page that is dense with text, mak...</w:t>
      </w:r>
    </w:p>
    <w:p>
      <w:pPr>
        <w:numPr>
          <w:ilvl w:val="0"/>
          <w:numId w:val="22"/>
        </w:numPr>
        <w:spacing w:line="360" w:after="210" w:lineRule="auto"/>
      </w:pPr>
      <w:hyperlink r:id="rId19">
        <w:r>
          <w:rPr>
            <w:rFonts w:eastAsia="helvetica neue" w:cs="helvetica neue" w:ascii="helvetica neue" w:hAnsi="helvetica neue"/>
            <w:color w:val="#000"/>
            <w:sz w:val="21"/>
            <w:u w:val="single"/>
          </w:rPr>
          <w:t xml:space="preserve">How to Use Negative Space to Guide User Attention and ...</w:t>
        </w:r>
      </w:hyperlink>
      <w:r>
        <w:rPr>
          <w:rFonts w:eastAsia="georgia" w:cs="georgia" w:ascii="georgia" w:hAnsi="georgia"/>
          <w:color w:val="000000"/>
          <w:sz w:val="21"/>
        </w:rPr>
        <w:t xml:space="preserve"> - The Invisible Design Element That Controls Everything</w:t>
      </w:r>
    </w:p>
    <w:p>
      <w:pPr>
        <w:numPr>
          <w:ilvl w:val="0"/>
          <w:numId w:val="22"/>
        </w:numPr>
        <w:spacing w:line="360" w:after="210" w:lineRule="auto"/>
      </w:pPr>
      <w:hyperlink r:id="rId20">
        <w:r>
          <w:rPr>
            <w:rFonts w:eastAsia="helvetica neue" w:cs="helvetica neue" w:ascii="helvetica neue" w:hAnsi="helvetica neue"/>
            <w:color w:val="#000"/>
            <w:sz w:val="21"/>
            <w:u w:val="single"/>
          </w:rPr>
          <w:t xml:space="preserve">The Psychology of White Space: Using Emptiness as a Powerful ...</w:t>
        </w:r>
      </w:hyperlink>
      <w:r>
        <w:rPr>
          <w:rFonts w:eastAsia="georgia" w:cs="georgia" w:ascii="georgia" w:hAnsi="georgia"/>
          <w:color w:val="000000"/>
          <w:sz w:val="21"/>
        </w:rPr>
        <w:t xml:space="preserve"> - Introduction White space—also known as negative space—is more than just the area between design elem...</w:t>
      </w:r>
    </w:p>
    <w:p>
      <w:pPr>
        <w:numPr>
          <w:ilvl w:val="0"/>
          <w:numId w:val="22"/>
        </w:numPr>
        <w:spacing w:line="360" w:after="210" w:lineRule="auto"/>
      </w:pPr>
      <w:hyperlink r:id="rId21">
        <w:r>
          <w:rPr>
            <w:rFonts w:eastAsia="helvetica neue" w:cs="helvetica neue" w:ascii="helvetica neue" w:hAnsi="helvetica neue"/>
            <w:color w:val="#000"/>
            <w:sz w:val="21"/>
            <w:u w:val="single"/>
          </w:rPr>
          <w:t xml:space="preserve">The Psychological Principles of Web Design Explained</w:t>
        </w:r>
      </w:hyperlink>
      <w:r>
        <w:rPr>
          <w:rFonts w:eastAsia="georgia" w:cs="georgia" w:ascii="georgia" w:hAnsi="georgia"/>
          <w:color w:val="000000"/>
          <w:sz w:val="21"/>
        </w:rPr>
        <w:t xml:space="preserve"> - Psychological properties include cognitive load, visual perception, emotional response to colours, a...</w:t>
      </w:r>
    </w:p>
    <w:p>
      <w:pPr>
        <w:numPr>
          <w:ilvl w:val="0"/>
          <w:numId w:val="22"/>
        </w:numPr>
        <w:spacing w:line="360" w:after="210" w:lineRule="auto"/>
      </w:pPr>
      <w:hyperlink r:id="rId22">
        <w:r>
          <w:rPr>
            <w:rFonts w:eastAsia="helvetica neue" w:cs="helvetica neue" w:ascii="helvetica neue" w:hAnsi="helvetica neue"/>
            <w:color w:val="#000"/>
            <w:sz w:val="21"/>
            <w:u w:val="single"/>
          </w:rPr>
          <w:t xml:space="preserve">The Psychology of White Space: Why Less Really Is More in ...</w:t>
        </w:r>
      </w:hyperlink>
      <w:r>
        <w:rPr>
          <w:rFonts w:eastAsia="georgia" w:cs="georgia" w:ascii="georgia" w:hAnsi="georgia"/>
          <w:color w:val="000000"/>
          <w:sz w:val="21"/>
        </w:rPr>
        <w:t xml:space="preserve"> - In the world of modern app design, simplicity isn’t just a trend — it’s a necessity. White space, of...</w:t>
      </w:r>
    </w:p>
    <w:p>
      <w:pPr>
        <w:numPr>
          <w:ilvl w:val="0"/>
          <w:numId w:val="22"/>
        </w:numPr>
        <w:spacing w:line="360" w:after="210" w:lineRule="auto"/>
      </w:pPr>
      <w:hyperlink r:id="rId23">
        <w:r>
          <w:rPr>
            <w:rFonts w:eastAsia="helvetica neue" w:cs="helvetica neue" w:ascii="helvetica neue" w:hAnsi="helvetica neue"/>
            <w:color w:val="#000"/>
            <w:sz w:val="21"/>
            <w:u w:val="single"/>
          </w:rPr>
          <w:t xml:space="preserve">White Space (Negative Space) in Web Design: Why Less is More</w:t>
        </w:r>
      </w:hyperlink>
      <w:r>
        <w:rPr>
          <w:rFonts w:eastAsia="georgia" w:cs="georgia" w:ascii="georgia" w:hAnsi="georgia"/>
          <w:color w:val="000000"/>
          <w:sz w:val="21"/>
        </w:rPr>
        <w:t xml:space="preserve"> - What if the secret to better design is adding nothing? White space is the empty area between and aro...</w:t>
      </w:r>
    </w:p>
    <w:p>
      <w:pPr>
        <w:numPr>
          <w:ilvl w:val="0"/>
          <w:numId w:val="22"/>
        </w:numPr>
        <w:spacing w:line="360" w:after="210" w:lineRule="auto"/>
      </w:pPr>
      <w:hyperlink r:id="rId24">
        <w:r>
          <w:rPr>
            <w:rFonts w:eastAsia="helvetica neue" w:cs="helvetica neue" w:ascii="helvetica neue" w:hAnsi="helvetica neue"/>
            <w:color w:val="#000"/>
            <w:sz w:val="21"/>
            <w:u w:val="single"/>
          </w:rPr>
          <w:t xml:space="preserve">Typography That Converts: Font Psychology in Branding</w:t>
        </w:r>
      </w:hyperlink>
      <w:r>
        <w:rPr>
          <w:rFonts w:eastAsia="georgia" w:cs="georgia" w:ascii="georgia" w:hAnsi="georgia"/>
          <w:color w:val="000000"/>
          <w:sz w:val="21"/>
        </w:rPr>
        <w:t xml:space="preserve"> - Discover how font psychology influences brand perception, customer trust, and conversions, and learn...</w:t>
      </w:r>
    </w:p>
    <w:p>
      <w:pPr>
        <w:numPr>
          <w:ilvl w:val="0"/>
          <w:numId w:val="22"/>
        </w:numPr>
        <w:spacing w:line="360" w:after="210" w:lineRule="auto"/>
      </w:pPr>
      <w:hyperlink r:id="rId25">
        <w:r>
          <w:rPr>
            <w:rFonts w:eastAsia="helvetica neue" w:cs="helvetica neue" w:ascii="helvetica neue" w:hAnsi="helvetica neue"/>
            <w:color w:val="#000"/>
            <w:sz w:val="21"/>
            <w:u w:val="single"/>
          </w:rPr>
          <w:t xml:space="preserve">Understanding the psychology of font and using text in design - Adobe</w:t>
        </w:r>
      </w:hyperlink>
      <w:r>
        <w:rPr>
          <w:rFonts w:eastAsia="georgia" w:cs="georgia" w:ascii="georgia" w:hAnsi="georgia"/>
          <w:color w:val="000000"/>
          <w:sz w:val="21"/>
        </w:rPr>
        <w:t xml:space="preserve"> - Font psychology is the study of how different fonts and typographic styles affect the thoughts, feel...</w:t>
      </w:r>
    </w:p>
    <w:p>
      <w:pPr>
        <w:numPr>
          <w:ilvl w:val="0"/>
          <w:numId w:val="22"/>
        </w:numPr>
        <w:spacing w:line="360" w:after="210" w:lineRule="auto"/>
      </w:pPr>
      <w:hyperlink r:id="rId26">
        <w:r>
          <w:rPr>
            <w:rFonts w:eastAsia="helvetica neue" w:cs="helvetica neue" w:ascii="helvetica neue" w:hAnsi="helvetica neue"/>
            <w:color w:val="#000"/>
            <w:sz w:val="21"/>
            <w:u w:val="single"/>
          </w:rPr>
          <w:t xml:space="preserve">Your brand's colors aren't just seen | Jeff Gapinski - LinkedIn</w:t>
        </w:r>
      </w:hyperlink>
      <w:r>
        <w:rPr>
          <w:rFonts w:eastAsia="georgia" w:cs="georgia" w:ascii="georgia" w:hAnsi="georgia"/>
          <w:color w:val="000000"/>
          <w:sz w:val="21"/>
        </w:rPr>
        <w:t xml:space="preserve"> - ⚫ Black Means Luxury Timeless, sophisticated, and premium. Black doesn't shout; it speaks with confi...</w:t>
      </w:r>
    </w:p>
    <w:p>
      <w:pPr>
        <w:numPr>
          <w:ilvl w:val="0"/>
          <w:numId w:val="22"/>
        </w:numPr>
        <w:spacing w:line="360" w:after="210" w:lineRule="auto"/>
      </w:pPr>
      <w:hyperlink r:id="rId27">
        <w:r>
          <w:rPr>
            <w:rFonts w:eastAsia="helvetica neue" w:cs="helvetica neue" w:ascii="helvetica neue" w:hAnsi="helvetica neue"/>
            <w:color w:val="#000"/>
            <w:sz w:val="21"/>
            <w:u w:val="single"/>
          </w:rPr>
          <w:t xml:space="preserve">Luxury Brand Color Psychology. What Colors Signal Premium Value</w:t>
        </w:r>
      </w:hyperlink>
      <w:r>
        <w:rPr>
          <w:rFonts w:eastAsia="georgia" w:cs="georgia" w:ascii="georgia" w:hAnsi="georgia"/>
          <w:color w:val="000000"/>
          <w:sz w:val="21"/>
        </w:rPr>
        <w:t xml:space="preserve"> - Luxury brand color psychology explained. Learn what colors represent luxury, why dark green signals ...</w:t>
      </w:r>
    </w:p>
    <w:p>
      <w:pPr>
        <w:numPr>
          <w:ilvl w:val="0"/>
          <w:numId w:val="22"/>
        </w:numPr>
        <w:spacing w:line="360" w:after="210" w:lineRule="auto"/>
      </w:pPr>
      <w:hyperlink r:id="rId28">
        <w:r>
          <w:rPr>
            <w:rFonts w:eastAsia="helvetica neue" w:cs="helvetica neue" w:ascii="helvetica neue" w:hAnsi="helvetica neue"/>
            <w:color w:val="#000"/>
            <w:sz w:val="21"/>
            <w:u w:val="single"/>
          </w:rPr>
          <w:t xml:space="preserve">Discussion: what really kills a new landing page's conversion rate?</w:t>
        </w:r>
      </w:hyperlink>
      <w:r>
        <w:rPr>
          <w:rFonts w:eastAsia="georgia" w:cs="georgia" w:ascii="georgia" w:hAnsi="georgia"/>
          <w:color w:val="000000"/>
          <w:sz w:val="21"/>
        </w:rPr>
        <w:t xml:space="preserve"> - His view: the psychology: If the copy is weak, creates no urgency, uses no social proof, or doesn't ...</w:t>
      </w:r>
    </w:p>
    <w:p>
      <w:pPr>
        <w:numPr>
          <w:ilvl w:val="0"/>
          <w:numId w:val="22"/>
        </w:numPr>
        <w:spacing w:line="360" w:after="210" w:lineRule="auto"/>
      </w:pPr>
      <w:hyperlink r:id="rId29">
        <w:r>
          <w:rPr>
            <w:rFonts w:eastAsia="helvetica neue" w:cs="helvetica neue" w:ascii="helvetica neue" w:hAnsi="helvetica neue"/>
            <w:color w:val="#000"/>
            <w:sz w:val="21"/>
            <w:u w:val="single"/>
          </w:rPr>
          <w:t xml:space="preserve">The Ultimate 2025 Guide to High-Converting Web Design</w:t>
        </w:r>
      </w:hyperlink>
      <w:r>
        <w:rPr>
          <w:rFonts w:eastAsia="georgia" w:cs="georgia" w:ascii="georgia" w:hAnsi="georgia"/>
          <w:color w:val="000000"/>
          <w:sz w:val="21"/>
        </w:rPr>
        <w:t xml:space="preserve"> - 1. Start with a Value-Driven Hero Section · 2. Use a Single, Focused CTA per Page · 3. Design for Mo...</w:t>
      </w:r>
    </w:p>
    <w:p>
      <w:pPr>
        <w:numPr>
          <w:ilvl w:val="0"/>
          <w:numId w:val="22"/>
        </w:numPr>
        <w:spacing w:line="360" w:after="210" w:lineRule="auto"/>
      </w:pPr>
      <w:hyperlink r:id="rId30">
        <w:r>
          <w:rPr>
            <w:rFonts w:eastAsia="helvetica neue" w:cs="helvetica neue" w:ascii="helvetica neue" w:hAnsi="helvetica neue"/>
            <w:color w:val="#000"/>
            <w:sz w:val="21"/>
            <w:u w:val="single"/>
          </w:rPr>
          <w:t xml:space="preserve">Above the Fold Optimisation: Maximise Your "Hero Section ...</w:t>
        </w:r>
      </w:hyperlink>
      <w:r>
        <w:rPr>
          <w:rFonts w:eastAsia="georgia" w:cs="georgia" w:ascii="georgia" w:hAnsi="georgia"/>
          <w:color w:val="000000"/>
          <w:sz w:val="21"/>
        </w:rPr>
        <w:t xml:space="preserve"> - Your hero section is costing you leads. Fix what's above the fold to reduce bounce rate and increase...</w:t>
      </w:r>
    </w:p>
    <w:p>
      <w:pPr>
        <w:numPr>
          <w:ilvl w:val="0"/>
          <w:numId w:val="22"/>
        </w:numPr>
        <w:spacing w:line="360" w:after="210" w:lineRule="auto"/>
      </w:pPr>
      <w:hyperlink r:id="rId31">
        <w:r>
          <w:rPr>
            <w:rFonts w:eastAsia="helvetica neue" w:cs="helvetica neue" w:ascii="helvetica neue" w:hAnsi="helvetica neue"/>
            <w:color w:val="#000"/>
            <w:sz w:val="21"/>
            <w:u w:val="single"/>
          </w:rPr>
          <w:t xml:space="preserve">Design hero sections that actually convert These things you should ...</w:t>
        </w:r>
      </w:hyperlink>
      <w:r>
        <w:rPr>
          <w:rFonts w:eastAsia="georgia" w:cs="georgia" w:ascii="georgia" w:hAnsi="georgia"/>
          <w:color w:val="000000"/>
          <w:sz w:val="21"/>
        </w:rPr>
        <w:t xml:space="preserve"> - Headline on a clean background. Never on an image. One primary CTA. Above the fold. High contrast. B...</w:t>
      </w:r>
    </w:p>
    <w:p>
      <w:pPr>
        <w:numPr>
          <w:ilvl w:val="0"/>
          <w:numId w:val="22"/>
        </w:numPr>
        <w:spacing w:line="360" w:after="210" w:lineRule="auto"/>
      </w:pPr>
      <w:hyperlink r:id="rId32">
        <w:r>
          <w:rPr>
            <w:rFonts w:eastAsia="helvetica neue" w:cs="helvetica neue" w:ascii="helvetica neue" w:hAnsi="helvetica neue"/>
            <w:color w:val="#000"/>
            <w:sz w:val="21"/>
            <w:u w:val="single"/>
          </w:rPr>
          <w:t xml:space="preserve">Landing Page Design Guide 2026: High-Converting UX, Structure ...</w:t>
        </w:r>
      </w:hyperlink>
      <w:r>
        <w:rPr>
          <w:rFonts w:eastAsia="georgia" w:cs="georgia" w:ascii="georgia" w:hAnsi="georgia"/>
          <w:color w:val="000000"/>
          <w:sz w:val="21"/>
        </w:rPr>
        <w:t xml:space="preserve"> - Learn how to improve landing page design to guide user choices and increase conversions. Explore pro...</w:t>
      </w:r>
    </w:p>
    <w:p>
      <w:pPr>
        <w:numPr>
          <w:ilvl w:val="0"/>
          <w:numId w:val="22"/>
        </w:numPr>
        <w:spacing w:line="360" w:after="210" w:lineRule="auto"/>
      </w:pPr>
      <w:hyperlink r:id="rId33">
        <w:r>
          <w:rPr>
            <w:rFonts w:eastAsia="helvetica neue" w:cs="helvetica neue" w:ascii="helvetica neue" w:hAnsi="helvetica neue"/>
            <w:color w:val="#000"/>
            <w:sz w:val="21"/>
            <w:u w:val="single"/>
          </w:rPr>
          <w:t xml:space="preserve">14 Essential Landing Page Statistics for 2025 - Salesgenie</w:t>
        </w:r>
      </w:hyperlink>
      <w:r>
        <w:rPr>
          <w:rFonts w:eastAsia="georgia" w:cs="georgia" w:ascii="georgia" w:hAnsi="georgia"/>
          <w:color w:val="000000"/>
          <w:sz w:val="21"/>
        </w:rPr>
        <w:t xml:space="preserve"> - A high-quality landing page can significantly boost your marketing ROI, with successful businesses o...</w:t>
      </w:r>
    </w:p>
    <w:p>
      <w:pPr>
        <w:numPr>
          <w:ilvl w:val="0"/>
          <w:numId w:val="22"/>
        </w:numPr>
        <w:spacing w:line="360" w:after="210" w:lineRule="auto"/>
      </w:pPr>
      <w:hyperlink r:id="rId34">
        <w:r>
          <w:rPr>
            <w:rFonts w:eastAsia="helvetica neue" w:cs="helvetica neue" w:ascii="helvetica neue" w:hAnsi="helvetica neue"/>
            <w:color w:val="#000"/>
            <w:sz w:val="21"/>
            <w:u w:val="single"/>
          </w:rPr>
          <w:t xml:space="preserve">The psychology behind high-converting landing pages - Serotonin</w:t>
        </w:r>
      </w:hyperlink>
      <w:r>
        <w:rPr>
          <w:rFonts w:eastAsia="georgia" w:cs="georgia" w:ascii="georgia" w:hAnsi="georgia"/>
          <w:color w:val="000000"/>
          <w:sz w:val="21"/>
        </w:rPr>
        <w:t xml:space="preserve"> - Want to boost your landing page conversions? It's all about tapping into the psychology behind what ...</w:t>
      </w:r>
    </w:p>
    <w:p>
      <w:pPr>
        <w:numPr>
          <w:ilvl w:val="0"/>
          <w:numId w:val="22"/>
        </w:numPr>
        <w:spacing w:line="360" w:after="210" w:lineRule="auto"/>
      </w:pPr>
      <w:hyperlink r:id="rId35">
        <w:r>
          <w:rPr>
            <w:rFonts w:eastAsia="helvetica neue" w:cs="helvetica neue" w:ascii="helvetica neue" w:hAnsi="helvetica neue"/>
            <w:color w:val="#000"/>
            <w:sz w:val="21"/>
            <w:u w:val="single"/>
          </w:rPr>
          <w:t xml:space="preserve">30 Landing Page Trust Signal Impact on Conversion Statistics - Flint</w:t>
        </w:r>
      </w:hyperlink>
      <w:r>
        <w:rPr>
          <w:rFonts w:eastAsia="georgia" w:cs="georgia" w:ascii="georgia" w:hAnsi="georgia"/>
          <w:color w:val="000000"/>
          <w:sz w:val="21"/>
        </w:rPr>
        <w:t xml:space="preserve"> - Testimonials remain among the most effective trust signals, generating 34% conversion increases when...</w:t>
      </w:r>
    </w:p>
    <w:p>
      <w:pPr>
        <w:numPr>
          <w:ilvl w:val="0"/>
          <w:numId w:val="22"/>
        </w:numPr>
        <w:spacing w:line="360" w:after="210" w:lineRule="auto"/>
      </w:pPr>
      <w:hyperlink r:id="rId36">
        <w:r>
          <w:rPr>
            <w:rFonts w:eastAsia="helvetica neue" w:cs="helvetica neue" w:ascii="helvetica neue" w:hAnsi="helvetica neue"/>
            <w:color w:val="#000"/>
            <w:sz w:val="21"/>
            <w:u w:val="single"/>
          </w:rPr>
          <w:t xml:space="preserve">How to Use Cialdini's 7 Principles of Persuasion to Boost Conversions</w:t>
        </w:r>
      </w:hyperlink>
      <w:r>
        <w:rPr>
          <w:rFonts w:eastAsia="georgia" w:cs="georgia" w:ascii="georgia" w:hAnsi="georgia"/>
          <w:color w:val="000000"/>
          <w:sz w:val="21"/>
        </w:rPr>
        <w:t xml:space="preserve"> - The principles are reciprocity, commitment or consistency, consensus or social proof, authority, lik...</w:t>
      </w:r>
    </w:p>
    <w:p>
      <w:pPr>
        <w:numPr>
          <w:ilvl w:val="0"/>
          <w:numId w:val="22"/>
        </w:numPr>
        <w:spacing w:line="360" w:after="210" w:lineRule="auto"/>
      </w:pPr>
      <w:hyperlink r:id="rId37">
        <w:r>
          <w:rPr>
            <w:rFonts w:eastAsia="helvetica neue" w:cs="helvetica neue" w:ascii="helvetica neue" w:hAnsi="helvetica neue"/>
            <w:color w:val="#000"/>
            <w:sz w:val="21"/>
            <w:u w:val="single"/>
          </w:rPr>
          <w:t xml:space="preserve">Dr. Robert Cialdini's Seven Principles of Persuasion | IAW</w:t>
        </w:r>
      </w:hyperlink>
      <w:r>
        <w:rPr>
          <w:rFonts w:eastAsia="georgia" w:cs="georgia" w:ascii="georgia" w:hAnsi="georgia"/>
          <w:color w:val="000000"/>
          <w:sz w:val="21"/>
        </w:rPr>
        <w:t xml:space="preserve"> - My own research has identified seven of these shortcuts as universals that guide human behavior: ; R...</w:t>
      </w:r>
    </w:p>
    <w:p>
      <w:pPr>
        <w:numPr>
          <w:ilvl w:val="0"/>
          <w:numId w:val="22"/>
        </w:numPr>
        <w:spacing w:line="360" w:after="210" w:lineRule="auto"/>
      </w:pPr>
      <w:hyperlink r:id="rId38">
        <w:r>
          <w:rPr>
            <w:rFonts w:eastAsia="helvetica neue" w:cs="helvetica neue" w:ascii="helvetica neue" w:hAnsi="helvetica neue"/>
            <w:color w:val="#000"/>
            <w:sz w:val="21"/>
            <w:u w:val="single"/>
          </w:rPr>
          <w:t xml:space="preserve">The gentle science of persuasion, part three: Social proof</w:t>
        </w:r>
      </w:hyperlink>
      <w:r>
        <w:rPr>
          <w:rFonts w:eastAsia="georgia" w:cs="georgia" w:ascii="georgia" w:hAnsi="georgia"/>
          <w:color w:val="000000"/>
          <w:sz w:val="21"/>
        </w:rPr>
        <w:t xml:space="preserve"> - Social psychologists have long known that human beings often make choices about what to think, and w...</w:t>
      </w:r>
    </w:p>
    <w:p>
      <w:pPr>
        <w:numPr>
          <w:ilvl w:val="0"/>
          <w:numId w:val="22"/>
        </w:numPr>
        <w:spacing w:line="360" w:after="210" w:lineRule="auto"/>
      </w:pPr>
      <w:hyperlink r:id="rId39">
        <w:r>
          <w:rPr>
            <w:rFonts w:eastAsia="helvetica neue" w:cs="helvetica neue" w:ascii="helvetica neue" w:hAnsi="helvetica neue"/>
            <w:color w:val="#000"/>
            <w:sz w:val="21"/>
            <w:u w:val="single"/>
          </w:rPr>
          <w:t xml:space="preserve">Do social proof and scarcity work in the online context</w:t>
        </w:r>
      </w:hyperlink>
      <w:r>
        <w:rPr>
          <w:rFonts w:eastAsia="georgia" w:cs="georgia" w:ascii="georgia" w:hAnsi="georgia"/>
          <w:color w:val="000000"/>
          <w:sz w:val="21"/>
        </w:rPr>
        <w:t xml:space="preserve"> - Persuasion principles, including social proof and scarcity (Cialdini, 2001), are frequently used onl...</w:t>
      </w:r>
    </w:p>
    <w:p>
      <w:pPr>
        <w:numPr>
          <w:ilvl w:val="0"/>
          <w:numId w:val="22"/>
        </w:numPr>
        <w:spacing w:line="360" w:after="210" w:lineRule="auto"/>
      </w:pPr>
      <w:hyperlink r:id="rId40">
        <w:r>
          <w:rPr>
            <w:rFonts w:eastAsia="helvetica neue" w:cs="helvetica neue" w:ascii="helvetica neue" w:hAnsi="helvetica neue"/>
            <w:color w:val="#000"/>
            <w:sz w:val="21"/>
            <w:u w:val="single"/>
          </w:rPr>
          <w:t xml:space="preserve">Parallax Scrolling: Enhancing or Hindering User Experience?</w:t>
        </w:r>
      </w:hyperlink>
      <w:r>
        <w:rPr>
          <w:rFonts w:eastAsia="georgia" w:cs="georgia" w:ascii="georgia" w:hAnsi="georgia"/>
          <w:color w:val="000000"/>
          <w:sz w:val="21"/>
        </w:rPr>
        <w:t xml:space="preserve"> - This article explains the pros and cons for parallax scrolling use on website pages as a visual elem...</w:t>
      </w:r>
    </w:p>
    <w:p>
      <w:pPr>
        <w:numPr>
          <w:ilvl w:val="0"/>
          <w:numId w:val="22"/>
        </w:numPr>
        <w:spacing w:line="360" w:after="210" w:lineRule="auto"/>
      </w:pPr>
      <w:hyperlink r:id="rId41">
        <w:r>
          <w:rPr>
            <w:rFonts w:eastAsia="helvetica neue" w:cs="helvetica neue" w:ascii="helvetica neue" w:hAnsi="helvetica neue"/>
            <w:color w:val="#000"/>
            <w:sz w:val="21"/>
            <w:u w:val="single"/>
          </w:rPr>
          <w:t xml:space="preserve">30 Conversion Rate Statistics That Define Modern Business ...</w:t>
        </w:r>
      </w:hyperlink>
      <w:r>
        <w:rPr>
          <w:rFonts w:eastAsia="georgia" w:cs="georgia" w:ascii="georgia" w:hAnsi="georgia"/>
          <w:color w:val="000000"/>
          <w:sz w:val="21"/>
        </w:rPr>
        <w:t xml:space="preserve"> - What factors affect website conversion rates most? Page load speed, mobile optimization, and trust s...</w:t>
      </w:r>
    </w:p>
    <w:p>
      <w:pPr>
        <w:numPr>
          <w:ilvl w:val="0"/>
          <w:numId w:val="22"/>
        </w:numPr>
        <w:spacing w:line="360" w:after="210" w:lineRule="auto"/>
      </w:pPr>
      <w:hyperlink r:id="rId42">
        <w:r>
          <w:rPr>
            <w:rFonts w:eastAsia="helvetica neue" w:cs="helvetica neue" w:ascii="helvetica neue" w:hAnsi="helvetica neue"/>
            <w:color w:val="#000"/>
            <w:sz w:val="21"/>
            <w:u w:val="single"/>
          </w:rPr>
          <w:t xml:space="preserve">Motion UI Trends 2025: Micro-Interactions That Elevate UX Design</w:t>
        </w:r>
      </w:hyperlink>
      <w:r>
        <w:rPr>
          <w:rFonts w:eastAsia="georgia" w:cs="georgia" w:ascii="georgia" w:hAnsi="georgia"/>
          <w:color w:val="000000"/>
          <w:sz w:val="21"/>
        </w:rPr>
        <w:t xml:space="preserve"> - Explore top Motion UI trends and micro-interactions of 2025. Learn how smart animation boosts user e...</w:t>
      </w:r>
    </w:p>
    <w:p>
      <w:pPr>
        <w:numPr>
          <w:ilvl w:val="0"/>
          <w:numId w:val="22"/>
        </w:numPr>
        <w:spacing w:line="360" w:after="210" w:lineRule="auto"/>
      </w:pPr>
      <w:hyperlink r:id="rId43">
        <w:r>
          <w:rPr>
            <w:rFonts w:eastAsia="helvetica neue" w:cs="helvetica neue" w:ascii="helvetica neue" w:hAnsi="helvetica neue"/>
            <w:color w:val="#000"/>
            <w:sz w:val="21"/>
            <w:u w:val="single"/>
          </w:rPr>
          <w:t xml:space="preserve">Micro-Interactions in UI/UX: Small Details, Big User Impact - Veroke</w:t>
        </w:r>
      </w:hyperlink>
      <w:r>
        <w:rPr>
          <w:rFonts w:eastAsia="georgia" w:cs="georgia" w:ascii="georgia" w:hAnsi="georgia"/>
          <w:color w:val="000000"/>
          <w:sz w:val="21"/>
        </w:rPr>
        <w:t xml:space="preserve"> - Small, purposeful design details like animations, haptic feedback, or hover effects can boost engage...</w:t>
      </w:r>
    </w:p>
    <w:p>
      <w:pPr>
        <w:numPr>
          <w:ilvl w:val="0"/>
          <w:numId w:val="22"/>
        </w:numPr>
        <w:spacing w:line="360" w:after="210" w:lineRule="auto"/>
      </w:pPr>
      <w:hyperlink r:id="rId44">
        <w:r>
          <w:rPr>
            <w:rFonts w:eastAsia="helvetica neue" w:cs="helvetica neue" w:ascii="helvetica neue" w:hAnsi="helvetica neue"/>
            <w:color w:val="#000"/>
            <w:sz w:val="21"/>
            <w:u w:val="single"/>
          </w:rPr>
          <w:t xml:space="preserve">Microinteractions in UX Design: How to Enhance User Experience ...</w:t>
        </w:r>
      </w:hyperlink>
      <w:r>
        <w:rPr>
          <w:rFonts w:eastAsia="georgia" w:cs="georgia" w:ascii="georgia" w:hAnsi="georgia"/>
          <w:color w:val="000000"/>
          <w:sz w:val="21"/>
        </w:rPr>
        <w:t xml:space="preserve"> - Microinteractions are small, functional animations or design elements that guide users through their...</w:t>
      </w:r>
    </w:p>
    <w:p>
      <w:pPr>
        <w:numPr>
          <w:ilvl w:val="0"/>
          <w:numId w:val="22"/>
        </w:numPr>
        <w:spacing w:line="360" w:after="210" w:lineRule="auto"/>
      </w:pPr>
      <w:hyperlink r:id="rId45">
        <w:r>
          <w:rPr>
            <w:rFonts w:eastAsia="helvetica neue" w:cs="helvetica neue" w:ascii="helvetica neue" w:hAnsi="helvetica neue"/>
            <w:color w:val="#000"/>
            <w:sz w:val="21"/>
            <w:u w:val="single"/>
          </w:rPr>
          <w:t xml:space="preserve">Microinteractions 2025: Elevating UX with Subtle Animations</w:t>
        </w:r>
      </w:hyperlink>
      <w:r>
        <w:rPr>
          <w:rFonts w:eastAsia="georgia" w:cs="georgia" w:ascii="georgia" w:hAnsi="georgia"/>
          <w:color w:val="000000"/>
          <w:sz w:val="21"/>
        </w:rPr>
        <w:t xml:space="preserve"> - By 2025, we anticipate even greater emphasis on personalized and context-aware microinteractions. Im...</w:t>
      </w:r>
    </w:p>
    <w:p>
      <w:pPr>
        <w:numPr>
          <w:ilvl w:val="0"/>
          <w:numId w:val="22"/>
        </w:numPr>
        <w:spacing w:line="360" w:after="210" w:lineRule="auto"/>
      </w:pPr>
      <w:hyperlink r:id="rId46">
        <w:r>
          <w:rPr>
            <w:rFonts w:eastAsia="helvetica neue" w:cs="helvetica neue" w:ascii="helvetica neue" w:hAnsi="helvetica neue"/>
            <w:color w:val="#000"/>
            <w:sz w:val="21"/>
            <w:u w:val="single"/>
          </w:rPr>
          <w:t xml:space="preserve">Microinteractions and Microanimations in UX Design 2025 - Techtio</w:t>
        </w:r>
      </w:hyperlink>
      <w:r>
        <w:rPr>
          <w:rFonts w:eastAsia="georgia" w:cs="georgia" w:ascii="georgia" w:hAnsi="georgia"/>
          <w:color w:val="000000"/>
          <w:sz w:val="21"/>
        </w:rPr>
        <w:t xml:space="preserve"> - A subtle hover effect. In 2025, the design trend is clear: static interfaces ... Up to 70% higher co...</w:t>
      </w:r>
    </w:p>
    <w:p>
      <w:pPr>
        <w:numPr>
          <w:ilvl w:val="0"/>
          <w:numId w:val="22"/>
        </w:numPr>
        <w:spacing w:line="360" w:after="210" w:lineRule="auto"/>
      </w:pPr>
      <w:hyperlink r:id="rId47">
        <w:r>
          <w:rPr>
            <w:rFonts w:eastAsia="helvetica neue" w:cs="helvetica neue" w:ascii="helvetica neue" w:hAnsi="helvetica neue"/>
            <w:color w:val="#000"/>
            <w:sz w:val="21"/>
            <w:u w:val="single"/>
          </w:rPr>
          <w:t xml:space="preserve">Hermès - The Strategy Insights Behind The Iconic Luxury Brand</w:t>
        </w:r>
      </w:hyperlink>
      <w:r>
        <w:rPr>
          <w:rFonts w:eastAsia="georgia" w:cs="georgia" w:ascii="georgia" w:hAnsi="georgia"/>
          <w:color w:val="000000"/>
          <w:sz w:val="21"/>
        </w:rPr>
        <w:t xml:space="preserve"> - Hermès is an iconic luxury brand based on a business strategy of superior craftsmanship, quality, li...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etalandbloomtechmarketing.com/2025/04/14/the-psychology-behind-effective-website-design/" TargetMode="External"/><Relationship Id="rId6" Type="http://schemas.openxmlformats.org/officeDocument/2006/relationships/hyperlink" Target="https://digitalsynopsis.com/design/web-design-psychology-create-site-influence-people/" TargetMode="External"/><Relationship Id="rId7" Type="http://schemas.openxmlformats.org/officeDocument/2006/relationships/hyperlink" Target="https://www.sprakdesign.com/emotional-design-principles-ux-strategies/" TargetMode="External"/><Relationship Id="rId8" Type="http://schemas.openxmlformats.org/officeDocument/2006/relationships/hyperlink" Target="https://optimindwebdesign.com/article/the-psychology-of-white-space-what-makes-designs-feel-premium/" TargetMode="External"/><Relationship Id="rId9" Type="http://schemas.openxmlformats.org/officeDocument/2006/relationships/hyperlink" Target="https://studio1design.com/how-color-psychology-secretly-controls-your-website-conversions/" TargetMode="External"/><Relationship Id="rId10" Type="http://schemas.openxmlformats.org/officeDocument/2006/relationships/hyperlink" Target="https://www.reddit.com/r/UXDesign/comments/qnnguv/do_you_have_any_recommendations_for_luxury/" TargetMode="External"/><Relationship Id="rId11" Type="http://schemas.openxmlformats.org/officeDocument/2006/relationships/hyperlink" Target="https://www.site123.com/learn/the-psychology-of-scrolling-designing-for-user-engagement" TargetMode="External"/><Relationship Id="rId12" Type="http://schemas.openxmlformats.org/officeDocument/2006/relationships/hyperlink" Target="https://uxmag.com/articles/the-hypnotic-effect-of-parallax-scrolling-and-how-it-impacts-user-experience" TargetMode="External"/><Relationship Id="rId13" Type="http://schemas.openxmlformats.org/officeDocument/2006/relationships/hyperlink" Target="https://bird.marketing/blog/digital-marketing/guide/web-design-trends-best-practices/parallax-scrolling-web-design/" TargetMode="External"/><Relationship Id="rId14" Type="http://schemas.openxmlformats.org/officeDocument/2006/relationships/hyperlink" Target="https://www.instagram.com/p/DTsoByBFI9M/?img_index=4" TargetMode="External"/><Relationship Id="rId15" Type="http://schemas.openxmlformats.org/officeDocument/2006/relationships/hyperlink" Target="https://fediverse.blog/~/JendelaDunia/Understanding%20User%20Scanning%20Patterns:%20F-Pattern%20vs.%20Z-Pattern/" TargetMode="External"/><Relationship Id="rId16" Type="http://schemas.openxmlformats.org/officeDocument/2006/relationships/hyperlink" Target="https://uxplanet.org/z-shaped-pattern-for-reading-web-content-ce1135f92f1c" TargetMode="External"/><Relationship Id="rId17" Type="http://schemas.openxmlformats.org/officeDocument/2006/relationships/hyperlink" Target="https://www.wordstream.com/blog/ws/2018/07/31/f-z-patterns-landing-page-design" TargetMode="External"/><Relationship Id="rId18" Type="http://schemas.openxmlformats.org/officeDocument/2006/relationships/hyperlink" Target="https://99designs.com/blog/tips/visual-hierarchy-landing-page-designs/" TargetMode="External"/><Relationship Id="rId19" Type="http://schemas.openxmlformats.org/officeDocument/2006/relationships/hyperlink" Target="https://medium.com/design-bootcamp/white-space-mastery-how-to-use-negative-space-to-guide-user-attention-and-increase-conversions-b79595a72308" TargetMode="External"/><Relationship Id="rId20" Type="http://schemas.openxmlformats.org/officeDocument/2006/relationships/hyperlink" Target="https://www.sprakdesign.com/the-psychology-of-white-space-using-emptiness-as-a-powerful-design-element/" TargetMode="External"/><Relationship Id="rId21" Type="http://schemas.openxmlformats.org/officeDocument/2006/relationships/hyperlink" Target="https://www.webgel.co.uk/the-psychological-principles-of-web-design/" TargetMode="External"/><Relationship Id="rId22" Type="http://schemas.openxmlformats.org/officeDocument/2006/relationships/hyperlink" Target="https://devoq.medium.com/the-psychology-of-white-space-why-less-really-is-more-in-modern-app-design-4a5831e1acb8" TargetMode="External"/><Relationship Id="rId23" Type="http://schemas.openxmlformats.org/officeDocument/2006/relationships/hyperlink" Target="https://webdesignlabguide.com/white-space-negative-space-in-web-design-why-less-is-more/" TargetMode="External"/><Relationship Id="rId24" Type="http://schemas.openxmlformats.org/officeDocument/2006/relationships/hyperlink" Target="https://avintivmedia.com/blog/font-psychology-in-branding/" TargetMode="External"/><Relationship Id="rId25" Type="http://schemas.openxmlformats.org/officeDocument/2006/relationships/hyperlink" Target="https://www.adobe.com/express/learn/blog/psychology-font" TargetMode="External"/><Relationship Id="rId26" Type="http://schemas.openxmlformats.org/officeDocument/2006/relationships/hyperlink" Target="https://www.linkedin.com/posts/jeffrey-gapinski_colortheory-webdesign-psychology-activity-7289639702842773504-2r14" TargetMode="External"/><Relationship Id="rId27" Type="http://schemas.openxmlformats.org/officeDocument/2006/relationships/hyperlink" Target="https://www.mydreamengine.com/the-luxury-color-code-blend-hues-to-boost-your-brand-power/" TargetMode="External"/><Relationship Id="rId28" Type="http://schemas.openxmlformats.org/officeDocument/2006/relationships/hyperlink" Target="https://www.reddit.com/r/DigitalMarketing/comments/1oviajx/discussion_what_really_kills_a_new_landing_pages/" TargetMode="External"/><Relationship Id="rId29" Type="http://schemas.openxmlformats.org/officeDocument/2006/relationships/hyperlink" Target="https://www.identitidesign.com/blog/high-converting-web-design-2025/" TargetMode="External"/><Relationship Id="rId30" Type="http://schemas.openxmlformats.org/officeDocument/2006/relationships/hyperlink" Target="https://buzzwebmedia.com.au/maximise-hero-section/" TargetMode="External"/><Relationship Id="rId31" Type="http://schemas.openxmlformats.org/officeDocument/2006/relationships/hyperlink" Target="https://www.instagram.com/reel/DUisSw2gqOw/" TargetMode="External"/><Relationship Id="rId32" Type="http://schemas.openxmlformats.org/officeDocument/2006/relationships/hyperlink" Target="https://corecentrixbusinesssolutions.com/landing-page-design-guide-high-converting-conversion-psychology-2026/" TargetMode="External"/><Relationship Id="rId33" Type="http://schemas.openxmlformats.org/officeDocument/2006/relationships/hyperlink" Target="https://www.salesgenie.com/blog/landing-page-statistics/" TargetMode="External"/><Relationship Id="rId34" Type="http://schemas.openxmlformats.org/officeDocument/2006/relationships/hyperlink" Target="https://www.serotonin.co.uk/news/the-psychology-behind-high-converting-landing-pages" TargetMode="External"/><Relationship Id="rId35" Type="http://schemas.openxmlformats.org/officeDocument/2006/relationships/hyperlink" Target="https://www.tryflint.com/blog/landing-page-trust-signal-conversion-statistics" TargetMode="External"/><Relationship Id="rId36" Type="http://schemas.openxmlformats.org/officeDocument/2006/relationships/hyperlink" Target="https://cxl.com/blog/cialdinis-principles-persuasion/" TargetMode="External"/><Relationship Id="rId37" Type="http://schemas.openxmlformats.org/officeDocument/2006/relationships/hyperlink" Target="https://www.influenceatwork.com/7-principles-of-persuasion/" TargetMode="External"/><Relationship Id="rId38" Type="http://schemas.openxmlformats.org/officeDocument/2006/relationships/hyperlink" Target="https://news.wpcarey.asu.edu/20070103-gentle-science-persuasion-part-three-social-proof" TargetMode="External"/><Relationship Id="rId39" Type="http://schemas.openxmlformats.org/officeDocument/2006/relationships/hyperlink" Target="https://www.semanticscholar.org/paper/Do-social-proof-and-scarcity-work-in-the-online-Fenko-Keizer/c47e353dc3555e7328c2b97ae14b2c3e170ac825" TargetMode="External"/><Relationship Id="rId40" Type="http://schemas.openxmlformats.org/officeDocument/2006/relationships/hyperlink" Target="https://blacklionwebsites.com/parallax-scrolling-enhancing-or-hindering-user-experience/" TargetMode="External"/><Relationship Id="rId41" Type="http://schemas.openxmlformats.org/officeDocument/2006/relationships/hyperlink" Target="https://www.landbase.com/blog/conversion-rate-statistics" TargetMode="External"/><Relationship Id="rId42" Type="http://schemas.openxmlformats.org/officeDocument/2006/relationships/hyperlink" Target="https://www.betasofttechnology.com/motion-ui-trends-and-micro-interactions/" TargetMode="External"/><Relationship Id="rId43" Type="http://schemas.openxmlformats.org/officeDocument/2006/relationships/hyperlink" Target="https://www.veroke.com/insights/micro-interactions-in-ui-ux-small-details-big-user-impact/" TargetMode="External"/><Relationship Id="rId44" Type="http://schemas.openxmlformats.org/officeDocument/2006/relationships/hyperlink" Target="https://rohitsaini.co.in/blog/improve-user-experience-microinteractions-guide/" TargetMode="External"/><Relationship Id="rId45" Type="http://schemas.openxmlformats.org/officeDocument/2006/relationships/hyperlink" Target="https://copyelement.com/blog/microinteractions-2025-elevating-ux-with-subtle-animations" TargetMode="External"/><Relationship Id="rId46" Type="http://schemas.openxmlformats.org/officeDocument/2006/relationships/hyperlink" Target="https://techtio.io/blog/not-just-eye-candy-how-microanimations-boost-ux-in-2025/" TargetMode="External"/><Relationship Id="rId47" Type="http://schemas.openxmlformats.org/officeDocument/2006/relationships/hyperlink" Target="https://martinroll.com/resources/articles/strategy/hermes-the-strategy-behind-the-global-luxury-succes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2026-05-26T06:49:39.936Z</dcterms:created>
  <dcterms:modified xsi:type="dcterms:W3CDTF">2026-05-26T06:49:39.936Z</dcterms:modified>
</cp:coreProperties>
</file>