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190" w:rsidRDefault="00504AB3">
      <w:pPr>
        <w:rPr>
          <w:b/>
          <w:sz w:val="32"/>
        </w:rPr>
      </w:pPr>
      <w:r>
        <w:rPr>
          <w:b/>
          <w:sz w:val="32"/>
        </w:rPr>
        <w:t>Logbook</w:t>
      </w:r>
    </w:p>
    <w:p w:rsidR="00504AB3" w:rsidRDefault="00504AB3">
      <w:pPr>
        <w:rPr>
          <w:b/>
          <w:sz w:val="32"/>
        </w:rPr>
      </w:pPr>
    </w:p>
    <w:p w:rsidR="00504AB3" w:rsidRDefault="00504AB3">
      <w:pPr>
        <w:rPr>
          <w:b/>
          <w:sz w:val="32"/>
        </w:rPr>
      </w:pPr>
      <w:r>
        <w:rPr>
          <w:b/>
          <w:sz w:val="32"/>
        </w:rPr>
        <w:t>Bradley Pratt - Computer Games Programming U1664020314</w:t>
      </w:r>
    </w:p>
    <w:p w:rsidR="009D6BA3" w:rsidRDefault="009D6BA3">
      <w:pPr>
        <w:rPr>
          <w:b/>
          <w:sz w:val="32"/>
        </w:rPr>
      </w:pPr>
    </w:p>
    <w:p w:rsidR="007D172E" w:rsidRDefault="007D172E" w:rsidP="007D172E">
      <w:pPr>
        <w:rPr>
          <w:b/>
          <w:sz w:val="36"/>
        </w:rPr>
        <w:sectPr w:rsidR="007D172E">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pPr>
      <w:r>
        <w:rPr>
          <w:b/>
          <w:sz w:val="36"/>
        </w:rPr>
        <w:t>Algorithms Processes and D</w:t>
      </w:r>
      <w:r w:rsidR="00AA2B28">
        <w:rPr>
          <w:b/>
          <w:sz w:val="36"/>
        </w:rPr>
        <w:t>ata</w:t>
      </w:r>
    </w:p>
    <w:p w:rsidR="007D172E" w:rsidRPr="007D172E" w:rsidRDefault="007D172E" w:rsidP="007D172E">
      <w:pPr>
        <w:rPr>
          <w:b/>
          <w:sz w:val="36"/>
        </w:rPr>
        <w:sectPr w:rsidR="007D172E" w:rsidRPr="007D172E" w:rsidSect="007D172E">
          <w:footnotePr>
            <w:pos w:val="beneathText"/>
            <w:numFmt w:val="lowerRoman"/>
            <w:numRestart w:val="eachSect"/>
          </w:footnotePr>
          <w:endnotePr>
            <w:numRestart w:val="eachSect"/>
          </w:endnotePr>
          <w:type w:val="continuous"/>
          <w:pgSz w:w="11906" w:h="16838"/>
          <w:pgMar w:top="1440" w:right="1440" w:bottom="1440" w:left="1440" w:header="708" w:footer="708" w:gutter="0"/>
          <w:cols w:space="708"/>
          <w:docGrid w:linePitch="360"/>
        </w:sectPr>
      </w:pPr>
    </w:p>
    <w:p w:rsidR="00647456" w:rsidRDefault="009D6BA3">
      <w:pPr>
        <w:rPr>
          <w:b/>
          <w:sz w:val="32"/>
        </w:rPr>
      </w:pPr>
      <w:r>
        <w:rPr>
          <w:b/>
          <w:sz w:val="32"/>
        </w:rPr>
        <w:lastRenderedPageBreak/>
        <w:t>Week 1</w:t>
      </w:r>
      <w:r w:rsidR="00182FCB">
        <w:rPr>
          <w:b/>
          <w:sz w:val="32"/>
        </w:rPr>
        <w:t>-2 :</w:t>
      </w:r>
    </w:p>
    <w:p w:rsidR="00647456" w:rsidRDefault="00647456">
      <w:pPr>
        <w:rPr>
          <w:b/>
          <w:sz w:val="32"/>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package</w:t>
      </w:r>
      <w:r w:rsidRPr="00EA2745">
        <w:rPr>
          <w:rFonts w:ascii="Consolas" w:hAnsi="Consolas" w:cs="Times New Roman"/>
          <w:color w:val="000000"/>
          <w:sz w:val="20"/>
          <w:szCs w:val="20"/>
        </w:rPr>
        <w:t xml:space="preserve"> intArrays;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import</w:t>
      </w:r>
      <w:r w:rsidRPr="00EA2745">
        <w:rPr>
          <w:rFonts w:ascii="Consolas" w:hAnsi="Consolas" w:cs="Times New Roman"/>
          <w:color w:val="000000"/>
          <w:sz w:val="20"/>
          <w:szCs w:val="20"/>
        </w:rPr>
        <w:t xml:space="preserve"> java.util.Arrays;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class</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extends</w:t>
      </w:r>
      <w:r w:rsidRPr="00EA2745">
        <w:rPr>
          <w:rFonts w:ascii="Consolas" w:hAnsi="Consolas" w:cs="Times New Roman"/>
          <w:color w:val="000000"/>
          <w:sz w:val="20"/>
          <w:szCs w:val="20"/>
        </w:rPr>
        <w:t xml:space="preserve"> RandomListing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size</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super</w:t>
      </w:r>
      <w:r w:rsidRPr="00EA2745">
        <w:rPr>
          <w:rFonts w:ascii="Consolas" w:hAnsi="Consolas" w:cs="Times New Roman"/>
          <w:color w:val="000000"/>
          <w:sz w:val="20"/>
          <w:szCs w:val="20"/>
        </w:rPr>
        <w:t>(</w:t>
      </w:r>
      <w:r w:rsidRPr="00EA2745">
        <w:rPr>
          <w:rFonts w:ascii="Consolas" w:hAnsi="Consolas" w:cs="Times New Roman"/>
          <w:color w:val="6A3E3E"/>
          <w:sz w:val="20"/>
          <w:szCs w:val="20"/>
        </w:rPr>
        <w:t>size</w:t>
      </w:r>
      <w:r w:rsidRPr="00EA2745">
        <w:rPr>
          <w:rFonts w:ascii="Consolas" w:hAnsi="Consolas" w:cs="Times New Roman"/>
          <w:color w:val="000000"/>
          <w:sz w:val="20"/>
          <w:szCs w:val="20"/>
        </w:rPr>
        <w:t>);</w:t>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Default="001712F3" w:rsidP="001712F3">
      <w:pPr>
        <w:autoSpaceDE w:val="0"/>
        <w:autoSpaceDN w:val="0"/>
        <w:adjustRightInd w:val="0"/>
        <w:spacing w:after="0"/>
        <w:rPr>
          <w:rFonts w:ascii="Consolas" w:hAnsi="Consolas" w:cs="Times New Roman"/>
          <w:color w:val="000000"/>
          <w:sz w:val="20"/>
          <w:szCs w:val="20"/>
        </w:rPr>
      </w:pPr>
      <w:r w:rsidRPr="00EA2745">
        <w:rPr>
          <w:rFonts w:ascii="Consolas" w:hAnsi="Consolas" w:cs="Times New Roman"/>
          <w:color w:val="000000"/>
          <w:sz w:val="20"/>
          <w:szCs w:val="20"/>
        </w:rPr>
        <w:tab/>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this method is to rebuild an array in a completely random order</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Passes an array in from the SortedListing class. </w:t>
      </w:r>
    </w:p>
    <w:p w:rsidR="00300AA3" w:rsidRPr="00EA2745" w:rsidRDefault="00300AA3" w:rsidP="00300AA3">
      <w:pPr>
        <w:autoSpaceDE w:val="0"/>
        <w:autoSpaceDN w:val="0"/>
        <w:adjustRightInd w:val="0"/>
        <w:spacing w:after="0"/>
        <w:rPr>
          <w:rFonts w:ascii="Consolas" w:hAnsi="Consolas" w:cs="Times New Roman"/>
          <w:sz w:val="20"/>
          <w:szCs w:val="20"/>
        </w:rPr>
      </w:pPr>
      <w:r>
        <w:rPr>
          <w:rFonts w:ascii="Consolas" w:hAnsi="Consolas" w:cs="Consolas"/>
          <w:color w:val="3F5FBF"/>
          <w:sz w:val="20"/>
          <w:szCs w:val="20"/>
        </w:rPr>
        <w:tab/>
        <w:t xml:space="preserv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protected</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randomise()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for</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0;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&lt; getArray().</w:t>
      </w:r>
      <w:r w:rsidRPr="00EA2745">
        <w:rPr>
          <w:rFonts w:ascii="Consolas" w:hAnsi="Consolas" w:cs="Times New Roman"/>
          <w:color w:val="0000C0"/>
          <w:sz w:val="20"/>
          <w:szCs w:val="20"/>
        </w:rPr>
        <w:t>length</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xml:space="preserve"> = getRandomIndex(); </w:t>
      </w:r>
      <w:r w:rsidRPr="00EA2745">
        <w:rPr>
          <w:rFonts w:ascii="Consolas" w:hAnsi="Consolas" w:cs="Times New Roman"/>
          <w:color w:val="3F7F5F"/>
          <w:sz w:val="20"/>
          <w:szCs w:val="20"/>
        </w:rPr>
        <w:t>// Uses the getRandomIndex method to randomise the array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 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 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Changes the grabbed array to randomise its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Builds the array using its new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static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main(String[] </w:t>
      </w:r>
      <w:r w:rsidRPr="00EA2745">
        <w:rPr>
          <w:rFonts w:ascii="Consolas" w:hAnsi="Consolas" w:cs="Times New Roman"/>
          <w:color w:val="6A3E3E"/>
          <w:sz w:val="20"/>
          <w:szCs w:val="20"/>
        </w:rPr>
        <w:t>args</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 xml:space="preserve">RandomListing </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 = </w:t>
      </w:r>
      <w:r w:rsidRPr="00EA2745">
        <w:rPr>
          <w:rFonts w:ascii="Consolas" w:hAnsi="Consolas" w:cs="Times New Roman"/>
          <w:b/>
          <w:bCs/>
          <w:color w:val="7F0055"/>
          <w:sz w:val="20"/>
          <w:szCs w:val="20"/>
        </w:rPr>
        <w:t>new</w:t>
      </w:r>
      <w:r w:rsidRPr="00EA2745">
        <w:rPr>
          <w:rFonts w:ascii="Consolas" w:hAnsi="Consolas" w:cs="Times New Roman"/>
          <w:color w:val="000000"/>
          <w:sz w:val="20"/>
          <w:szCs w:val="20"/>
        </w:rPr>
        <w:t xml:space="preserve"> CleverRandomListing(50); </w:t>
      </w:r>
      <w:r w:rsidRPr="00EA2745">
        <w:rPr>
          <w:rFonts w:ascii="Consolas" w:hAnsi="Consolas" w:cs="Times New Roman"/>
          <w:color w:val="3F7F5F"/>
          <w:sz w:val="20"/>
          <w:szCs w:val="20"/>
        </w:rPr>
        <w:t>// create a new list, as long as the specified length.</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System.</w:t>
      </w:r>
      <w:r w:rsidRPr="00EA2745">
        <w:rPr>
          <w:rFonts w:ascii="Consolas" w:hAnsi="Consolas" w:cs="Times New Roman"/>
          <w:b/>
          <w:bCs/>
          <w:i/>
          <w:iCs/>
          <w:color w:val="0000C0"/>
          <w:sz w:val="20"/>
          <w:szCs w:val="20"/>
        </w:rPr>
        <w:t>out</w:t>
      </w:r>
      <w:r w:rsidRPr="00EA2745">
        <w:rPr>
          <w:rFonts w:ascii="Consolas" w:hAnsi="Consolas" w:cs="Times New Roman"/>
          <w:color w:val="000000"/>
          <w:sz w:val="20"/>
          <w:szCs w:val="20"/>
        </w:rPr>
        <w:t>.println(Arrays.</w:t>
      </w:r>
      <w:r w:rsidRPr="00EA2745">
        <w:rPr>
          <w:rFonts w:ascii="Consolas" w:hAnsi="Consolas" w:cs="Times New Roman"/>
          <w:i/>
          <w:iCs/>
          <w:color w:val="000000"/>
          <w:sz w:val="20"/>
          <w:szCs w:val="20"/>
        </w:rPr>
        <w:t>toString</w:t>
      </w:r>
      <w:r w:rsidRPr="00EA2745">
        <w:rPr>
          <w:rFonts w:ascii="Consolas" w:hAnsi="Consolas" w:cs="Times New Roman"/>
          <w:color w:val="000000"/>
          <w:sz w:val="20"/>
          <w:szCs w:val="20"/>
        </w:rPr>
        <w:t>(</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.getArray())); </w:t>
      </w:r>
      <w:r w:rsidRPr="00EA2745">
        <w:rPr>
          <w:rFonts w:ascii="Consolas" w:hAnsi="Consolas" w:cs="Times New Roman"/>
          <w:color w:val="3F7F5F"/>
          <w:sz w:val="20"/>
          <w:szCs w:val="20"/>
        </w:rPr>
        <w:t>// prints the array to the console</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p>
    <w:p w:rsidR="001712F3" w:rsidRPr="00EA2745" w:rsidRDefault="001712F3" w:rsidP="001712F3">
      <w:pPr>
        <w:rPr>
          <w:rFonts w:ascii="Consolas" w:hAnsi="Consolas" w:cs="Times New Roman"/>
          <w:color w:val="000000"/>
          <w:sz w:val="20"/>
          <w:szCs w:val="20"/>
        </w:rPr>
      </w:pPr>
      <w:r w:rsidRPr="00EA2745">
        <w:rPr>
          <w:rFonts w:ascii="Consolas" w:hAnsi="Consolas" w:cs="Times New Roman"/>
          <w:color w:val="000000"/>
          <w:sz w:val="20"/>
          <w:szCs w:val="20"/>
        </w:rPr>
        <w:t>}</w:t>
      </w:r>
    </w:p>
    <w:p w:rsidR="0035515F" w:rsidRPr="00EA2745" w:rsidRDefault="0035515F" w:rsidP="001712F3">
      <w:pPr>
        <w:rPr>
          <w:rFonts w:ascii="Consolas" w:hAnsi="Consolas" w:cs="Times New Roman"/>
          <w:color w:val="000000"/>
          <w:sz w:val="20"/>
          <w:szCs w:val="20"/>
        </w:rPr>
      </w:pPr>
    </w:p>
    <w:p w:rsidR="0035515F" w:rsidRPr="00A62556" w:rsidRDefault="000F02BA" w:rsidP="001712F3">
      <w:pPr>
        <w:rPr>
          <w:rFonts w:cs="Times New Roman"/>
          <w:color w:val="000000"/>
          <w:szCs w:val="20"/>
        </w:rPr>
      </w:pPr>
      <w:r w:rsidRPr="00A62556">
        <w:rPr>
          <w:rFonts w:cs="Times New Roman"/>
          <w:color w:val="000000"/>
          <w:szCs w:val="20"/>
        </w:rPr>
        <w:t xml:space="preserve">The tests for this class showed that is more efficient than the standard sorting class, with a testMillionSize taking 96423 </w:t>
      </w:r>
      <w:r w:rsidR="00A62556" w:rsidRPr="00A62556">
        <w:rPr>
          <w:rFonts w:cs="Times New Roman"/>
          <w:color w:val="000000"/>
          <w:szCs w:val="20"/>
        </w:rPr>
        <w:t>milliseconds</w:t>
      </w:r>
      <w:r w:rsidRPr="00A62556">
        <w:rPr>
          <w:rFonts w:cs="Times New Roman"/>
          <w:color w:val="000000"/>
          <w:szCs w:val="20"/>
        </w:rPr>
        <w:t>.</w:t>
      </w:r>
      <w:r w:rsidR="00350C1F" w:rsidRPr="00A62556">
        <w:rPr>
          <w:rFonts w:cs="Times New Roman"/>
          <w:color w:val="000000"/>
          <w:szCs w:val="20"/>
        </w:rPr>
        <w:t xml:space="preserve"> In SimpleRandomTesting testMillionSize took 261148 </w:t>
      </w:r>
      <w:r w:rsidR="00A62556" w:rsidRPr="00A62556">
        <w:rPr>
          <w:rFonts w:cs="Times New Roman"/>
          <w:color w:val="000000"/>
          <w:szCs w:val="20"/>
        </w:rPr>
        <w:t>milliseconds</w:t>
      </w:r>
      <w:r w:rsidR="00126E53" w:rsidRPr="00A62556">
        <w:rPr>
          <w:rFonts w:cs="Times New Roman"/>
          <w:color w:val="000000"/>
          <w:szCs w:val="20"/>
        </w:rPr>
        <w:t xml:space="preserve"> in my last test; proving the above shown method is more efficient.</w:t>
      </w:r>
    </w:p>
    <w:p w:rsidR="0035515F" w:rsidRDefault="0035515F" w:rsidP="001712F3">
      <w:pPr>
        <w:rPr>
          <w:rFonts w:ascii="Consolas" w:hAnsi="Consolas" w:cs="Times New Roman"/>
          <w:color w:val="000000"/>
          <w:sz w:val="20"/>
          <w:szCs w:val="20"/>
        </w:rPr>
      </w:pPr>
    </w:p>
    <w:p w:rsidR="007A24C4" w:rsidRPr="00EA2745" w:rsidRDefault="007A24C4"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A85B83" w:rsidRDefault="00A85B83" w:rsidP="006B510D">
      <w:pPr>
        <w:autoSpaceDE w:val="0"/>
        <w:autoSpaceDN w:val="0"/>
        <w:adjustRightInd w:val="0"/>
        <w:spacing w:after="0"/>
        <w:rPr>
          <w:rFonts w:ascii="Consolas" w:hAnsi="Consolas" w:cs="Times New Roman"/>
          <w:color w:val="000000"/>
          <w:sz w:val="20"/>
          <w:szCs w:val="20"/>
        </w:rPr>
      </w:pPr>
    </w:p>
    <w:p w:rsidR="00292216" w:rsidRPr="006B510D" w:rsidRDefault="00355D36" w:rsidP="006B510D">
      <w:pPr>
        <w:autoSpaceDE w:val="0"/>
        <w:autoSpaceDN w:val="0"/>
        <w:adjustRightInd w:val="0"/>
        <w:spacing w:after="0"/>
        <w:rPr>
          <w:rFonts w:ascii="Consolas" w:hAnsi="Consolas" w:cs="Times New Roman"/>
          <w:sz w:val="20"/>
          <w:szCs w:val="20"/>
        </w:rPr>
      </w:pPr>
      <w:r>
        <w:rPr>
          <w:rFonts w:cstheme="minorHAnsi"/>
          <w:b/>
          <w:color w:val="000000"/>
          <w:sz w:val="32"/>
          <w:szCs w:val="20"/>
        </w:rPr>
        <w:lastRenderedPageBreak/>
        <w:t>Week 3-4</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Swaps the specified elements within the array</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the array which is passed into the method</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the index which needs to be swapped with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swap(T[]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objectOne</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objectTwo</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 xml:space="preserve">] = </w:t>
      </w:r>
      <w:r>
        <w:rPr>
          <w:rFonts w:ascii="Consolas" w:hAnsi="Consolas" w:cs="Consolas"/>
          <w:color w:val="6A3E3E"/>
          <w:sz w:val="20"/>
          <w:szCs w:val="20"/>
        </w:rPr>
        <w:t>objectTwo</w:t>
      </w:r>
      <w:r>
        <w:rPr>
          <w:rFonts w:ascii="Consolas" w:hAnsi="Consolas" w:cs="Consolas"/>
          <w:color w:val="000000"/>
          <w:sz w:val="20"/>
          <w:szCs w:val="20"/>
        </w:rPr>
        <w:t xml:space="preserve">; </w:t>
      </w:r>
      <w:r>
        <w:rPr>
          <w:rFonts w:ascii="Consolas" w:hAnsi="Consolas" w:cs="Consolas"/>
          <w:color w:val="3F7F5F"/>
          <w:sz w:val="20"/>
          <w:szCs w:val="20"/>
        </w:rPr>
        <w:t>//Uses the defined first position and places "objectTwo"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 xml:space="preserve">] = </w:t>
      </w:r>
      <w:r>
        <w:rPr>
          <w:rFonts w:ascii="Consolas" w:hAnsi="Consolas" w:cs="Consolas"/>
          <w:color w:val="6A3E3E"/>
          <w:sz w:val="20"/>
          <w:szCs w:val="20"/>
        </w:rPr>
        <w:t>objectOne</w:t>
      </w:r>
      <w:r>
        <w:rPr>
          <w:rFonts w:ascii="Consolas" w:hAnsi="Consolas" w:cs="Consolas"/>
          <w:color w:val="000000"/>
          <w:sz w:val="20"/>
          <w:szCs w:val="20"/>
        </w:rPr>
        <w:t xml:space="preserve">; </w:t>
      </w:r>
      <w:r>
        <w:rPr>
          <w:rFonts w:ascii="Consolas" w:hAnsi="Consolas" w:cs="Consolas"/>
          <w:color w:val="3F7F5F"/>
          <w:sz w:val="20"/>
          <w:szCs w:val="20"/>
        </w:rPr>
        <w:t>//Uses the defined second position and places "objectOne"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max is to find the largest element in between index1 and index2.</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is the array that is passed in</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is the first index, which elements before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 is the second index location, which elements after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returns the largest element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String max(String[]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index1</w:t>
      </w:r>
      <w:r>
        <w:rPr>
          <w:rFonts w:ascii="Consolas" w:hAnsi="Consolas" w:cs="Consolas"/>
          <w:color w:val="000000"/>
          <w:sz w:val="20"/>
          <w:szCs w:val="20"/>
        </w:rPr>
        <w:t xml:space="preserve"> &amp;&amp;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].length() &gt; </w:t>
      </w:r>
      <w:r>
        <w:rPr>
          <w:rFonts w:ascii="Consolas" w:hAnsi="Consolas" w:cs="Consolas"/>
          <w:color w:val="6A3E3E"/>
          <w:sz w:val="20"/>
          <w:szCs w:val="20"/>
        </w:rPr>
        <w:t>elementLength</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85C95"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00C42FEC">
        <w:rPr>
          <w:rFonts w:ascii="Consolas" w:hAnsi="Consolas" w:cs="Consolas"/>
          <w:color w:val="000000"/>
          <w:sz w:val="20"/>
          <w:szCs w:val="20"/>
        </w:rPr>
        <w:t>void</w:t>
      </w:r>
      <w:r>
        <w:rPr>
          <w:rFonts w:ascii="Consolas" w:hAnsi="Consolas" w:cs="Consolas"/>
          <w:color w:val="000000"/>
          <w:sz w:val="20"/>
          <w:szCs w:val="20"/>
        </w:rPr>
        <w:t xml:space="preserve"> main(</w:t>
      </w:r>
      <w:r w:rsidR="00C42FEC">
        <w:rPr>
          <w:rFonts w:ascii="Consolas" w:hAnsi="Consolas" w:cs="Consolas"/>
          <w:color w:val="000000"/>
          <w:sz w:val="20"/>
          <w:szCs w:val="20"/>
        </w:rPr>
        <w:t>String[] args</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names</w:t>
      </w:r>
      <w:r>
        <w:rPr>
          <w:rFonts w:ascii="Consolas" w:hAnsi="Consolas" w:cs="Consolas"/>
          <w:color w:val="000000"/>
          <w:sz w:val="20"/>
          <w:szCs w:val="20"/>
        </w:rPr>
        <w:t xml:space="preserve"> = {</w:t>
      </w:r>
      <w:r>
        <w:rPr>
          <w:rFonts w:ascii="Consolas" w:hAnsi="Consolas" w:cs="Consolas"/>
          <w:color w:val="2A00FF"/>
          <w:sz w:val="20"/>
          <w:szCs w:val="20"/>
        </w:rPr>
        <w:t>"Hugh"</w:t>
      </w:r>
      <w:r>
        <w:rPr>
          <w:rFonts w:ascii="Consolas" w:hAnsi="Consolas" w:cs="Consolas"/>
          <w:color w:val="000000"/>
          <w:sz w:val="20"/>
          <w:szCs w:val="20"/>
        </w:rPr>
        <w:t xml:space="preserve">, </w:t>
      </w:r>
      <w:r>
        <w:rPr>
          <w:rFonts w:ascii="Consolas" w:hAnsi="Consolas" w:cs="Consolas"/>
          <w:color w:val="2A00FF"/>
          <w:sz w:val="20"/>
          <w:szCs w:val="20"/>
        </w:rPr>
        <w:t>"Andrew"</w:t>
      </w:r>
      <w:r>
        <w:rPr>
          <w:rFonts w:ascii="Consolas" w:hAnsi="Consolas" w:cs="Consolas"/>
          <w:color w:val="000000"/>
          <w:sz w:val="20"/>
          <w:szCs w:val="20"/>
        </w:rPr>
        <w:t xml:space="preserve">, </w:t>
      </w:r>
      <w:r>
        <w:rPr>
          <w:rFonts w:ascii="Consolas" w:hAnsi="Consolas" w:cs="Consolas"/>
          <w:color w:val="2A00FF"/>
          <w:sz w:val="20"/>
          <w:szCs w:val="20"/>
        </w:rPr>
        <w:t>"Ebrahim"</w:t>
      </w:r>
      <w:r>
        <w:rPr>
          <w:rFonts w:ascii="Consolas" w:hAnsi="Consolas" w:cs="Consolas"/>
          <w:color w:val="000000"/>
          <w:sz w:val="20"/>
          <w:szCs w:val="20"/>
        </w:rPr>
        <w:t>,</w:t>
      </w:r>
      <w:r>
        <w:rPr>
          <w:rFonts w:ascii="Consolas" w:hAnsi="Consolas" w:cs="Consolas"/>
          <w:color w:val="2A00FF"/>
          <w:sz w:val="20"/>
          <w:szCs w:val="20"/>
        </w:rPr>
        <w:t>"Diane"</w:t>
      </w:r>
      <w:r>
        <w:rPr>
          <w:rFonts w:ascii="Consolas" w:hAnsi="Consolas" w:cs="Consolas"/>
          <w:color w:val="000000"/>
          <w:sz w:val="20"/>
          <w:szCs w:val="20"/>
        </w:rPr>
        <w:t>,</w:t>
      </w:r>
      <w:r>
        <w:rPr>
          <w:rFonts w:ascii="Consolas" w:hAnsi="Consolas" w:cs="Consolas"/>
          <w:color w:val="2A00FF"/>
          <w:sz w:val="20"/>
          <w:szCs w:val="20"/>
        </w:rPr>
        <w:t>"Paula"</w:t>
      </w:r>
      <w:r>
        <w:rPr>
          <w:rFonts w:ascii="Consolas" w:hAnsi="Consolas" w:cs="Consolas"/>
          <w:color w:val="000000"/>
          <w:sz w:val="20"/>
          <w:szCs w:val="20"/>
        </w:rPr>
        <w:t xml:space="preserve">, </w:t>
      </w:r>
      <w:r>
        <w:rPr>
          <w:rFonts w:ascii="Consolas" w:hAnsi="Consolas" w:cs="Consolas"/>
          <w:color w:val="2A00FF"/>
          <w:sz w:val="20"/>
          <w:szCs w:val="20"/>
        </w:rPr>
        <w:t>"Simon"</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names</w:t>
      </w:r>
      <w:r>
        <w:rPr>
          <w:rFonts w:ascii="Consolas" w:hAnsi="Consolas" w:cs="Consolas"/>
          <w:color w:val="000000"/>
          <w:sz w:val="20"/>
          <w:szCs w:val="20"/>
        </w:rPr>
        <w:t>,1,4));</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2D4770"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D04C7E" w:rsidRDefault="00D04C7E" w:rsidP="00957703">
      <w:pPr>
        <w:autoSpaceDE w:val="0"/>
        <w:autoSpaceDN w:val="0"/>
        <w:adjustRightInd w:val="0"/>
        <w:spacing w:after="0"/>
        <w:rPr>
          <w:rFonts w:ascii="Consolas" w:hAnsi="Consolas" w:cs="Consolas"/>
          <w:color w:val="000000"/>
          <w:sz w:val="20"/>
          <w:szCs w:val="20"/>
        </w:rPr>
      </w:pPr>
    </w:p>
    <w:p w:rsidR="00D04C7E" w:rsidRDefault="00F534B0" w:rsidP="00355D36">
      <w:pPr>
        <w:rPr>
          <w:rFonts w:cstheme="minorHAnsi"/>
          <w:b/>
          <w:szCs w:val="20"/>
        </w:rPr>
      </w:pPr>
      <w:r>
        <w:rPr>
          <w:rFonts w:cs="Consolas"/>
          <w:szCs w:val="20"/>
        </w:rPr>
        <w:t>The</w:t>
      </w:r>
      <w:r w:rsidR="0041017B">
        <w:rPr>
          <w:rFonts w:cs="Consolas"/>
          <w:szCs w:val="20"/>
        </w:rPr>
        <w:t xml:space="preserve"> tests class for the swap method shows that the elements are successfully swapped, using the array 1,2,3,4,5 and adding index1 as 1, and index2 as 2 showed that the array became 1,3,2,4,5 as expected.</w:t>
      </w:r>
      <w:r w:rsidR="003D3B5A">
        <w:rPr>
          <w:rFonts w:cs="Consolas"/>
          <w:szCs w:val="20"/>
        </w:rPr>
        <w:t xml:space="preserve"> </w:t>
      </w:r>
    </w:p>
    <w:p w:rsidR="001A55DC" w:rsidRPr="00D04C7E" w:rsidRDefault="006B510D" w:rsidP="00355D36">
      <w:pPr>
        <w:rPr>
          <w:rFonts w:cstheme="minorHAnsi"/>
          <w:b/>
          <w:szCs w:val="20"/>
        </w:rPr>
      </w:pPr>
      <w:r>
        <w:rPr>
          <w:noProof/>
          <w:lang w:eastAsia="en-GB"/>
        </w:rPr>
        <w:lastRenderedPageBreak/>
        <w:drawing>
          <wp:anchor distT="0" distB="0" distL="114300" distR="114300" simplePos="0" relativeHeight="251658240" behindDoc="0" locked="0" layoutInCell="1" allowOverlap="1" wp14:anchorId="12CC598F" wp14:editId="44948C4E">
            <wp:simplePos x="0" y="0"/>
            <wp:positionH relativeFrom="margin">
              <wp:align>center</wp:align>
            </wp:positionH>
            <wp:positionV relativeFrom="paragraph">
              <wp:posOffset>447675</wp:posOffset>
            </wp:positionV>
            <wp:extent cx="5343525" cy="2743200"/>
            <wp:effectExtent l="0" t="0" r="9525" b="0"/>
            <wp:wrapThrough wrapText="bothSides">
              <wp:wrapPolygon edited="0">
                <wp:start x="0" y="0"/>
                <wp:lineTo x="0" y="21450"/>
                <wp:lineTo x="21561" y="21450"/>
                <wp:lineTo x="2156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1A55DC" w:rsidRPr="001A55DC">
        <w:rPr>
          <w:rFonts w:cstheme="minorHAnsi"/>
          <w:b/>
          <w:color w:val="000000"/>
          <w:sz w:val="32"/>
          <w:szCs w:val="20"/>
        </w:rPr>
        <w:t>Week 5</w:t>
      </w:r>
    </w:p>
    <w:p w:rsidR="006B510D" w:rsidRDefault="006B510D" w:rsidP="00355D36">
      <w:pPr>
        <w:rPr>
          <w:rFonts w:cstheme="minorHAnsi"/>
          <w:color w:val="000000"/>
          <w:szCs w:val="20"/>
        </w:rPr>
      </w:pPr>
    </w:p>
    <w:p w:rsidR="006B510D" w:rsidRDefault="000A7C2F" w:rsidP="00355D36">
      <w:pPr>
        <w:rPr>
          <w:rFonts w:cstheme="minorHAnsi"/>
          <w:color w:val="000000"/>
          <w:szCs w:val="20"/>
        </w:rPr>
      </w:pPr>
      <w:r>
        <w:rPr>
          <w:rFonts w:cstheme="minorHAnsi"/>
          <w:color w:val="000000"/>
          <w:szCs w:val="20"/>
        </w:rPr>
        <w:t>(</w:t>
      </w:r>
      <w:r w:rsidR="00F73AE1">
        <w:rPr>
          <w:rFonts w:cstheme="minorHAnsi"/>
          <w:color w:val="000000"/>
          <w:szCs w:val="20"/>
        </w:rPr>
        <w:t>10,000) = 180</w:t>
      </w:r>
    </w:p>
    <w:p w:rsidR="00DC269E" w:rsidRDefault="000B5320" w:rsidP="00355D36">
      <w:pPr>
        <w:rPr>
          <w:rFonts w:cstheme="minorHAnsi"/>
          <w:color w:val="000000"/>
          <w:szCs w:val="20"/>
        </w:rPr>
      </w:pPr>
      <w:r>
        <w:rPr>
          <w:rFonts w:cstheme="minorHAnsi"/>
          <w:color w:val="000000"/>
          <w:szCs w:val="20"/>
        </w:rPr>
        <w:t>(20,000) = 890</w:t>
      </w:r>
    </w:p>
    <w:p w:rsidR="00DC269E" w:rsidRDefault="00DC269E" w:rsidP="00355D36">
      <w:pPr>
        <w:rPr>
          <w:rFonts w:cstheme="minorHAnsi"/>
          <w:color w:val="000000"/>
          <w:szCs w:val="20"/>
        </w:rPr>
      </w:pPr>
      <w:r>
        <w:rPr>
          <w:rFonts w:cstheme="minorHAnsi"/>
          <w:color w:val="000000"/>
          <w:szCs w:val="20"/>
        </w:rPr>
        <w:t>(30,000) = 2150</w:t>
      </w:r>
    </w:p>
    <w:p w:rsidR="00DC269E" w:rsidRDefault="00DC269E" w:rsidP="00355D36">
      <w:pPr>
        <w:rPr>
          <w:rFonts w:cstheme="minorHAnsi"/>
          <w:color w:val="000000"/>
          <w:szCs w:val="20"/>
        </w:rPr>
      </w:pPr>
      <w:r>
        <w:rPr>
          <w:rFonts w:cstheme="minorHAnsi"/>
          <w:color w:val="000000"/>
          <w:szCs w:val="20"/>
        </w:rPr>
        <w:t>(40,000) = 4000</w:t>
      </w:r>
    </w:p>
    <w:p w:rsidR="00DC269E" w:rsidRDefault="00DC269E" w:rsidP="00355D36">
      <w:pPr>
        <w:rPr>
          <w:rFonts w:cstheme="minorHAnsi"/>
          <w:color w:val="000000"/>
          <w:szCs w:val="20"/>
        </w:rPr>
      </w:pPr>
      <w:r>
        <w:rPr>
          <w:rFonts w:cstheme="minorHAnsi"/>
          <w:color w:val="000000"/>
          <w:szCs w:val="20"/>
        </w:rPr>
        <w:t>(50,000) = 6500</w:t>
      </w:r>
    </w:p>
    <w:p w:rsidR="00D513A7" w:rsidRDefault="00D513A7" w:rsidP="00355D36">
      <w:pPr>
        <w:rPr>
          <w:rFonts w:cstheme="minorHAnsi"/>
          <w:color w:val="000000"/>
          <w:szCs w:val="20"/>
        </w:rPr>
      </w:pPr>
    </w:p>
    <w:p w:rsidR="00A36262" w:rsidRDefault="00F840CA" w:rsidP="00355D36">
      <w:pPr>
        <w:rPr>
          <w:rFonts w:cstheme="minorHAnsi"/>
          <w:color w:val="000000"/>
          <w:szCs w:val="20"/>
        </w:rPr>
      </w:pPr>
      <w:r>
        <w:rPr>
          <w:rFonts w:cstheme="minorHAnsi"/>
          <w:color w:val="000000"/>
          <w:szCs w:val="20"/>
        </w:rPr>
        <w:t>I ran the test three times and above are the results I got, the formulas show the average result found between the three tests.</w:t>
      </w:r>
      <w:r w:rsidR="00D513A7">
        <w:rPr>
          <w:rFonts w:cstheme="minorHAnsi"/>
          <w:color w:val="000000"/>
          <w:szCs w:val="20"/>
        </w:rPr>
        <w:t xml:space="preserve"> A function couldn’t be found since there doesn’t seem to be a running trend that </w:t>
      </w:r>
      <w:r w:rsidR="00E222E2">
        <w:rPr>
          <w:rFonts w:cstheme="minorHAnsi"/>
          <w:color w:val="000000"/>
          <w:szCs w:val="20"/>
        </w:rPr>
        <w:t>would allow</w:t>
      </w:r>
      <w:r w:rsidR="00D513A7">
        <w:rPr>
          <w:rFonts w:cstheme="minorHAnsi"/>
          <w:color w:val="000000"/>
          <w:szCs w:val="20"/>
        </w:rPr>
        <w:t xml:space="preserve"> you to predict the next result</w:t>
      </w:r>
      <w:r w:rsidR="00F60CCF">
        <w:rPr>
          <w:rFonts w:cstheme="minorHAnsi"/>
          <w:color w:val="000000"/>
          <w:szCs w:val="20"/>
        </w:rPr>
        <w:t xml:space="preserve"> with reasonably accuracy.</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SelectionSort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&lt; 0)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526C5C"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6F1E90">
        <w:rPr>
          <w:rFonts w:ascii="Consolas" w:hAnsi="Consolas" w:cs="Consolas"/>
          <w:color w:val="000000"/>
          <w:sz w:val="20"/>
          <w:szCs w:val="20"/>
        </w:rPr>
        <w:t>}</w:t>
      </w:r>
    </w:p>
    <w:p w:rsidR="00A36262" w:rsidRDefault="006F1E90" w:rsidP="006F1E90">
      <w:pPr>
        <w:rPr>
          <w:rFonts w:ascii="Consolas" w:hAnsi="Consolas" w:cs="Consolas"/>
          <w:color w:val="000000"/>
          <w:sz w:val="20"/>
          <w:szCs w:val="20"/>
        </w:rPr>
      </w:pPr>
      <w:r>
        <w:rPr>
          <w:rFonts w:ascii="Consolas" w:hAnsi="Consolas" w:cs="Consolas"/>
          <w:color w:val="000000"/>
          <w:sz w:val="20"/>
          <w:szCs w:val="20"/>
        </w:rPr>
        <w:t>}</w:t>
      </w:r>
    </w:p>
    <w:p w:rsidR="00D74F6F" w:rsidRDefault="003132A1" w:rsidP="006F1E90">
      <w:pPr>
        <w:rPr>
          <w:rFonts w:cstheme="minorHAnsi"/>
          <w:color w:val="000000"/>
          <w:szCs w:val="20"/>
        </w:rPr>
      </w:pPr>
      <w:r>
        <w:rPr>
          <w:rFonts w:cstheme="minorHAnsi"/>
          <w:color w:val="000000"/>
          <w:szCs w:val="20"/>
        </w:rPr>
        <w:t>The SelectionSort algorithm builds the array first and sorts it as it is built. The algorithm checks the value of each element of the array as it is inputted, if the</w:t>
      </w:r>
      <w:r w:rsidR="00526C5C">
        <w:rPr>
          <w:rFonts w:cstheme="minorHAnsi"/>
          <w:color w:val="000000"/>
          <w:szCs w:val="20"/>
        </w:rPr>
        <w:t xml:space="preserve"> value of the element at the position of j is greater than the element at the position of minIndex, then j is checked if it is not equal to i then i is replaced with j.</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w:t>
      </w:r>
      <w:r>
        <w:rPr>
          <w:rFonts w:ascii="Consolas" w:hAnsi="Consolas" w:cs="Consolas"/>
          <w:color w:val="3F5FBF"/>
          <w:sz w:val="20"/>
          <w:szCs w:val="20"/>
          <w:u w:val="single"/>
        </w:rPr>
        <w:t>quicksort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&lt;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pivotIndex</w:t>
      </w:r>
      <w:r>
        <w:rPr>
          <w:rFonts w:ascii="Consolas" w:hAnsi="Consolas" w:cs="Consolas"/>
          <w:color w:val="000000"/>
          <w:sz w:val="20"/>
          <w:szCs w:val="20"/>
        </w:rPr>
        <w:t xml:space="preserve"> = </w:t>
      </w:r>
      <w:r>
        <w:rPr>
          <w:rFonts w:ascii="Consolas" w:hAnsi="Consolas" w:cs="Consolas"/>
          <w:color w:val="6A3E3E"/>
          <w:sz w:val="20"/>
          <w:szCs w:val="20"/>
        </w:rPr>
        <w:t>from</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pivotIndex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pivot</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lowIndex</w:t>
      </w:r>
      <w:r>
        <w:rPr>
          <w:rFonts w:ascii="Consolas" w:hAnsi="Consolas" w:cs="Consolas"/>
          <w:color w:val="000000"/>
          <w:sz w:val="20"/>
          <w:szCs w:val="20"/>
        </w:rPr>
        <w:t>) / 2];</w:t>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 </w:t>
      </w:r>
      <w:r>
        <w:rPr>
          <w:rFonts w:ascii="Consolas" w:hAnsi="Consolas" w:cs="Consolas"/>
          <w:color w:val="3F7F5F"/>
          <w:sz w:val="20"/>
          <w:szCs w:val="20"/>
        </w:rPr>
        <w:t>//Runs a do-while loop so that the method is ran whilst the conditions are true</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].compareTo(</w:t>
      </w:r>
      <w:r>
        <w:rPr>
          <w:rFonts w:ascii="Consolas" w:hAnsi="Consolas" w:cs="Consolas"/>
          <w:color w:val="6A3E3E"/>
          <w:sz w:val="20"/>
          <w:szCs w:val="20"/>
        </w:rPr>
        <w:t>pivot</w:t>
      </w:r>
      <w:r>
        <w:rPr>
          <w:rFonts w:ascii="Consolas" w:hAnsi="Consolas" w:cs="Consolas"/>
          <w:color w:val="000000"/>
          <w:sz w:val="20"/>
          <w:szCs w:val="20"/>
        </w:rPr>
        <w:t xml:space="preserve">) &lt; 0)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//Increases the lowIndex amount by the amount of elements before the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pivot</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&lt; 0)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//Reduces the highIndex amount by the amount of elements above it, meaning elements above the pivot are ignored</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3F7F5F"/>
          <w:sz w:val="20"/>
          <w:szCs w:val="20"/>
        </w:rPr>
        <w:t>//Checks the size of the element to see if it can be swapped</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 xml:space="preserve">//Gets the lowIndex and places it in the generic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//Moves the smaller element to the higher element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3F7F5F"/>
          <w:sz w:val="20"/>
          <w:szCs w:val="20"/>
        </w:rPr>
        <w:t xml:space="preserve">//Changes the the value of highIndex to the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//Runs the do while this is true</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r>
        <w:rPr>
          <w:rFonts w:ascii="Consolas" w:hAnsi="Consolas" w:cs="Consolas"/>
          <w:color w:val="3F7F5F"/>
          <w:sz w:val="20"/>
          <w:szCs w:val="20"/>
        </w:rPr>
        <w:t>//Reruns the do-while loop with the new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F6F" w:rsidRDefault="00D74F6F" w:rsidP="00D74F6F">
      <w:pPr>
        <w:rPr>
          <w:rFonts w:ascii="Consolas" w:hAnsi="Consolas" w:cs="Consolas"/>
          <w:color w:val="000000"/>
          <w:sz w:val="20"/>
          <w:szCs w:val="20"/>
        </w:rPr>
      </w:pPr>
      <w:r>
        <w:rPr>
          <w:rFonts w:ascii="Consolas" w:hAnsi="Consolas" w:cs="Consolas"/>
          <w:color w:val="000000"/>
          <w:sz w:val="20"/>
          <w:szCs w:val="20"/>
        </w:rPr>
        <w:t xml:space="preserve">    }</w:t>
      </w: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tbl>
      <w:tblPr>
        <w:tblpPr w:leftFromText="180" w:rightFromText="180" w:vertAnchor="text" w:horzAnchor="page" w:tblpX="8536" w:tblpY="931"/>
        <w:tblW w:w="3066" w:type="dxa"/>
        <w:tblLook w:val="04A0" w:firstRow="1" w:lastRow="0" w:firstColumn="1" w:lastColumn="0" w:noHBand="0" w:noVBand="1"/>
      </w:tblPr>
      <w:tblGrid>
        <w:gridCol w:w="960"/>
        <w:gridCol w:w="1053"/>
        <w:gridCol w:w="1053"/>
      </w:tblGrid>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lastRenderedPageBreak/>
              <w:t>10000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64.472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65.462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278.786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284.874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690.19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678.444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1281.19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1275.674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2079.638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2026.574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3033.605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3042.342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4222.341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4223.89</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5605.172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5559.824</w:t>
            </w:r>
          </w:p>
        </w:tc>
      </w:tr>
    </w:tbl>
    <w:p w:rsidR="00B14500" w:rsidRDefault="00B14500" w:rsidP="00B23FF5">
      <w:pPr>
        <w:rPr>
          <w:rFonts w:cstheme="minorHAnsi"/>
          <w:color w:val="000000"/>
          <w:szCs w:val="20"/>
        </w:rPr>
      </w:pPr>
      <w:r>
        <w:rPr>
          <w:noProof/>
          <w:lang w:eastAsia="en-GB"/>
        </w:rPr>
        <w:drawing>
          <wp:inline distT="0" distB="0" distL="0" distR="0" wp14:anchorId="49A476BC" wp14:editId="456BE509">
            <wp:extent cx="4238625" cy="2743200"/>
            <wp:effectExtent l="0" t="0" r="9525" b="0"/>
            <wp:docPr id="2" name="Chart 2">
              <a:extLst xmlns:a="http://schemas.openxmlformats.org/drawingml/2006/main">
                <a:ext uri="{FF2B5EF4-FFF2-40B4-BE49-F238E27FC236}">
                  <a16:creationId xmlns:a16="http://schemas.microsoft.com/office/drawing/2014/main" id="{1E0789F7-3D4B-41C8-8509-FC0B36FB2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7C8C" w:rsidRDefault="00757C8C" w:rsidP="00B14500">
      <w:pPr>
        <w:jc w:val="center"/>
        <w:rPr>
          <w:rFonts w:cstheme="minorHAnsi"/>
          <w:color w:val="000000"/>
          <w:szCs w:val="20"/>
        </w:rPr>
      </w:pPr>
    </w:p>
    <w:tbl>
      <w:tblPr>
        <w:tblpPr w:leftFromText="180" w:rightFromText="180" w:vertAnchor="text" w:horzAnchor="page" w:tblpX="8491" w:tblpY="173"/>
        <w:tblW w:w="3215" w:type="dxa"/>
        <w:tblLook w:val="04A0" w:firstRow="1" w:lastRow="0" w:firstColumn="1" w:lastColumn="0" w:noHBand="0" w:noVBand="1"/>
      </w:tblPr>
      <w:tblGrid>
        <w:gridCol w:w="1109"/>
        <w:gridCol w:w="1053"/>
        <w:gridCol w:w="1053"/>
      </w:tblGrid>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204.888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204.813</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479.814</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455.249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734.502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735.89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1023.676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1062.652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1316.623</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1347.981</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1633.81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1659.239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2005.972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2142.408</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2335.258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2526.845</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9000000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2679.885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2798.874</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2988.025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3154.712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6648.698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7149.259</w:t>
            </w:r>
          </w:p>
        </w:tc>
      </w:tr>
    </w:tbl>
    <w:p w:rsidR="00757C8C" w:rsidRDefault="00757C8C" w:rsidP="00B23FF5">
      <w:pPr>
        <w:rPr>
          <w:rFonts w:cstheme="minorHAnsi"/>
          <w:color w:val="000000"/>
          <w:szCs w:val="20"/>
        </w:rPr>
      </w:pPr>
      <w:r>
        <w:rPr>
          <w:noProof/>
          <w:lang w:eastAsia="en-GB"/>
        </w:rPr>
        <w:drawing>
          <wp:inline distT="0" distB="0" distL="0" distR="0" wp14:anchorId="776CCDD4" wp14:editId="242145CA">
            <wp:extent cx="4229100" cy="2286000"/>
            <wp:effectExtent l="0" t="0" r="0" b="0"/>
            <wp:docPr id="3" name="Chart 3">
              <a:extLst xmlns:a="http://schemas.openxmlformats.org/drawingml/2006/main">
                <a:ext uri="{FF2B5EF4-FFF2-40B4-BE49-F238E27FC236}">
                  <a16:creationId xmlns:a16="http://schemas.microsoft.com/office/drawing/2014/main" id="{9541C782-8FF6-4DD6-90B0-246469C8F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3FF5" w:rsidRDefault="00B23FF5" w:rsidP="00B14500">
      <w:pPr>
        <w:jc w:val="center"/>
        <w:rPr>
          <w:rFonts w:cstheme="minorHAnsi"/>
          <w:color w:val="000000"/>
          <w:szCs w:val="20"/>
        </w:rPr>
      </w:pPr>
    </w:p>
    <w:p w:rsidR="00757C8C" w:rsidRDefault="00757C8C" w:rsidP="00B14500">
      <w:pPr>
        <w:jc w:val="center"/>
        <w:rPr>
          <w:rFonts w:cstheme="minorHAnsi"/>
          <w:color w:val="000000"/>
          <w:szCs w:val="20"/>
        </w:rPr>
      </w:pPr>
    </w:p>
    <w:p w:rsidR="001A1AAF" w:rsidRDefault="00757C8C" w:rsidP="00757C8C">
      <w:pPr>
        <w:rPr>
          <w:rFonts w:cstheme="minorHAnsi"/>
          <w:color w:val="000000"/>
          <w:szCs w:val="20"/>
        </w:rPr>
      </w:pPr>
      <w:r>
        <w:rPr>
          <w:rFonts w:cstheme="minorHAnsi"/>
          <w:color w:val="000000"/>
          <w:szCs w:val="20"/>
        </w:rPr>
        <w:t xml:space="preserve">I ran two graphs, the first being the results selection sort and the second graph being the results for the quick sort. </w:t>
      </w:r>
      <w:r w:rsidR="00561709">
        <w:rPr>
          <w:rFonts w:cstheme="minorHAnsi"/>
          <w:color w:val="000000"/>
          <w:szCs w:val="20"/>
        </w:rPr>
        <w:t xml:space="preserve">The selection sort doesn’t </w:t>
      </w:r>
      <w:r w:rsidR="0088033D">
        <w:rPr>
          <w:rFonts w:cstheme="minorHAnsi"/>
          <w:color w:val="000000"/>
          <w:szCs w:val="20"/>
        </w:rPr>
        <w:t xml:space="preserve">seem to maintain a trend per each 10000. </w:t>
      </w:r>
      <w:r w:rsidR="00B23FF5">
        <w:rPr>
          <w:rFonts w:cstheme="minorHAnsi"/>
          <w:color w:val="000000"/>
          <w:szCs w:val="20"/>
        </w:rPr>
        <w:t>The quick sort shows an increase of 300 per 1000000 and overall looks a great deal more efficient than the selection</w:t>
      </w:r>
      <w:r w:rsidR="00B0564F">
        <w:rPr>
          <w:rFonts w:cstheme="minorHAnsi"/>
          <w:color w:val="000000"/>
          <w:szCs w:val="20"/>
        </w:rPr>
        <w:t xml:space="preserve"> </w:t>
      </w:r>
      <w:r w:rsidR="00B23FF5">
        <w:rPr>
          <w:rFonts w:cstheme="minorHAnsi"/>
          <w:color w:val="000000"/>
          <w:szCs w:val="20"/>
        </w:rPr>
        <w:t>sort algorithm.</w:t>
      </w:r>
    </w:p>
    <w:p w:rsidR="001A1AAF" w:rsidRDefault="001A1AAF">
      <w:pPr>
        <w:rPr>
          <w:rFonts w:cstheme="minorHAnsi"/>
          <w:color w:val="000000"/>
          <w:szCs w:val="20"/>
        </w:rPr>
      </w:pPr>
      <w:r>
        <w:rPr>
          <w:rFonts w:cstheme="minorHAnsi"/>
          <w:color w:val="000000"/>
          <w:szCs w:val="20"/>
        </w:rPr>
        <w:br w:type="page"/>
      </w:r>
    </w:p>
    <w:p w:rsidR="00757C8C" w:rsidRPr="00D150C2" w:rsidRDefault="001A1AAF" w:rsidP="00757C8C">
      <w:pPr>
        <w:rPr>
          <w:rFonts w:cstheme="minorHAnsi"/>
          <w:b/>
          <w:color w:val="000000"/>
          <w:sz w:val="32"/>
          <w:szCs w:val="20"/>
        </w:rPr>
      </w:pPr>
      <w:r w:rsidRPr="00D150C2">
        <w:rPr>
          <w:rFonts w:cstheme="minorHAnsi"/>
          <w:b/>
          <w:color w:val="000000"/>
          <w:sz w:val="32"/>
          <w:szCs w:val="20"/>
        </w:rPr>
        <w:lastRenderedPageBreak/>
        <w:t>Week 6</w:t>
      </w:r>
    </w:p>
    <w:p w:rsidR="001A1AAF" w:rsidRPr="001A1AAF" w:rsidRDefault="001A1AAF" w:rsidP="00757C8C">
      <w:pPr>
        <w:rPr>
          <w:rFonts w:cstheme="minorHAnsi"/>
          <w:color w:val="000000"/>
          <w:szCs w:val="20"/>
        </w:rPr>
      </w:pPr>
      <w:bookmarkStart w:id="0" w:name="_GoBack"/>
      <w:bookmarkEnd w:id="0"/>
    </w:p>
    <w:sectPr w:rsidR="001A1AAF" w:rsidRPr="001A1AAF">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442" w:rsidRDefault="00FF5442" w:rsidP="00AC5459">
      <w:pPr>
        <w:spacing w:after="0"/>
      </w:pPr>
      <w:r>
        <w:separator/>
      </w:r>
    </w:p>
  </w:endnote>
  <w:endnote w:type="continuationSeparator" w:id="0">
    <w:p w:rsidR="00FF5442" w:rsidRDefault="00FF5442" w:rsidP="00AC5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442" w:rsidRDefault="00FF5442" w:rsidP="00AC5459">
      <w:pPr>
        <w:spacing w:after="0"/>
      </w:pPr>
      <w:r>
        <w:separator/>
      </w:r>
    </w:p>
  </w:footnote>
  <w:footnote w:type="continuationSeparator" w:id="0">
    <w:p w:rsidR="00FF5442" w:rsidRDefault="00FF5442" w:rsidP="00AC54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GB" w:vendorID="64" w:dllVersion="0" w:nlCheck="1" w:checkStyle="0"/>
  <w:activeWritingStyle w:appName="MSWord" w:lang="en-GB" w:vendorID="64" w:dllVersion="131078" w:nlCheck="1" w:checkStyle="0"/>
  <w:defaultTabStop w:val="720"/>
  <w:characterSpacingControl w:val="doNotCompress"/>
  <w:footnotePr>
    <w:pos w:val="beneathText"/>
    <w:numFmt w:val="lowerRoman"/>
    <w:numRestart w:val="eachSect"/>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190"/>
    <w:rsid w:val="000A7C2F"/>
    <w:rsid w:val="000B4019"/>
    <w:rsid w:val="000B5320"/>
    <w:rsid w:val="000B7FE2"/>
    <w:rsid w:val="000F02BA"/>
    <w:rsid w:val="00111FB9"/>
    <w:rsid w:val="001222EC"/>
    <w:rsid w:val="00126E53"/>
    <w:rsid w:val="001712F3"/>
    <w:rsid w:val="00182FCB"/>
    <w:rsid w:val="00195773"/>
    <w:rsid w:val="001A1AAF"/>
    <w:rsid w:val="001A55DC"/>
    <w:rsid w:val="00292216"/>
    <w:rsid w:val="002D4770"/>
    <w:rsid w:val="00300AA3"/>
    <w:rsid w:val="003132A1"/>
    <w:rsid w:val="00350C1F"/>
    <w:rsid w:val="0035515F"/>
    <w:rsid w:val="00355D36"/>
    <w:rsid w:val="003750E1"/>
    <w:rsid w:val="003868A3"/>
    <w:rsid w:val="003D2C7A"/>
    <w:rsid w:val="003D3B5A"/>
    <w:rsid w:val="0041017B"/>
    <w:rsid w:val="004508E3"/>
    <w:rsid w:val="00504AB3"/>
    <w:rsid w:val="00526C5C"/>
    <w:rsid w:val="00554C88"/>
    <w:rsid w:val="00561709"/>
    <w:rsid w:val="00647456"/>
    <w:rsid w:val="00647AA7"/>
    <w:rsid w:val="00685C95"/>
    <w:rsid w:val="006B510D"/>
    <w:rsid w:val="006F1E90"/>
    <w:rsid w:val="00757C8C"/>
    <w:rsid w:val="007A24C4"/>
    <w:rsid w:val="007B3068"/>
    <w:rsid w:val="007D172E"/>
    <w:rsid w:val="0088033D"/>
    <w:rsid w:val="00957703"/>
    <w:rsid w:val="009A1ADD"/>
    <w:rsid w:val="009B08CA"/>
    <w:rsid w:val="009D6BA3"/>
    <w:rsid w:val="00A2699B"/>
    <w:rsid w:val="00A36262"/>
    <w:rsid w:val="00A62556"/>
    <w:rsid w:val="00A85B83"/>
    <w:rsid w:val="00AA2B28"/>
    <w:rsid w:val="00AC5459"/>
    <w:rsid w:val="00B0564F"/>
    <w:rsid w:val="00B14500"/>
    <w:rsid w:val="00B23FF5"/>
    <w:rsid w:val="00BF5541"/>
    <w:rsid w:val="00C34E67"/>
    <w:rsid w:val="00C42FEC"/>
    <w:rsid w:val="00C816DB"/>
    <w:rsid w:val="00CA2A7F"/>
    <w:rsid w:val="00CE5190"/>
    <w:rsid w:val="00D04C7E"/>
    <w:rsid w:val="00D150C2"/>
    <w:rsid w:val="00D513A7"/>
    <w:rsid w:val="00D74F6F"/>
    <w:rsid w:val="00DC269E"/>
    <w:rsid w:val="00E222E2"/>
    <w:rsid w:val="00EA2745"/>
    <w:rsid w:val="00F534B0"/>
    <w:rsid w:val="00F60CCF"/>
    <w:rsid w:val="00F73AE1"/>
    <w:rsid w:val="00F840CA"/>
    <w:rsid w:val="00FF5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CEE20"/>
  <w15:chartTrackingRefBased/>
  <w15:docId w15:val="{B76F31C3-C6E7-42C7-8A52-396D6F53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C5459"/>
    <w:pPr>
      <w:spacing w:after="0"/>
    </w:pPr>
    <w:rPr>
      <w:sz w:val="20"/>
      <w:szCs w:val="20"/>
    </w:rPr>
  </w:style>
  <w:style w:type="character" w:customStyle="1" w:styleId="EndnoteTextChar">
    <w:name w:val="Endnote Text Char"/>
    <w:basedOn w:val="DefaultParagraphFont"/>
    <w:link w:val="EndnoteText"/>
    <w:uiPriority w:val="99"/>
    <w:semiHidden/>
    <w:rsid w:val="00AC5459"/>
    <w:rPr>
      <w:sz w:val="20"/>
      <w:szCs w:val="20"/>
    </w:rPr>
  </w:style>
  <w:style w:type="character" w:styleId="EndnoteReference">
    <w:name w:val="endnote reference"/>
    <w:basedOn w:val="DefaultParagraphFont"/>
    <w:uiPriority w:val="99"/>
    <w:semiHidden/>
    <w:unhideWhenUsed/>
    <w:rsid w:val="00AC5459"/>
    <w:rPr>
      <w:vertAlign w:val="superscript"/>
    </w:rPr>
  </w:style>
  <w:style w:type="paragraph" w:styleId="FootnoteText">
    <w:name w:val="footnote text"/>
    <w:basedOn w:val="Normal"/>
    <w:link w:val="FootnoteTextChar"/>
    <w:uiPriority w:val="99"/>
    <w:semiHidden/>
    <w:unhideWhenUsed/>
    <w:rsid w:val="009A1ADD"/>
    <w:pPr>
      <w:spacing w:after="0"/>
    </w:pPr>
    <w:rPr>
      <w:sz w:val="20"/>
      <w:szCs w:val="20"/>
    </w:rPr>
  </w:style>
  <w:style w:type="character" w:customStyle="1" w:styleId="FootnoteTextChar">
    <w:name w:val="Footnote Text Char"/>
    <w:basedOn w:val="DefaultParagraphFont"/>
    <w:link w:val="FootnoteText"/>
    <w:uiPriority w:val="99"/>
    <w:semiHidden/>
    <w:rsid w:val="009A1ADD"/>
    <w:rPr>
      <w:sz w:val="20"/>
      <w:szCs w:val="20"/>
    </w:rPr>
  </w:style>
  <w:style w:type="character" w:styleId="FootnoteReference">
    <w:name w:val="footnote reference"/>
    <w:basedOn w:val="DefaultParagraphFont"/>
    <w:uiPriority w:val="99"/>
    <w:semiHidden/>
    <w:unhideWhenUsed/>
    <w:rsid w:val="009A1A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427724">
      <w:bodyDiv w:val="1"/>
      <w:marLeft w:val="0"/>
      <w:marRight w:val="0"/>
      <w:marTop w:val="0"/>
      <w:marBottom w:val="0"/>
      <w:divBdr>
        <w:top w:val="none" w:sz="0" w:space="0" w:color="auto"/>
        <w:left w:val="none" w:sz="0" w:space="0" w:color="auto"/>
        <w:bottom w:val="none" w:sz="0" w:space="0" w:color="auto"/>
        <w:right w:val="none" w:sz="0" w:space="0" w:color="auto"/>
      </w:divBdr>
    </w:div>
    <w:div w:id="10402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Sheet1!$C$2:$C$6</c:f>
              <c:numCache>
                <c:formatCode>General</c:formatCode>
                <c:ptCount val="5"/>
                <c:pt idx="0">
                  <c:v>185</c:v>
                </c:pt>
                <c:pt idx="1">
                  <c:v>872</c:v>
                </c:pt>
                <c:pt idx="2">
                  <c:v>2150</c:v>
                </c:pt>
                <c:pt idx="3">
                  <c:v>4022</c:v>
                </c:pt>
                <c:pt idx="4">
                  <c:v>6446</c:v>
                </c:pt>
              </c:numCache>
            </c:numRef>
          </c:yVal>
          <c:smooth val="0"/>
          <c:extLst>
            <c:ext xmlns:c16="http://schemas.microsoft.com/office/drawing/2014/chart" uri="{C3380CC4-5D6E-409C-BE32-E72D297353CC}">
              <c16:uniqueId val="{00000000-71CF-45D3-9753-8FF699D53866}"/>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Sheet1!$D$2:$D$6</c:f>
              <c:numCache>
                <c:formatCode>General</c:formatCode>
                <c:ptCount val="5"/>
                <c:pt idx="0">
                  <c:v>192</c:v>
                </c:pt>
                <c:pt idx="1">
                  <c:v>896</c:v>
                </c:pt>
                <c:pt idx="2">
                  <c:v>2205</c:v>
                </c:pt>
                <c:pt idx="3">
                  <c:v>4100</c:v>
                </c:pt>
                <c:pt idx="4">
                  <c:v>6667</c:v>
                </c:pt>
              </c:numCache>
            </c:numRef>
          </c:yVal>
          <c:smooth val="0"/>
          <c:extLst>
            <c:ext xmlns:c16="http://schemas.microsoft.com/office/drawing/2014/chart" uri="{C3380CC4-5D6E-409C-BE32-E72D297353CC}">
              <c16:uniqueId val="{00000001-71CF-45D3-9753-8FF699D53866}"/>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Sheet1!$E$2:$E$6</c:f>
              <c:numCache>
                <c:formatCode>General</c:formatCode>
                <c:ptCount val="5"/>
                <c:pt idx="0">
                  <c:v>179</c:v>
                </c:pt>
                <c:pt idx="1">
                  <c:v>862</c:v>
                </c:pt>
                <c:pt idx="2">
                  <c:v>2166</c:v>
                </c:pt>
                <c:pt idx="3">
                  <c:v>4081</c:v>
                </c:pt>
                <c:pt idx="4">
                  <c:v>6629</c:v>
                </c:pt>
              </c:numCache>
            </c:numRef>
          </c:yVal>
          <c:smooth val="0"/>
          <c:extLst>
            <c:ext xmlns:c16="http://schemas.microsoft.com/office/drawing/2014/chart" uri="{C3380CC4-5D6E-409C-BE32-E72D297353CC}">
              <c16:uniqueId val="{00000002-71CF-45D3-9753-8FF699D53866}"/>
            </c:ext>
          </c:extLst>
        </c:ser>
        <c:dLbls>
          <c:showLegendKey val="0"/>
          <c:showVal val="0"/>
          <c:showCatName val="0"/>
          <c:showSerName val="0"/>
          <c:showPercent val="0"/>
          <c:showBubbleSize val="0"/>
        </c:dLbls>
        <c:axId val="468628464"/>
        <c:axId val="468629120"/>
      </c:scatterChart>
      <c:valAx>
        <c:axId val="46862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9120"/>
        <c:crosses val="autoZero"/>
        <c:crossBetween val="midCat"/>
      </c:valAx>
      <c:valAx>
        <c:axId val="46862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Sheet1!$C$3:$C$10</c:f>
              <c:numCache>
                <c:formatCode>General</c:formatCode>
                <c:ptCount val="8"/>
                <c:pt idx="0">
                  <c:v>64.471999999999994</c:v>
                </c:pt>
                <c:pt idx="1">
                  <c:v>278.786</c:v>
                </c:pt>
                <c:pt idx="2">
                  <c:v>690.19</c:v>
                </c:pt>
                <c:pt idx="3">
                  <c:v>1281.19</c:v>
                </c:pt>
                <c:pt idx="4">
                  <c:v>2079.6379999999999</c:v>
                </c:pt>
                <c:pt idx="5">
                  <c:v>3033.605</c:v>
                </c:pt>
                <c:pt idx="6">
                  <c:v>4222.3410000000003</c:v>
                </c:pt>
                <c:pt idx="7">
                  <c:v>5605.1719999999996</c:v>
                </c:pt>
              </c:numCache>
            </c:numRef>
          </c:val>
          <c:smooth val="0"/>
          <c:extLst>
            <c:ext xmlns:c16="http://schemas.microsoft.com/office/drawing/2014/chart" uri="{C3380CC4-5D6E-409C-BE32-E72D297353CC}">
              <c16:uniqueId val="{00000000-D646-4B2E-95F0-C2F0E371B42B}"/>
            </c:ext>
          </c:extLst>
        </c:ser>
        <c:ser>
          <c:idx val="1"/>
          <c:order val="1"/>
          <c:spPr>
            <a:ln w="28575" cap="rnd">
              <a:solidFill>
                <a:schemeClr val="accent2"/>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Sheet1!$D$3:$D$10</c:f>
              <c:numCache>
                <c:formatCode>General</c:formatCode>
                <c:ptCount val="8"/>
                <c:pt idx="0">
                  <c:v>65.462000000000003</c:v>
                </c:pt>
                <c:pt idx="1">
                  <c:v>284.87400000000002</c:v>
                </c:pt>
                <c:pt idx="2">
                  <c:v>678.44399999999996</c:v>
                </c:pt>
                <c:pt idx="3">
                  <c:v>1275.674</c:v>
                </c:pt>
                <c:pt idx="4">
                  <c:v>2026.5740000000001</c:v>
                </c:pt>
                <c:pt idx="5">
                  <c:v>3042.3420000000001</c:v>
                </c:pt>
                <c:pt idx="6">
                  <c:v>4223.8900000000003</c:v>
                </c:pt>
                <c:pt idx="7">
                  <c:v>5559.8239999999996</c:v>
                </c:pt>
              </c:numCache>
            </c:numRef>
          </c:val>
          <c:smooth val="0"/>
          <c:extLst>
            <c:ext xmlns:c16="http://schemas.microsoft.com/office/drawing/2014/chart" uri="{C3380CC4-5D6E-409C-BE32-E72D297353CC}">
              <c16:uniqueId val="{00000001-D646-4B2E-95F0-C2F0E371B42B}"/>
            </c:ext>
          </c:extLst>
        </c:ser>
        <c:dLbls>
          <c:showLegendKey val="0"/>
          <c:showVal val="0"/>
          <c:showCatName val="0"/>
          <c:showSerName val="0"/>
          <c:showPercent val="0"/>
          <c:showBubbleSize val="0"/>
        </c:dLbls>
        <c:smooth val="0"/>
        <c:axId val="631129328"/>
        <c:axId val="631129656"/>
      </c:lineChart>
      <c:catAx>
        <c:axId val="63112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656"/>
        <c:crosses val="autoZero"/>
        <c:auto val="1"/>
        <c:lblAlgn val="ctr"/>
        <c:lblOffset val="100"/>
        <c:noMultiLvlLbl val="0"/>
      </c:catAx>
      <c:valAx>
        <c:axId val="631129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Sheet1!$C$14:$C$24</c:f>
              <c:numCache>
                <c:formatCode>General</c:formatCode>
                <c:ptCount val="11"/>
                <c:pt idx="0">
                  <c:v>204.88800000000001</c:v>
                </c:pt>
                <c:pt idx="1">
                  <c:v>479.81400000000002</c:v>
                </c:pt>
                <c:pt idx="2">
                  <c:v>734.50199999999995</c:v>
                </c:pt>
                <c:pt idx="3">
                  <c:v>1023.676</c:v>
                </c:pt>
                <c:pt idx="4">
                  <c:v>1316.623</c:v>
                </c:pt>
                <c:pt idx="5">
                  <c:v>1633.81</c:v>
                </c:pt>
                <c:pt idx="6">
                  <c:v>2005.972</c:v>
                </c:pt>
                <c:pt idx="7">
                  <c:v>2335.2579999999998</c:v>
                </c:pt>
                <c:pt idx="8">
                  <c:v>2679.8850000000002</c:v>
                </c:pt>
                <c:pt idx="9">
                  <c:v>2988.0250000000001</c:v>
                </c:pt>
                <c:pt idx="10">
                  <c:v>6648.6980000000003</c:v>
                </c:pt>
              </c:numCache>
            </c:numRef>
          </c:yVal>
          <c:smooth val="1"/>
          <c:extLst>
            <c:ext xmlns:c16="http://schemas.microsoft.com/office/drawing/2014/chart" uri="{C3380CC4-5D6E-409C-BE32-E72D297353CC}">
              <c16:uniqueId val="{00000000-EBE1-451C-9568-1B71C1A87873}"/>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Sheet1!$D$14:$D$24</c:f>
              <c:numCache>
                <c:formatCode>General</c:formatCode>
                <c:ptCount val="11"/>
                <c:pt idx="0">
                  <c:v>204.81299999999999</c:v>
                </c:pt>
                <c:pt idx="1">
                  <c:v>455.24900000000002</c:v>
                </c:pt>
                <c:pt idx="2">
                  <c:v>735.89</c:v>
                </c:pt>
                <c:pt idx="3">
                  <c:v>1062.652</c:v>
                </c:pt>
                <c:pt idx="4">
                  <c:v>1347.981</c:v>
                </c:pt>
                <c:pt idx="5">
                  <c:v>1659.239</c:v>
                </c:pt>
                <c:pt idx="6">
                  <c:v>2142.4079999999999</c:v>
                </c:pt>
                <c:pt idx="7">
                  <c:v>2526.8449999999998</c:v>
                </c:pt>
                <c:pt idx="8">
                  <c:v>2798.8739999999998</c:v>
                </c:pt>
                <c:pt idx="9">
                  <c:v>3154.712</c:v>
                </c:pt>
                <c:pt idx="10">
                  <c:v>7149.259</c:v>
                </c:pt>
              </c:numCache>
            </c:numRef>
          </c:yVal>
          <c:smooth val="1"/>
          <c:extLst>
            <c:ext xmlns:c16="http://schemas.microsoft.com/office/drawing/2014/chart" uri="{C3380CC4-5D6E-409C-BE32-E72D297353CC}">
              <c16:uniqueId val="{00000001-EBE1-451C-9568-1B71C1A87873}"/>
            </c:ext>
          </c:extLst>
        </c:ser>
        <c:dLbls>
          <c:showLegendKey val="0"/>
          <c:showVal val="0"/>
          <c:showCatName val="0"/>
          <c:showSerName val="0"/>
          <c:showPercent val="0"/>
          <c:showBubbleSize val="0"/>
        </c:dLbls>
        <c:axId val="636277768"/>
        <c:axId val="636279080"/>
      </c:scatterChart>
      <c:valAx>
        <c:axId val="636277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9080"/>
        <c:crosses val="autoZero"/>
        <c:crossBetween val="midCat"/>
      </c:valAx>
      <c:valAx>
        <c:axId val="63627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7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7FD87-ADD8-4189-96AD-532A88E81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7</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B.J.Pratt U1664020</dc:creator>
  <cp:keywords/>
  <dc:description/>
  <cp:lastModifiedBy>B.J.Pratt U1664020</cp:lastModifiedBy>
  <cp:revision>56</cp:revision>
  <dcterms:created xsi:type="dcterms:W3CDTF">2017-10-06T17:06:00Z</dcterms:created>
  <dcterms:modified xsi:type="dcterms:W3CDTF">2017-12-15T14:07:00Z</dcterms:modified>
</cp:coreProperties>
</file>