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DC32A1" wp14:paraId="3A5C54CB" wp14:textId="738480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DC32A1" w:rsidR="755EBF09">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79DC32A1" w:rsidR="7EBEE778">
        <w:rPr>
          <w:rFonts w:ascii="Aptos" w:hAnsi="Aptos" w:eastAsia="Aptos" w:cs="Aptos"/>
          <w:b w:val="1"/>
          <w:bCs w:val="1"/>
          <w:i w:val="0"/>
          <w:iCs w:val="0"/>
          <w:caps w:val="0"/>
          <w:smallCaps w:val="0"/>
          <w:noProof w:val="0"/>
          <w:color w:val="000000" w:themeColor="text1" w:themeTint="FF" w:themeShade="FF"/>
          <w:sz w:val="24"/>
          <w:szCs w:val="24"/>
          <w:lang w:val="en-US"/>
        </w:rPr>
        <w:t>Dear Ms. Burg,</w:t>
      </w:r>
    </w:p>
    <w:p xmlns:wp14="http://schemas.microsoft.com/office/word/2010/wordml" w:rsidP="69B15062" wp14:paraId="45D51B8C" wp14:textId="49B973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9B15062" w:rsidR="7EBEE778">
        <w:rPr>
          <w:rFonts w:ascii="Aptos" w:hAnsi="Aptos" w:eastAsia="Aptos" w:cs="Aptos"/>
          <w:b w:val="1"/>
          <w:bCs w:val="1"/>
          <w:i w:val="0"/>
          <w:iCs w:val="0"/>
          <w:caps w:val="0"/>
          <w:smallCaps w:val="0"/>
          <w:noProof w:val="0"/>
          <w:color w:val="000000" w:themeColor="text1" w:themeTint="FF" w:themeShade="FF"/>
          <w:sz w:val="24"/>
          <w:szCs w:val="24"/>
          <w:lang w:val="en-US"/>
        </w:rPr>
        <w:t>We are writing to formally demand that you immediately cease and desist from all forms of harassment and retaliatory conduct directed toward us as tenants at Lexington Flats, Apt #104, 2977 Lexington Ave S, Eagan, MN.</w:t>
      </w:r>
    </w:p>
    <w:p xmlns:wp14="http://schemas.microsoft.com/office/word/2010/wordml" w:rsidP="69B15062" wp14:paraId="0293EDE5" wp14:textId="772F48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9B15062" w:rsidR="7EBEE778">
        <w:rPr>
          <w:rFonts w:ascii="Aptos" w:hAnsi="Aptos" w:eastAsia="Aptos" w:cs="Aptos"/>
          <w:b w:val="1"/>
          <w:bCs w:val="1"/>
          <w:i w:val="0"/>
          <w:iCs w:val="0"/>
          <w:caps w:val="0"/>
          <w:smallCaps w:val="0"/>
          <w:noProof w:val="0"/>
          <w:color w:val="000000" w:themeColor="text1" w:themeTint="FF" w:themeShade="FF"/>
          <w:sz w:val="24"/>
          <w:szCs w:val="24"/>
          <w:lang w:val="en-US"/>
        </w:rPr>
        <w:t>Your repeated actions—including verbal intimidation, interference with our quiet enjoyment of the property, and retaliatory behavior following our lawful complaints—constitute violations of Minnesota Statutes § 504B.285 and § 504B.441, as well as federal protections under the Fair Housing Act.</w:t>
      </w:r>
    </w:p>
    <w:p xmlns:wp14="http://schemas.microsoft.com/office/word/2010/wordml" w:rsidP="69B15062" wp14:paraId="5886A0E8" wp14:textId="350574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9B15062" w:rsidR="7EBEE778">
        <w:rPr>
          <w:rFonts w:ascii="Aptos" w:hAnsi="Aptos" w:eastAsia="Aptos" w:cs="Aptos"/>
          <w:b w:val="1"/>
          <w:bCs w:val="1"/>
          <w:i w:val="0"/>
          <w:iCs w:val="0"/>
          <w:caps w:val="0"/>
          <w:smallCaps w:val="0"/>
          <w:noProof w:val="0"/>
          <w:color w:val="000000" w:themeColor="text1" w:themeTint="FF" w:themeShade="FF"/>
          <w:sz w:val="24"/>
          <w:szCs w:val="24"/>
          <w:lang w:val="en-US"/>
        </w:rPr>
        <w:t>Retaliation against tenants for asserting their legal rights is strictly prohibited. Your conduct has created a hostile living environment and undermined our right to safe, respectful housing. We have documented these incidents and are prepared to submit formal complaints to the Minnesota Attorney General’s Office, HUD, and other relevant agencies.</w:t>
      </w:r>
    </w:p>
    <w:p xmlns:wp14="http://schemas.microsoft.com/office/word/2010/wordml" w:rsidP="69B15062" wp14:paraId="0B1C6D0C" wp14:textId="1236B3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9B15062" w:rsidR="7EBEE778">
        <w:rPr>
          <w:rFonts w:ascii="Aptos" w:hAnsi="Aptos" w:eastAsia="Aptos" w:cs="Aptos"/>
          <w:b w:val="1"/>
          <w:bCs w:val="1"/>
          <w:i w:val="0"/>
          <w:iCs w:val="0"/>
          <w:caps w:val="0"/>
          <w:smallCaps w:val="0"/>
          <w:noProof w:val="0"/>
          <w:color w:val="000000" w:themeColor="text1" w:themeTint="FF" w:themeShade="FF"/>
          <w:sz w:val="24"/>
          <w:szCs w:val="24"/>
          <w:lang w:val="en-US"/>
        </w:rPr>
        <w:t>We demand that you:</w:t>
      </w:r>
    </w:p>
    <w:p xmlns:wp14="http://schemas.microsoft.com/office/word/2010/wordml" w:rsidP="69B15062" wp14:paraId="3A720817" wp14:textId="116885FC">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9B15062" w:rsidR="7EBEE778">
        <w:rPr>
          <w:rFonts w:ascii="Aptos" w:hAnsi="Aptos" w:eastAsia="Aptos" w:cs="Aptos"/>
          <w:b w:val="1"/>
          <w:bCs w:val="1"/>
          <w:i w:val="0"/>
          <w:iCs w:val="0"/>
          <w:caps w:val="0"/>
          <w:smallCaps w:val="0"/>
          <w:noProof w:val="0"/>
          <w:color w:val="000000" w:themeColor="text1" w:themeTint="FF" w:themeShade="FF"/>
          <w:sz w:val="24"/>
          <w:szCs w:val="24"/>
          <w:lang w:val="en-US"/>
        </w:rPr>
        <w:t>Immediately cease all forms of harassment and retaliation</w:t>
      </w:r>
    </w:p>
    <w:p xmlns:wp14="http://schemas.microsoft.com/office/word/2010/wordml" w:rsidP="69B15062" wp14:paraId="0F43F598" wp14:textId="318CE9BE">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9B15062" w:rsidR="7EBEE778">
        <w:rPr>
          <w:rFonts w:ascii="Aptos" w:hAnsi="Aptos" w:eastAsia="Aptos" w:cs="Aptos"/>
          <w:b w:val="1"/>
          <w:bCs w:val="1"/>
          <w:i w:val="0"/>
          <w:iCs w:val="0"/>
          <w:caps w:val="0"/>
          <w:smallCaps w:val="0"/>
          <w:noProof w:val="0"/>
          <w:color w:val="000000" w:themeColor="text1" w:themeTint="FF" w:themeShade="FF"/>
          <w:sz w:val="24"/>
          <w:szCs w:val="24"/>
          <w:lang w:val="en-US"/>
        </w:rPr>
        <w:t>Refrain from any further contact that is not legally required or professionally appropriate</w:t>
      </w:r>
    </w:p>
    <w:p xmlns:wp14="http://schemas.microsoft.com/office/word/2010/wordml" w:rsidP="69B15062" wp14:paraId="7BCC292B" wp14:textId="11B9ED60">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9B15062" w:rsidR="7EBEE778">
        <w:rPr>
          <w:rFonts w:ascii="Aptos" w:hAnsi="Aptos" w:eastAsia="Aptos" w:cs="Aptos"/>
          <w:b w:val="1"/>
          <w:bCs w:val="1"/>
          <w:i w:val="0"/>
          <w:iCs w:val="0"/>
          <w:caps w:val="0"/>
          <w:smallCaps w:val="0"/>
          <w:noProof w:val="0"/>
          <w:color w:val="000000" w:themeColor="text1" w:themeTint="FF" w:themeShade="FF"/>
          <w:sz w:val="24"/>
          <w:szCs w:val="24"/>
          <w:lang w:val="en-US"/>
        </w:rPr>
        <w:t>Provide written assurance within 10 business days that these behaviors will stop</w:t>
      </w:r>
    </w:p>
    <w:p xmlns:wp14="http://schemas.microsoft.com/office/word/2010/wordml" w:rsidP="69B15062" wp14:paraId="69B9776B" wp14:textId="6FAB7B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9B15062" w:rsidR="7EBEE778">
        <w:rPr>
          <w:rFonts w:ascii="Aptos" w:hAnsi="Aptos" w:eastAsia="Aptos" w:cs="Aptos"/>
          <w:b w:val="1"/>
          <w:bCs w:val="1"/>
          <w:i w:val="0"/>
          <w:iCs w:val="0"/>
          <w:caps w:val="0"/>
          <w:smallCaps w:val="0"/>
          <w:noProof w:val="0"/>
          <w:color w:val="000000" w:themeColor="text1" w:themeTint="FF" w:themeShade="FF"/>
          <w:sz w:val="24"/>
          <w:szCs w:val="24"/>
          <w:lang w:val="en-US"/>
        </w:rPr>
        <w:t>Failure to comply will result in legal action, including but not limited to seeking injunctive relief, damages, and attorney’s fees.</w:t>
      </w:r>
    </w:p>
    <w:p xmlns:wp14="http://schemas.microsoft.com/office/word/2010/wordml" w:rsidP="69B15062" wp14:paraId="61D364FF" wp14:textId="470C2A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9B15062" w:rsidR="7EBEE778">
        <w:rPr>
          <w:rFonts w:ascii="Aptos" w:hAnsi="Aptos" w:eastAsia="Aptos" w:cs="Aptos"/>
          <w:b w:val="1"/>
          <w:bCs w:val="1"/>
          <w:i w:val="0"/>
          <w:iCs w:val="0"/>
          <w:caps w:val="0"/>
          <w:smallCaps w:val="0"/>
          <w:noProof w:val="0"/>
          <w:color w:val="000000" w:themeColor="text1" w:themeTint="FF" w:themeShade="FF"/>
          <w:sz w:val="24"/>
          <w:szCs w:val="24"/>
          <w:lang w:val="en-US"/>
        </w:rPr>
        <w:t>This letter does not waive any rights or remedies available to us under law.</w:t>
      </w:r>
    </w:p>
    <w:p xmlns:wp14="http://schemas.microsoft.com/office/word/2010/wordml" w:rsidP="69B15062" wp14:paraId="51B71346" wp14:textId="0A9193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69B15062" w:rsidR="7EBEE778">
        <w:rPr>
          <w:rFonts w:ascii="Aptos" w:hAnsi="Aptos" w:eastAsia="Aptos" w:cs="Aptos"/>
          <w:b w:val="1"/>
          <w:bCs w:val="1"/>
          <w:i w:val="0"/>
          <w:iCs w:val="0"/>
          <w:caps w:val="0"/>
          <w:smallCaps w:val="0"/>
          <w:noProof w:val="0"/>
          <w:color w:val="000000" w:themeColor="text1" w:themeTint="FF" w:themeShade="FF"/>
          <w:sz w:val="24"/>
          <w:szCs w:val="24"/>
          <w:lang w:val="en-US"/>
        </w:rPr>
        <w:t xml:space="preserve">Sincerely, Bradley A. Crowe Dena Sazama </w:t>
      </w:r>
    </w:p>
    <w:p xmlns:wp14="http://schemas.microsoft.com/office/word/2010/wordml" wp14:paraId="2C078E63" wp14:textId="5720E69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efc2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9157E3"/>
    <w:rsid w:val="0E31CB90"/>
    <w:rsid w:val="249157E3"/>
    <w:rsid w:val="69B15062"/>
    <w:rsid w:val="755EBF09"/>
    <w:rsid w:val="79DC32A1"/>
    <w:rsid w:val="7EBEE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157E3"/>
  <w15:chartTrackingRefBased/>
  <w15:docId w15:val="{C45EB803-D6A1-41E4-936B-E510C5B9BD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9B1506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b2f6e6f9d074ba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2025-09-02T21:03:01.1550032Z</dcterms:created>
  <dcterms:modified xsi:type="dcterms:W3CDTF">2025-09-05T13:12:23.2186438Z</dcterms:modified>
  <dc:creator>Bradley Crowe</dc:creator>
  <lastModifiedBy>Bradley Crowe</lastModifiedBy>
</coreProperties>
</file>