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21" w:rsidRDefault="00066DE7">
      <w:pPr>
        <w:pStyle w:val="subtitel"/>
        <w:rPr>
          <w:lang w:val="en-US"/>
        </w:rPr>
      </w:pPr>
      <w:r w:rsidRPr="00066DE7">
        <w:rPr>
          <w:sz w:val="28"/>
          <w:lang w:val="en-US"/>
        </w:rPr>
        <w:t>Relevamiento geolocalizado de Techos solares en la Ciudad Autónoma de Buenos Aires.</w:t>
      </w:r>
    </w:p>
    <w:p w:rsidR="00543821" w:rsidRDefault="00543821">
      <w:pPr>
        <w:overflowPunct w:val="0"/>
        <w:spacing w:after="0" w:line="240" w:lineRule="auto"/>
        <w:jc w:val="center"/>
        <w:textAlignment w:val="auto"/>
        <w:rPr>
          <w:sz w:val="24"/>
          <w:lang w:val="en-US"/>
        </w:rPr>
      </w:pPr>
    </w:p>
    <w:p w:rsidR="00543821" w:rsidRDefault="00066DE7">
      <w:pPr>
        <w:pStyle w:val="Frfattare"/>
      </w:pPr>
      <w:r>
        <w:t>Alan Maggio</w:t>
      </w:r>
    </w:p>
    <w:p w:rsidR="00543821" w:rsidRDefault="00066DE7">
      <w:pPr>
        <w:pStyle w:val="Frfattare"/>
      </w:pPr>
      <w:r w:rsidRPr="00066DE7">
        <w:t xml:space="preserve">Ciencia de Datos - Ingeniería Industrial UTN </w:t>
      </w:r>
      <w:r>
        <w:t>BA</w:t>
      </w:r>
    </w:p>
    <w:p w:rsidR="00543821" w:rsidRDefault="00543821">
      <w:pPr>
        <w:pStyle w:val="Textoindependiente"/>
        <w:rPr>
          <w:lang w:val="en-US"/>
        </w:rPr>
      </w:pPr>
    </w:p>
    <w:p w:rsidR="00543821" w:rsidRDefault="00543821">
      <w:pPr>
        <w:sectPr w:rsidR="00543821">
          <w:footerReference w:type="default" r:id="rId7"/>
          <w:pgSz w:w="11906" w:h="16838"/>
          <w:pgMar w:top="1418" w:right="680" w:bottom="1134" w:left="709" w:header="0" w:footer="720" w:gutter="0"/>
          <w:cols w:space="720"/>
          <w:formProt w:val="0"/>
        </w:sectPr>
      </w:pPr>
    </w:p>
    <w:p w:rsidR="00543821" w:rsidRDefault="004A5E31">
      <w:pPr>
        <w:pStyle w:val="Abstract"/>
        <w:ind w:right="737"/>
        <w:rPr>
          <w:b/>
        </w:rPr>
      </w:pPr>
      <w:r>
        <w:rPr>
          <w:b/>
        </w:rPr>
        <w:t>Abstract</w:t>
      </w:r>
    </w:p>
    <w:p w:rsidR="00543821" w:rsidRDefault="00066DE7">
      <w:pPr>
        <w:pStyle w:val="Abstract"/>
        <w:ind w:right="737"/>
      </w:pPr>
      <w:r>
        <w:t xml:space="preserve">Se realizará un </w:t>
      </w:r>
      <w:r w:rsidR="001F6F62">
        <w:t>análisis</w:t>
      </w:r>
      <w:r>
        <w:t xml:space="preserve"> de los techos Solares de la Ciudad de Buenos Aires partiendo de un dataset de acceso libre en el cual se detalla la </w:t>
      </w:r>
      <w:r w:rsidR="001F6F62">
        <w:t>geolocalización</w:t>
      </w:r>
      <w:r>
        <w:t xml:space="preserve"> de </w:t>
      </w:r>
      <w:r w:rsidR="001F6F62">
        <w:t>las instalaciones solares fotovoltaicas</w:t>
      </w:r>
      <w:r>
        <w:t xml:space="preserve"> y las instalaciones solares </w:t>
      </w:r>
      <w:r w:rsidR="001F6F62">
        <w:t>térmicas</w:t>
      </w:r>
      <w:r>
        <w:t>.</w:t>
      </w:r>
    </w:p>
    <w:p w:rsidR="00543821" w:rsidRDefault="00543821">
      <w:pPr>
        <w:pStyle w:val="Abstract"/>
        <w:ind w:right="737"/>
      </w:pPr>
    </w:p>
    <w:p w:rsidR="00543821" w:rsidRDefault="004A5E31">
      <w:pPr>
        <w:pStyle w:val="Abstract"/>
        <w:ind w:right="737"/>
      </w:pPr>
      <w:r>
        <w:rPr>
          <w:b/>
        </w:rPr>
        <w:t>Keywords</w:t>
      </w:r>
    </w:p>
    <w:p w:rsidR="00543821" w:rsidRDefault="00066DE7">
      <w:pPr>
        <w:pStyle w:val="Abstract"/>
        <w:ind w:right="737"/>
      </w:pPr>
      <w:r>
        <w:t xml:space="preserve">Techo solar, </w:t>
      </w:r>
      <w:r w:rsidR="001F6F62">
        <w:t>fotovoltaico</w:t>
      </w:r>
      <w:r>
        <w:t xml:space="preserve">, </w:t>
      </w:r>
      <w:r w:rsidR="001F6F62">
        <w:t>térmica</w:t>
      </w:r>
      <w:r w:rsidR="004A5E31">
        <w:t xml:space="preserve">, </w:t>
      </w:r>
      <w:r w:rsidR="001F6F62">
        <w:t>geolocalización</w:t>
      </w:r>
      <w:r>
        <w:t>.</w:t>
      </w:r>
    </w:p>
    <w:p w:rsidR="00543821" w:rsidRDefault="00543821">
      <w:pPr>
        <w:pStyle w:val="Abstract"/>
        <w:ind w:right="737"/>
      </w:pPr>
    </w:p>
    <w:p w:rsidR="00543821" w:rsidRDefault="00543821">
      <w:pPr>
        <w:pStyle w:val="Abstract"/>
        <w:ind w:left="0"/>
      </w:pPr>
    </w:p>
    <w:p w:rsidR="00543821" w:rsidRDefault="00543821">
      <w:pPr>
        <w:sectPr w:rsidR="00543821">
          <w:type w:val="continuous"/>
          <w:pgSz w:w="11906" w:h="16838"/>
          <w:pgMar w:top="1418" w:right="680" w:bottom="1134" w:left="709" w:header="0" w:footer="720" w:gutter="0"/>
          <w:cols w:space="720"/>
          <w:formProt w:val="0"/>
          <w:docGrid w:linePitch="312" w:charSpace="2047"/>
        </w:sectPr>
      </w:pPr>
    </w:p>
    <w:p w:rsidR="00543821" w:rsidRDefault="00066DE7">
      <w:pPr>
        <w:pStyle w:val="Ttulo1"/>
        <w:numPr>
          <w:ilvl w:val="0"/>
          <w:numId w:val="3"/>
        </w:numPr>
      </w:pPr>
      <w:r>
        <w:t>Introducción</w:t>
      </w:r>
    </w:p>
    <w:p w:rsidR="00543821" w:rsidRDefault="00066DE7" w:rsidP="00066DE7">
      <w:r w:rsidRPr="00066DE7">
        <w:t xml:space="preserve">Se utilizará un dataset de "BA data" en el cual se encuentra el relevamiento </w:t>
      </w:r>
      <w:r w:rsidR="001F6F62" w:rsidRPr="00066DE7">
        <w:t>geo localizado</w:t>
      </w:r>
      <w:r w:rsidRPr="00066DE7">
        <w:t xml:space="preserve"> de las instalaciones solares existentes en la ciudad de Buenos Aires. En dicho dataset se encuentran tanto las instalaciones solares fotovoltaicas como las instalaciones solares térmicas.</w:t>
      </w:r>
      <w:r>
        <w:t xml:space="preserve"> </w:t>
      </w:r>
    </w:p>
    <w:p w:rsidR="00543821" w:rsidRDefault="001F6F62">
      <w:pPr>
        <w:pStyle w:val="Ttulo2"/>
        <w:numPr>
          <w:ilvl w:val="1"/>
          <w:numId w:val="3"/>
        </w:numPr>
      </w:pPr>
      <w:r>
        <w:t>Análisis</w:t>
      </w:r>
      <w:r w:rsidR="00066DE7">
        <w:t xml:space="preserve"> </w:t>
      </w:r>
      <w:r>
        <w:t>complementario</w:t>
      </w:r>
    </w:p>
    <w:p w:rsidR="00543821" w:rsidRDefault="00066DE7">
      <w:r w:rsidRPr="00066DE7">
        <w:t xml:space="preserve">Para poder complementar el análisis del dataset se utilizará la herramienta "Geopandas" la cual trabaja con datos Geoespaciales. Se combinará la </w:t>
      </w:r>
      <w:r w:rsidR="001F6F62" w:rsidRPr="00066DE7">
        <w:t>geolocalización</w:t>
      </w:r>
      <w:r w:rsidRPr="00066DE7">
        <w:t xml:space="preserve"> de los techos disponible en el dataset con mapas de barrios y comunas </w:t>
      </w:r>
      <w:r w:rsidR="001F6F62" w:rsidRPr="00066DE7">
        <w:t>también</w:t>
      </w:r>
      <w:r w:rsidRPr="00066DE7">
        <w:t xml:space="preserve"> a </w:t>
      </w:r>
      <w:r w:rsidR="001F6F62" w:rsidRPr="00066DE7">
        <w:t>disposición</w:t>
      </w:r>
      <w:r w:rsidRPr="00066DE7">
        <w:t xml:space="preserve"> en BA data.</w:t>
      </w:r>
    </w:p>
    <w:p w:rsidR="00543821" w:rsidRDefault="00066DE7">
      <w:pPr>
        <w:pStyle w:val="Ttulo1"/>
        <w:numPr>
          <w:ilvl w:val="0"/>
          <w:numId w:val="3"/>
        </w:numPr>
      </w:pPr>
      <w:r>
        <w:t>Analisis exploratorio de datos</w:t>
      </w:r>
    </w:p>
    <w:p w:rsidR="00543821" w:rsidRDefault="001F6F62">
      <w:pPr>
        <w:pStyle w:val="Ttulo2"/>
        <w:numPr>
          <w:ilvl w:val="1"/>
          <w:numId w:val="3"/>
        </w:numPr>
      </w:pPr>
      <w:r>
        <w:t>Análisis</w:t>
      </w:r>
      <w:r w:rsidR="000861DE">
        <w:t xml:space="preserve"> de tipos de techos</w:t>
      </w:r>
    </w:p>
    <w:p w:rsidR="00543821" w:rsidRDefault="000861DE">
      <w:r>
        <w:t>Se analiza los distintos tipos de techos que se encuentran instalados en la ciudad de Buenos aires.</w:t>
      </w:r>
    </w:p>
    <w:p w:rsidR="000861DE" w:rsidRDefault="000861DE"/>
    <w:p w:rsidR="000861DE" w:rsidRDefault="000861DE">
      <w:r>
        <w:rPr>
          <w:noProof/>
          <w:lang w:eastAsia="es-AR"/>
        </w:rPr>
        <w:drawing>
          <wp:inline distT="0" distB="0" distL="0" distR="0" wp14:anchorId="147D1DC9" wp14:editId="7BEBA593">
            <wp:extent cx="3168015"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015" cy="2360295"/>
                    </a:xfrm>
                    <a:prstGeom prst="rect">
                      <a:avLst/>
                    </a:prstGeom>
                  </pic:spPr>
                </pic:pic>
              </a:graphicData>
            </a:graphic>
          </wp:inline>
        </w:drawing>
      </w:r>
    </w:p>
    <w:p w:rsidR="000861DE" w:rsidRDefault="000861DE">
      <w:r>
        <w:t>Se puede observar que</w:t>
      </w:r>
      <w:r w:rsidRPr="000861DE">
        <w:t xml:space="preserve"> la mayor cantidad de los techos, como era de esperarse, fueron instalados en los </w:t>
      </w:r>
      <w:r w:rsidR="001F6F62" w:rsidRPr="000861DE">
        <w:t>últimos</w:t>
      </w:r>
      <w:r w:rsidRPr="000861DE">
        <w:t xml:space="preserve"> años. Algo que </w:t>
      </w:r>
      <w:r w:rsidR="001F6F62" w:rsidRPr="000861DE">
        <w:t>también</w:t>
      </w:r>
      <w:r w:rsidRPr="000861DE">
        <w:t xml:space="preserve"> se puede destacar es que hay </w:t>
      </w:r>
      <w:r w:rsidR="001F6F62" w:rsidRPr="000861DE">
        <w:t>más</w:t>
      </w:r>
      <w:r w:rsidRPr="000861DE">
        <w:t xml:space="preserve"> densidad de techos en edificios públicos que en privados.</w:t>
      </w:r>
    </w:p>
    <w:p w:rsidR="000861DE" w:rsidRDefault="000861DE"/>
    <w:p w:rsidR="00543821" w:rsidRDefault="001F6F62">
      <w:pPr>
        <w:pStyle w:val="Ttulo2"/>
        <w:numPr>
          <w:ilvl w:val="1"/>
          <w:numId w:val="3"/>
        </w:numPr>
      </w:pPr>
      <w:r>
        <w:t>Análisis</w:t>
      </w:r>
      <w:r w:rsidR="000861DE">
        <w:t xml:space="preserve"> por año de </w:t>
      </w:r>
      <w:r>
        <w:t>instalación</w:t>
      </w:r>
    </w:p>
    <w:p w:rsidR="00543821" w:rsidRDefault="000861DE">
      <w:r w:rsidRPr="000861DE">
        <w:t>Contabilización de techos por año en que fueron instalados, separado en Solar Fotovoltaico y Solar Térmico</w:t>
      </w:r>
      <w:r>
        <w:t>.</w:t>
      </w:r>
    </w:p>
    <w:p w:rsidR="000861DE" w:rsidRDefault="000861DE"/>
    <w:p w:rsidR="000861DE" w:rsidRDefault="000861DE">
      <w:r>
        <w:rPr>
          <w:noProof/>
          <w:lang w:eastAsia="es-AR"/>
        </w:rPr>
        <w:drawing>
          <wp:inline distT="0" distB="0" distL="0" distR="0" wp14:anchorId="69FD9F4D" wp14:editId="54CB8A7A">
            <wp:extent cx="3168015" cy="15100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8015" cy="1510030"/>
                    </a:xfrm>
                    <a:prstGeom prst="rect">
                      <a:avLst/>
                    </a:prstGeom>
                  </pic:spPr>
                </pic:pic>
              </a:graphicData>
            </a:graphic>
          </wp:inline>
        </w:drawing>
      </w:r>
    </w:p>
    <w:p w:rsidR="000861DE" w:rsidRDefault="000861DE">
      <w:r>
        <w:t>S</w:t>
      </w:r>
      <w:r w:rsidRPr="000861DE">
        <w:t xml:space="preserve">e puede observar que en la </w:t>
      </w:r>
      <w:r w:rsidR="001F6F62" w:rsidRPr="000861DE">
        <w:t>mayoría</w:t>
      </w:r>
      <w:r w:rsidRPr="000861DE">
        <w:t xml:space="preserve"> de los años se instalaron </w:t>
      </w:r>
      <w:r w:rsidR="001F6F62" w:rsidRPr="000861DE">
        <w:t>más</w:t>
      </w:r>
      <w:r w:rsidRPr="000861DE">
        <w:t xml:space="preserve"> techos del tipo Solar Fotovoltaico que Solar Térmico. También se puede observar la tendencia a la baja, hasta volverse nula en 2020, la instalación de techos del tipo Solar Térmico</w:t>
      </w:r>
    </w:p>
    <w:p w:rsidR="000861DE" w:rsidRDefault="000861DE"/>
    <w:p w:rsidR="00543821" w:rsidRDefault="000861DE">
      <w:pPr>
        <w:pStyle w:val="Ttulo2"/>
        <w:numPr>
          <w:ilvl w:val="1"/>
          <w:numId w:val="3"/>
        </w:numPr>
      </w:pPr>
      <w:r>
        <w:t>Sector Privado vs Publico</w:t>
      </w:r>
    </w:p>
    <w:p w:rsidR="000861DE" w:rsidRDefault="000861DE">
      <w:r>
        <w:rPr>
          <w:noProof/>
          <w:lang w:eastAsia="es-AR"/>
        </w:rPr>
        <w:drawing>
          <wp:inline distT="0" distB="0" distL="0" distR="0" wp14:anchorId="7563FE9B" wp14:editId="01446989">
            <wp:extent cx="3133379" cy="15563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3" r="-1"/>
                    <a:stretch/>
                  </pic:blipFill>
                  <pic:spPr bwMode="auto">
                    <a:xfrm>
                      <a:off x="0" y="0"/>
                      <a:ext cx="3133379" cy="1556385"/>
                    </a:xfrm>
                    <a:prstGeom prst="rect">
                      <a:avLst/>
                    </a:prstGeom>
                    <a:ln>
                      <a:noFill/>
                    </a:ln>
                    <a:extLst>
                      <a:ext uri="{53640926-AAD7-44D8-BBD7-CCE9431645EC}">
                        <a14:shadowObscured xmlns:a14="http://schemas.microsoft.com/office/drawing/2010/main"/>
                      </a:ext>
                    </a:extLst>
                  </pic:spPr>
                </pic:pic>
              </a:graphicData>
            </a:graphic>
          </wp:inline>
        </w:drawing>
      </w:r>
    </w:p>
    <w:p w:rsidR="00543821" w:rsidRDefault="000861DE">
      <w:r>
        <w:t xml:space="preserve">En </w:t>
      </w:r>
      <w:r w:rsidR="001F6F62">
        <w:t>concordancia</w:t>
      </w:r>
      <w:r>
        <w:t xml:space="preserve"> con lo analizado en el punto 2.1 </w:t>
      </w:r>
      <w:r w:rsidRPr="000861DE">
        <w:t>en este countplot se puede observar que se desarrolló más la instalación de techo</w:t>
      </w:r>
      <w:r>
        <w:t>s Solares en el sector Público que en el sector Privado.</w:t>
      </w:r>
    </w:p>
    <w:p w:rsidR="00543821" w:rsidRDefault="000861DE">
      <w:pPr>
        <w:pStyle w:val="Ttulo2"/>
        <w:numPr>
          <w:ilvl w:val="1"/>
          <w:numId w:val="3"/>
        </w:numPr>
      </w:pPr>
      <w:r>
        <w:lastRenderedPageBreak/>
        <w:t>Tipo de techos por comuna</w:t>
      </w:r>
    </w:p>
    <w:p w:rsidR="00A62191" w:rsidRDefault="00A62191" w:rsidP="00A62191">
      <w:r>
        <w:rPr>
          <w:noProof/>
          <w:lang w:eastAsia="es-AR"/>
        </w:rPr>
        <w:drawing>
          <wp:inline distT="0" distB="0" distL="0" distR="0" wp14:anchorId="4C7C1E44" wp14:editId="50A1E90C">
            <wp:extent cx="2889250" cy="3076886"/>
            <wp:effectExtent l="0" t="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250" cy="3076886"/>
                    </a:xfrm>
                    <a:prstGeom prst="rect">
                      <a:avLst/>
                    </a:prstGeom>
                  </pic:spPr>
                </pic:pic>
              </a:graphicData>
            </a:graphic>
          </wp:inline>
        </w:drawing>
      </w:r>
    </w:p>
    <w:p w:rsidR="000861DE" w:rsidRPr="000861DE" w:rsidRDefault="00A62191" w:rsidP="000861DE">
      <w:r>
        <w:t>P</w:t>
      </w:r>
      <w:r w:rsidRPr="00A62191">
        <w:t>odemos observar el mapa de la ciudad de Buenos Aires dividido por comunas en donde se localizaron la totalidad de los techos solares (</w:t>
      </w:r>
      <w:r w:rsidR="001F6F62" w:rsidRPr="00A62191">
        <w:t>térmicos</w:t>
      </w:r>
      <w:r w:rsidRPr="00A62191">
        <w:t xml:space="preserve"> y fotovoltaicos) de la ciudad.</w:t>
      </w:r>
    </w:p>
    <w:p w:rsidR="00A62191" w:rsidRDefault="00A62191" w:rsidP="00A62191">
      <w:pPr>
        <w:pStyle w:val="Ttulo2"/>
        <w:numPr>
          <w:ilvl w:val="1"/>
          <w:numId w:val="3"/>
        </w:numPr>
      </w:pPr>
      <w:r>
        <w:t xml:space="preserve">Avance de la </w:t>
      </w:r>
      <w:r w:rsidR="001F6F62">
        <w:t>instalación</w:t>
      </w:r>
      <w:r>
        <w:t xml:space="preserve"> de techos solares</w:t>
      </w:r>
    </w:p>
    <w:p w:rsidR="00A62191" w:rsidRPr="00A62191" w:rsidRDefault="00A62191" w:rsidP="00A62191">
      <w:r>
        <w:rPr>
          <w:noProof/>
          <w:lang w:eastAsia="es-AR"/>
        </w:rPr>
        <w:drawing>
          <wp:inline distT="0" distB="0" distL="0" distR="0" wp14:anchorId="537F7192" wp14:editId="16D3399E">
            <wp:extent cx="2889250" cy="2569210"/>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250" cy="2569210"/>
                    </a:xfrm>
                    <a:prstGeom prst="rect">
                      <a:avLst/>
                    </a:prstGeom>
                  </pic:spPr>
                </pic:pic>
              </a:graphicData>
            </a:graphic>
          </wp:inline>
        </w:drawing>
      </w:r>
    </w:p>
    <w:p w:rsidR="00543821" w:rsidRDefault="00A62191">
      <w:r w:rsidRPr="00A62191">
        <w:t xml:space="preserve">Podemos visualizar como se fue desarrollando la instalación de los techos solares en la ciudad de Buenos Aires, siendo el primero antes del 2006. Se puede observar </w:t>
      </w:r>
      <w:r w:rsidR="001F6F62" w:rsidRPr="00A62191">
        <w:t>cómo</w:t>
      </w:r>
      <w:r w:rsidRPr="00A62191">
        <w:t xml:space="preserve"> fueron tomando más relevancia con el correr de los años. </w:t>
      </w:r>
    </w:p>
    <w:p w:rsidR="00543821" w:rsidRDefault="00A62191">
      <w:pPr>
        <w:pStyle w:val="Ttulo1"/>
        <w:numPr>
          <w:ilvl w:val="0"/>
          <w:numId w:val="3"/>
        </w:numPr>
      </w:pPr>
      <w:r>
        <w:t>Aprendizaje no supervisado</w:t>
      </w:r>
    </w:p>
    <w:p w:rsidR="00543821" w:rsidRDefault="00A62191" w:rsidP="00A62191">
      <w:r>
        <w:t xml:space="preserve">Inicialmente realizamos un clustering con los datos de nuestro data set original. Al no obtener un valor de </w:t>
      </w:r>
      <w:r w:rsidRPr="00A62191">
        <w:t>Silhouette</w:t>
      </w:r>
      <w:r>
        <w:t xml:space="preserve"> Score que nos resulte satisfactorio, sumamos </w:t>
      </w:r>
      <w:r w:rsidR="001F6F62">
        <w:t>más</w:t>
      </w:r>
      <w:r>
        <w:t xml:space="preserve"> </w:t>
      </w:r>
      <w:r w:rsidR="001F6F62">
        <w:t>información</w:t>
      </w:r>
      <w:r>
        <w:t xml:space="preserve"> al </w:t>
      </w:r>
      <w:r w:rsidR="001F6F62">
        <w:t>análisis</w:t>
      </w:r>
      <w:r>
        <w:t>.</w:t>
      </w:r>
    </w:p>
    <w:p w:rsidR="00543821" w:rsidRDefault="00A62191">
      <w:pPr>
        <w:pStyle w:val="Ttulo2"/>
        <w:numPr>
          <w:ilvl w:val="1"/>
          <w:numId w:val="3"/>
        </w:numPr>
      </w:pPr>
      <w:r>
        <w:t xml:space="preserve">Clustering </w:t>
      </w:r>
    </w:p>
    <w:p w:rsidR="00543821" w:rsidRDefault="00A62191">
      <w:r>
        <w:t xml:space="preserve">Realizamos un clustering por el </w:t>
      </w:r>
      <w:r w:rsidR="001F6F62">
        <w:t>método</w:t>
      </w:r>
      <w:r>
        <w:t xml:space="preserve"> “K Mean” y por el </w:t>
      </w:r>
      <w:r w:rsidR="001F6F62">
        <w:t>método</w:t>
      </w:r>
      <w:r>
        <w:t xml:space="preserve"> de “</w:t>
      </w:r>
      <w:r w:rsidR="001F6F62">
        <w:t>Clustering</w:t>
      </w:r>
      <w:r>
        <w:t xml:space="preserve"> </w:t>
      </w:r>
      <w:r w:rsidR="001F6F62">
        <w:t>Jerárquico</w:t>
      </w:r>
      <w:r>
        <w:t xml:space="preserve">” obteniendo valores de </w:t>
      </w:r>
      <w:r w:rsidRPr="00A62191">
        <w:t>Silhouette</w:t>
      </w:r>
      <w:r>
        <w:t xml:space="preserve"> Score</w:t>
      </w:r>
      <w:r>
        <w:t xml:space="preserve"> de 0.34 y 0.33 respectivamente. </w:t>
      </w:r>
    </w:p>
    <w:p w:rsidR="00A62191" w:rsidRDefault="00A62191">
      <w:r>
        <w:t xml:space="preserve">El valor </w:t>
      </w:r>
      <w:r w:rsidR="001F6F62">
        <w:t>óptimo</w:t>
      </w:r>
      <w:r>
        <w:t xml:space="preserve"> fue obtenido con la </w:t>
      </w:r>
      <w:r w:rsidR="001F6F62">
        <w:t>formación</w:t>
      </w:r>
      <w:r>
        <w:t xml:space="preserve"> de 7 cluster </w:t>
      </w:r>
      <w:r w:rsidR="001F6F62">
        <w:t>distintos</w:t>
      </w:r>
      <w:r>
        <w:t>.</w:t>
      </w:r>
    </w:p>
    <w:p w:rsidR="00A62191" w:rsidRDefault="00A62191">
      <w:r>
        <w:rPr>
          <w:noProof/>
          <w:lang w:eastAsia="es-AR"/>
        </w:rPr>
        <w:drawing>
          <wp:inline distT="0" distB="0" distL="0" distR="0" wp14:anchorId="61A2A86B" wp14:editId="76C97849">
            <wp:extent cx="2889250" cy="2013585"/>
            <wp:effectExtent l="0" t="0" r="635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250" cy="2013585"/>
                    </a:xfrm>
                    <a:prstGeom prst="rect">
                      <a:avLst/>
                    </a:prstGeom>
                  </pic:spPr>
                </pic:pic>
              </a:graphicData>
            </a:graphic>
          </wp:inline>
        </w:drawing>
      </w:r>
    </w:p>
    <w:p w:rsidR="00A62191" w:rsidRDefault="001F6F62" w:rsidP="00A62191">
      <w:pPr>
        <w:pStyle w:val="Ttulo2"/>
        <w:numPr>
          <w:ilvl w:val="1"/>
          <w:numId w:val="3"/>
        </w:numPr>
      </w:pPr>
      <w:r>
        <w:t>Conclusión</w:t>
      </w:r>
      <w:r w:rsidR="00A62191">
        <w:t xml:space="preserve"> parcial</w:t>
      </w:r>
    </w:p>
    <w:p w:rsidR="00A62191" w:rsidRDefault="00A62191">
      <w:r w:rsidRPr="00A62191">
        <w:t xml:space="preserve">Luego de correr el modelo en varias ocasiones realizando la selección de distintos Hiperparametros el mayor resultado de </w:t>
      </w:r>
      <w:r w:rsidR="001F6F62" w:rsidRPr="00A62191">
        <w:t>Silhouette</w:t>
      </w:r>
      <w:r w:rsidRPr="00A62191">
        <w:t xml:space="preserve"> Score obtenido fue de 0.34 aproximadamente para ambos modelos. Se considera que dicho valor es muy bajo con lo cual los </w:t>
      </w:r>
      <w:r w:rsidR="001F6F62" w:rsidRPr="00A62191">
        <w:t>distintos clústeres</w:t>
      </w:r>
      <w:r w:rsidRPr="00A62191">
        <w:t xml:space="preserve"> generados no </w:t>
      </w:r>
      <w:r w:rsidR="001F6F62" w:rsidRPr="00A62191">
        <w:t>están</w:t>
      </w:r>
      <w:r w:rsidRPr="00A62191">
        <w:t xml:space="preserve"> bien definidos o que tienen una baja similaridad respecto a su mismo cluster.</w:t>
      </w:r>
    </w:p>
    <w:p w:rsidR="00A62191" w:rsidRDefault="00A62191" w:rsidP="00A62191">
      <w:pPr>
        <w:pStyle w:val="Ttulo1"/>
        <w:numPr>
          <w:ilvl w:val="0"/>
          <w:numId w:val="3"/>
        </w:numPr>
      </w:pPr>
      <w:r>
        <w:t>Aprendizaje no supervisado</w:t>
      </w:r>
      <w:r>
        <w:t xml:space="preserve"> 2</w:t>
      </w:r>
    </w:p>
    <w:p w:rsidR="00543821" w:rsidRDefault="00A62191">
      <w:r>
        <w:t>Como hemos mencionado</w:t>
      </w:r>
      <w:r w:rsidR="001F6F62">
        <w:t xml:space="preserve"> antes</w:t>
      </w:r>
      <w:r>
        <w:t xml:space="preserve">, </w:t>
      </w:r>
      <w:r w:rsidR="001F6F62">
        <w:t>p</w:t>
      </w:r>
      <w:r w:rsidRPr="00A62191">
        <w:t>ara intentar mejorar la performance del modelo, se suma otro data set. En este caso se seleccionó uno que contiene la cantidad de población por cada barr</w:t>
      </w:r>
      <w:r w:rsidR="001F6F62">
        <w:t>io de la ciudad de Buenos Aires</w:t>
      </w:r>
      <w:r w:rsidR="004A5E31">
        <w:t>.</w:t>
      </w:r>
      <w:r w:rsidR="004A5E31">
        <w:t xml:space="preserve"> </w:t>
      </w:r>
    </w:p>
    <w:p w:rsidR="00543821" w:rsidRDefault="001F6F62">
      <w:pPr>
        <w:pStyle w:val="Ttulo2"/>
        <w:numPr>
          <w:ilvl w:val="1"/>
          <w:numId w:val="3"/>
        </w:numPr>
      </w:pPr>
      <w:r>
        <w:t>Clustering</w:t>
      </w:r>
    </w:p>
    <w:p w:rsidR="001F6F62" w:rsidRDefault="001F6F62" w:rsidP="001F6F62">
      <w:r>
        <w:t>Al igual que antes, realizamos el</w:t>
      </w:r>
      <w:r>
        <w:t xml:space="preserve"> clustering por el </w:t>
      </w:r>
      <w:r>
        <w:t>método</w:t>
      </w:r>
      <w:r>
        <w:t xml:space="preserve"> “K Mean” y por el </w:t>
      </w:r>
      <w:r>
        <w:t>método</w:t>
      </w:r>
      <w:r>
        <w:t xml:space="preserve"> de </w:t>
      </w:r>
      <w:r w:rsidR="006F5B90">
        <w:t>“Clustering</w:t>
      </w:r>
      <w:bookmarkStart w:id="0" w:name="_GoBack"/>
      <w:bookmarkEnd w:id="0"/>
      <w:r>
        <w:t xml:space="preserve"> </w:t>
      </w:r>
      <w:r>
        <w:t>Jerárquico</w:t>
      </w:r>
      <w:r>
        <w:t xml:space="preserve">” obteniendo valores de </w:t>
      </w:r>
      <w:r w:rsidRPr="00A62191">
        <w:t>Silhouette</w:t>
      </w:r>
      <w:r>
        <w:t xml:space="preserve"> Score de 0.</w:t>
      </w:r>
      <w:r>
        <w:t>61</w:t>
      </w:r>
      <w:r>
        <w:t xml:space="preserve"> y 0.</w:t>
      </w:r>
      <w:r>
        <w:t xml:space="preserve">60 </w:t>
      </w:r>
      <w:r>
        <w:t xml:space="preserve">respectivamente. </w:t>
      </w:r>
    </w:p>
    <w:p w:rsidR="001F6F62" w:rsidRDefault="001F6F62" w:rsidP="001F6F62">
      <w:r>
        <w:rPr>
          <w:noProof/>
          <w:lang w:eastAsia="es-AR"/>
        </w:rPr>
        <w:drawing>
          <wp:inline distT="0" distB="0" distL="0" distR="0" wp14:anchorId="2A68D59B" wp14:editId="7AD3D029">
            <wp:extent cx="2889250" cy="2106930"/>
            <wp:effectExtent l="0" t="0" r="635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250" cy="2106930"/>
                    </a:xfrm>
                    <a:prstGeom prst="rect">
                      <a:avLst/>
                    </a:prstGeom>
                  </pic:spPr>
                </pic:pic>
              </a:graphicData>
            </a:graphic>
          </wp:inline>
        </w:drawing>
      </w:r>
    </w:p>
    <w:p w:rsidR="001F6F62" w:rsidRDefault="001F6F62" w:rsidP="001F6F62">
      <w:r w:rsidRPr="001F6F62">
        <w:lastRenderedPageBreak/>
        <w:t>Podemos observar los valores de Silhouette obtenidos y concluir que las muestras están aceptablemente definidas. A su vez, también podemos observar que los cluster se encuentran muy dispares, obteniendo solo 1 muestra para el Cluster 1 y 2 muestras para el Cluster 2.</w:t>
      </w:r>
    </w:p>
    <w:p w:rsidR="001F6F62" w:rsidRDefault="001F6F62" w:rsidP="001F6F62">
      <w:pPr>
        <w:pStyle w:val="Ttulo1"/>
        <w:numPr>
          <w:ilvl w:val="0"/>
          <w:numId w:val="3"/>
        </w:numPr>
      </w:pPr>
      <w:r>
        <w:t>Conclusion</w:t>
      </w:r>
    </w:p>
    <w:p w:rsidR="001F6F62" w:rsidRDefault="001F6F62" w:rsidP="001F6F62">
      <w:r w:rsidRPr="001F6F62">
        <w:t>Concluimos que, con los datos trabajados en este análisis, realizar un proceso de aprendizaje No supervisado en el cual se intenta realizar la segmentación de un conjunto de muestras, no es suficiente.</w:t>
      </w:r>
    </w:p>
    <w:p w:rsidR="001F6F62" w:rsidRPr="001F6F62" w:rsidRDefault="001F6F62" w:rsidP="001F6F62">
      <w:r w:rsidRPr="001F6F62">
        <w:t>Para poder continuar con desarrollo del aprendizaje no supervisado y obtener un resultado más contundente, se sugiere agregar más información al análisis, como por ejemplo el de "Calidad de aire" donde se brinda información diaria de los niveles medios de monóxido de carbono, dióxido de nitrógeno y material particulado respirable menor a 10 micrones medidos en las 4 estaciones de monitoreo de Buenos Aires.</w:t>
      </w:r>
    </w:p>
    <w:p w:rsidR="00543821" w:rsidRDefault="00543821">
      <w:pPr>
        <w:pStyle w:val="Direccinsobre"/>
        <w:spacing w:before="120" w:after="60"/>
      </w:pPr>
    </w:p>
    <w:sectPr w:rsidR="00543821">
      <w:type w:val="continuous"/>
      <w:pgSz w:w="11906" w:h="16838"/>
      <w:pgMar w:top="1134" w:right="1134" w:bottom="1600" w:left="1134" w:header="0" w:footer="1134" w:gutter="0"/>
      <w:cols w:num="2" w:space="538"/>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E31" w:rsidRDefault="004A5E31">
      <w:pPr>
        <w:spacing w:after="0" w:line="240" w:lineRule="auto"/>
      </w:pPr>
      <w:r>
        <w:separator/>
      </w:r>
    </w:p>
  </w:endnote>
  <w:endnote w:type="continuationSeparator" w:id="0">
    <w:p w:rsidR="004A5E31" w:rsidRDefault="004A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21" w:rsidRDefault="004A5E31">
    <w:pPr>
      <w:pStyle w:val="Encabezado"/>
      <w:spacing w:after="0" w:line="240" w:lineRule="auto"/>
      <w:jc w:val="center"/>
      <w:rPr>
        <w:lang w:val="en-US"/>
      </w:rPr>
    </w:pPr>
    <w:r>
      <w:rPr>
        <w:lang w:val="en-US"/>
      </w:rPr>
      <w:t>Paper from the Conference [name, date and place].</w:t>
    </w:r>
  </w:p>
  <w:p w:rsidR="00543821" w:rsidRDefault="004A5E31">
    <w:pPr>
      <w:pStyle w:val="Encabezado"/>
      <w:tabs>
        <w:tab w:val="left" w:pos="9781"/>
      </w:tabs>
      <w:spacing w:after="0" w:line="240" w:lineRule="auto"/>
      <w:jc w:val="center"/>
    </w:pPr>
    <w:r>
      <w:rPr>
        <w:lang w:val="en-US"/>
      </w:rPr>
      <w:t xml:space="preserve">Conference Proceedings published by </w:t>
    </w:r>
    <w:hyperlink r:id="rId1">
      <w:r>
        <w:rPr>
          <w:rStyle w:val="InternetLink"/>
          <w:lang w:val="en-US"/>
        </w:rPr>
        <w:t>Linköping University Electronic Press</w:t>
      </w:r>
    </w:hyperlink>
    <w:r>
      <w:rPr>
        <w:color w:val="000000"/>
        <w:lang w:val="en-US"/>
      </w:rPr>
      <w:t>.</w:t>
    </w:r>
  </w:p>
  <w:p w:rsidR="00543821" w:rsidRDefault="004A5E31">
    <w:pPr>
      <w:pStyle w:val="Encabezado"/>
      <w:tabs>
        <w:tab w:val="left" w:pos="9781"/>
      </w:tabs>
      <w:spacing w:after="0" w:line="240" w:lineRule="auto"/>
      <w:jc w:val="center"/>
      <w:rPr>
        <w:lang w:val="en-US"/>
      </w:rPr>
    </w:pPr>
    <w:r>
      <w:rPr>
        <w:lang w:val="en-US"/>
      </w:rPr>
      <w:t>© The Author(s).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E31" w:rsidRDefault="004A5E31">
      <w:pPr>
        <w:spacing w:after="0" w:line="240" w:lineRule="auto"/>
      </w:pPr>
      <w:r>
        <w:separator/>
      </w:r>
    </w:p>
  </w:footnote>
  <w:footnote w:type="continuationSeparator" w:id="0">
    <w:p w:rsidR="004A5E31" w:rsidRDefault="004A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0210E"/>
    <w:multiLevelType w:val="multilevel"/>
    <w:tmpl w:val="BEA2C7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621C79"/>
    <w:multiLevelType w:val="multilevel"/>
    <w:tmpl w:val="25DCEF3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EE9349F"/>
    <w:multiLevelType w:val="multilevel"/>
    <w:tmpl w:val="F5DE0BD8"/>
    <w:lvl w:ilvl="0">
      <w:start w:val="1"/>
      <w:numFmt w:val="bullet"/>
      <w:lvlText w:val="·"/>
      <w:lvlJc w:val="left"/>
      <w:pPr>
        <w:tabs>
          <w:tab w:val="num" w:pos="644"/>
        </w:tabs>
        <w:ind w:left="360" w:hanging="7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21"/>
    <w:rsid w:val="00066DE7"/>
    <w:rsid w:val="000861DE"/>
    <w:rsid w:val="001F6F62"/>
    <w:rsid w:val="004A5E31"/>
    <w:rsid w:val="00543821"/>
    <w:rsid w:val="006F5B90"/>
    <w:rsid w:val="00A62191"/>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657A"/>
  <w15:docId w15:val="{BA991FFD-A402-403A-A897-2DF1EEAC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D71C8"/>
    <w:pPr>
      <w:spacing w:after="60" w:line="220" w:lineRule="atLeast"/>
      <w:jc w:val="both"/>
      <w:textAlignment w:val="baseline"/>
    </w:pPr>
    <w:rPr>
      <w:rFonts w:ascii="Calibri" w:hAnsi="Calibri"/>
      <w:lang w:val="es-AR"/>
    </w:rPr>
  </w:style>
  <w:style w:type="paragraph" w:styleId="Ttulo1">
    <w:name w:val="heading 1"/>
    <w:basedOn w:val="Normal"/>
    <w:next w:val="Normal"/>
    <w:autoRedefine/>
    <w:qFormat/>
    <w:rsid w:val="00E94672"/>
    <w:pPr>
      <w:keepNext/>
      <w:numPr>
        <w:numId w:val="1"/>
      </w:numPr>
      <w:tabs>
        <w:tab w:val="left" w:pos="-2410"/>
        <w:tab w:val="left" w:pos="-1985"/>
        <w:tab w:val="left" w:pos="284"/>
      </w:tabs>
      <w:spacing w:before="120"/>
      <w:outlineLvl w:val="0"/>
    </w:pPr>
    <w:rPr>
      <w:b/>
      <w:caps/>
      <w:sz w:val="22"/>
    </w:rPr>
  </w:style>
  <w:style w:type="paragraph" w:styleId="Ttulo2">
    <w:name w:val="heading 2"/>
    <w:basedOn w:val="Normal"/>
    <w:next w:val="Normal"/>
    <w:autoRedefine/>
    <w:qFormat/>
    <w:rsid w:val="00E94672"/>
    <w:pPr>
      <w:keepNext/>
      <w:numPr>
        <w:ilvl w:val="1"/>
        <w:numId w:val="1"/>
      </w:numPr>
      <w:tabs>
        <w:tab w:val="left" w:pos="425"/>
      </w:tabs>
      <w:spacing w:before="120"/>
      <w:outlineLvl w:val="1"/>
    </w:pPr>
    <w:rPr>
      <w:b/>
      <w:sz w:val="22"/>
    </w:rPr>
  </w:style>
  <w:style w:type="paragraph" w:styleId="Ttulo3">
    <w:name w:val="heading 3"/>
    <w:basedOn w:val="Normal"/>
    <w:next w:val="Normal"/>
    <w:qFormat/>
    <w:rsid w:val="003F5736"/>
    <w:pPr>
      <w:keepNext/>
      <w:numPr>
        <w:ilvl w:val="2"/>
        <w:numId w:val="1"/>
      </w:numPr>
      <w:spacing w:before="60"/>
      <w:jc w:val="left"/>
      <w:outlineLvl w:val="2"/>
    </w:pPr>
  </w:style>
  <w:style w:type="paragraph" w:styleId="Ttulo4">
    <w:name w:val="heading 4"/>
    <w:basedOn w:val="Normal"/>
    <w:next w:val="Normal"/>
    <w:qFormat/>
    <w:pPr>
      <w:keepNext/>
      <w:numPr>
        <w:ilvl w:val="3"/>
        <w:numId w:val="1"/>
      </w:numPr>
      <w:tabs>
        <w:tab w:val="left" w:pos="0"/>
        <w:tab w:val="left" w:pos="864"/>
      </w:tabs>
      <w:spacing w:before="120" w:after="0"/>
      <w:jc w:val="center"/>
      <w:outlineLvl w:val="3"/>
    </w:pPr>
    <w:rPr>
      <w:i/>
    </w:rPr>
  </w:style>
  <w:style w:type="paragraph" w:styleId="Ttulo5">
    <w:name w:val="heading 5"/>
    <w:basedOn w:val="Normal"/>
    <w:next w:val="Normal"/>
    <w:qFormat/>
    <w:pPr>
      <w:keepNext/>
      <w:numPr>
        <w:ilvl w:val="4"/>
        <w:numId w:val="1"/>
      </w:numPr>
      <w:tabs>
        <w:tab w:val="left" w:pos="0"/>
        <w:tab w:val="left" w:pos="1008"/>
      </w:tabs>
      <w:outlineLvl w:val="4"/>
    </w:pPr>
    <w:rPr>
      <w:b/>
    </w:rPr>
  </w:style>
  <w:style w:type="paragraph" w:styleId="Ttulo6">
    <w:name w:val="heading 6"/>
    <w:basedOn w:val="Normal"/>
    <w:next w:val="Normal"/>
    <w:qFormat/>
    <w:pPr>
      <w:numPr>
        <w:ilvl w:val="5"/>
        <w:numId w:val="1"/>
      </w:numPr>
      <w:tabs>
        <w:tab w:val="left" w:pos="0"/>
        <w:tab w:val="left" w:pos="1152"/>
      </w:tabs>
      <w:spacing w:before="240"/>
      <w:outlineLvl w:val="5"/>
    </w:pPr>
    <w:rPr>
      <w:i/>
      <w:sz w:val="22"/>
    </w:rPr>
  </w:style>
  <w:style w:type="paragraph" w:styleId="Ttulo7">
    <w:name w:val="heading 7"/>
    <w:basedOn w:val="Normal"/>
    <w:next w:val="Normal"/>
    <w:qFormat/>
    <w:pPr>
      <w:numPr>
        <w:ilvl w:val="6"/>
        <w:numId w:val="1"/>
      </w:numPr>
      <w:tabs>
        <w:tab w:val="left" w:pos="0"/>
        <w:tab w:val="left" w:pos="1296"/>
      </w:tabs>
      <w:spacing w:before="240"/>
      <w:outlineLvl w:val="6"/>
    </w:pPr>
  </w:style>
  <w:style w:type="paragraph" w:styleId="Ttulo8">
    <w:name w:val="heading 8"/>
    <w:basedOn w:val="Normal"/>
    <w:next w:val="Normal"/>
    <w:qFormat/>
    <w:pPr>
      <w:numPr>
        <w:ilvl w:val="7"/>
        <w:numId w:val="1"/>
      </w:numPr>
      <w:tabs>
        <w:tab w:val="left" w:pos="0"/>
        <w:tab w:val="left" w:pos="1440"/>
      </w:tabs>
      <w:spacing w:before="240"/>
      <w:outlineLvl w:val="7"/>
    </w:pPr>
    <w:rPr>
      <w:i/>
    </w:rPr>
  </w:style>
  <w:style w:type="paragraph" w:styleId="Ttulo9">
    <w:name w:val="heading 9"/>
    <w:basedOn w:val="Normal"/>
    <w:next w:val="Normal"/>
    <w:qFormat/>
    <w:pPr>
      <w:numPr>
        <w:ilvl w:val="8"/>
        <w:numId w:val="1"/>
      </w:numPr>
      <w:tabs>
        <w:tab w:val="left" w:pos="0"/>
        <w:tab w:val="left" w:pos="1584"/>
      </w:tabs>
      <w:spacing w:before="240"/>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semiHidden/>
    <w:rPr>
      <w:color w:val="0000FF"/>
      <w:u w:val="single"/>
    </w:rPr>
  </w:style>
  <w:style w:type="character" w:styleId="Hipervnculovisitado">
    <w:name w:val="FollowedHyperlink"/>
    <w:semiHidden/>
    <w:qFormat/>
    <w:rPr>
      <w:color w:val="800080"/>
      <w:u w:val="single"/>
    </w:rPr>
  </w:style>
  <w:style w:type="character" w:styleId="Textoennegrita">
    <w:name w:val="Strong"/>
    <w:qFormat/>
    <w:rPr>
      <w:b/>
      <w:bCs/>
    </w:rPr>
  </w:style>
  <w:style w:type="character" w:styleId="Nmerodepgina">
    <w:name w:val="page number"/>
    <w:basedOn w:val="Fuentedeprrafopredeter"/>
    <w:semiHidden/>
    <w:qFormat/>
  </w:style>
  <w:style w:type="character" w:customStyle="1" w:styleId="PiedepginaCar">
    <w:name w:val="Pie de página Car"/>
    <w:link w:val="Piedepgina"/>
    <w:uiPriority w:val="99"/>
    <w:qFormat/>
    <w:rsid w:val="00882860"/>
    <w:rPr>
      <w:lang w:val="en-GB"/>
    </w:rPr>
  </w:style>
  <w:style w:type="character" w:customStyle="1" w:styleId="ListLabel1">
    <w:name w:val="ListLabel 1"/>
    <w:qFormat/>
    <w:rPr>
      <w:b/>
      <w:sz w:val="18"/>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semiHidden/>
    <w:pPr>
      <w:spacing w:after="120"/>
    </w:pPr>
  </w:style>
  <w:style w:type="paragraph" w:styleId="Lista">
    <w:name w:val="List"/>
    <w:basedOn w:val="Normal"/>
    <w:semiHidden/>
    <w:pPr>
      <w:ind w:left="283" w:hanging="283"/>
    </w:pPr>
  </w:style>
  <w:style w:type="paragraph" w:styleId="Descripci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Piedepgina">
    <w:name w:val="footer"/>
    <w:basedOn w:val="Normal"/>
    <w:link w:val="PiedepginaCar"/>
    <w:uiPriority w:val="99"/>
    <w:pPr>
      <w:tabs>
        <w:tab w:val="center" w:pos="4153"/>
        <w:tab w:val="right" w:pos="8306"/>
      </w:tabs>
    </w:pPr>
  </w:style>
  <w:style w:type="paragraph" w:styleId="Encabezado">
    <w:name w:val="header"/>
    <w:basedOn w:val="Normal"/>
    <w:semiHidden/>
    <w:pPr>
      <w:tabs>
        <w:tab w:val="center" w:pos="4153"/>
        <w:tab w:val="right" w:pos="8306"/>
      </w:tabs>
    </w:pPr>
  </w:style>
  <w:style w:type="paragraph" w:customStyle="1" w:styleId="Abstract">
    <w:name w:val="Abstract"/>
    <w:basedOn w:val="Normal"/>
    <w:qFormat/>
    <w:rsid w:val="00AD71C8"/>
    <w:pPr>
      <w:spacing w:after="0"/>
      <w:ind w:left="567" w:right="567"/>
    </w:pPr>
  </w:style>
  <w:style w:type="paragraph" w:styleId="Direccinsobre">
    <w:name w:val="envelope address"/>
    <w:next w:val="Normal"/>
    <w:semiHidden/>
    <w:qFormat/>
    <w:pPr>
      <w:widowControl w:val="0"/>
      <w:spacing w:before="60"/>
    </w:pPr>
  </w:style>
  <w:style w:type="paragraph" w:customStyle="1" w:styleId="Figure">
    <w:name w:val="Figure"/>
    <w:basedOn w:val="Normal"/>
    <w:qFormat/>
    <w:pPr>
      <w:jc w:val="center"/>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qFormat/>
    <w:pPr>
      <w:widowControl w:val="0"/>
      <w:ind w:left="283" w:hanging="283"/>
    </w:pPr>
  </w:style>
  <w:style w:type="paragraph" w:customStyle="1" w:styleId="Bullets">
    <w:name w:val="Bullets"/>
    <w:basedOn w:val="Normal"/>
    <w:qFormat/>
    <w:pPr>
      <w:spacing w:after="0"/>
      <w:ind w:left="284" w:hanging="284"/>
    </w:pPr>
  </w:style>
  <w:style w:type="paragraph" w:styleId="Textodebloque">
    <w:name w:val="Block Text"/>
    <w:basedOn w:val="Normal"/>
    <w:semiHidden/>
    <w:qFormat/>
    <w:pPr>
      <w:spacing w:after="120"/>
      <w:ind w:left="1440" w:right="1440"/>
    </w:pPr>
  </w:style>
  <w:style w:type="paragraph" w:styleId="Textoindependiente2">
    <w:name w:val="Body Text 2"/>
    <w:basedOn w:val="Normal"/>
    <w:semiHidden/>
    <w:qFormat/>
    <w:pPr>
      <w:spacing w:after="120"/>
      <w:ind w:left="283"/>
    </w:pPr>
  </w:style>
  <w:style w:type="paragraph" w:styleId="Textoindependiente3">
    <w:name w:val="Body Text 3"/>
    <w:basedOn w:val="Normal"/>
    <w:semiHidden/>
    <w:qFormat/>
    <w:pPr>
      <w:spacing w:after="120"/>
    </w:pPr>
    <w:rPr>
      <w:sz w:val="16"/>
    </w:rPr>
  </w:style>
  <w:style w:type="paragraph" w:styleId="Sangradetextonormal">
    <w:name w:val="Body Text Indent"/>
    <w:basedOn w:val="Normal"/>
    <w:semiHidden/>
    <w:pPr>
      <w:spacing w:after="120"/>
      <w:ind w:left="283"/>
    </w:pPr>
  </w:style>
  <w:style w:type="paragraph" w:styleId="Textoindependienteprimerasangra2">
    <w:name w:val="Body Text First Indent 2"/>
    <w:basedOn w:val="Textoindependiente2"/>
    <w:semiHidden/>
    <w:qFormat/>
    <w:pPr>
      <w:ind w:firstLine="210"/>
    </w:pPr>
  </w:style>
  <w:style w:type="paragraph" w:styleId="Sangra2detindependiente">
    <w:name w:val="Body Text Indent 2"/>
    <w:basedOn w:val="Normal"/>
    <w:semiHidden/>
    <w:qFormat/>
    <w:pPr>
      <w:spacing w:after="120" w:line="480" w:lineRule="auto"/>
      <w:ind w:left="283"/>
    </w:pPr>
  </w:style>
  <w:style w:type="paragraph" w:styleId="Sangra3detindependiente">
    <w:name w:val="Body Text Indent 3"/>
    <w:basedOn w:val="Normal"/>
    <w:semiHidden/>
    <w:qFormat/>
    <w:pPr>
      <w:spacing w:after="120"/>
      <w:ind w:left="283"/>
    </w:pPr>
    <w:rPr>
      <w:sz w:val="16"/>
    </w:rPr>
  </w:style>
  <w:style w:type="paragraph" w:styleId="Cierre">
    <w:name w:val="Closing"/>
    <w:basedOn w:val="Normal"/>
    <w:semiHidden/>
    <w:qFormat/>
    <w:pPr>
      <w:ind w:left="4252"/>
    </w:pPr>
  </w:style>
  <w:style w:type="paragraph" w:styleId="Textocomentario">
    <w:name w:val="annotation text"/>
    <w:basedOn w:val="Normal"/>
    <w:semiHidden/>
    <w:qFormat/>
  </w:style>
  <w:style w:type="paragraph" w:styleId="Fecha">
    <w:name w:val="Date"/>
    <w:basedOn w:val="Normal"/>
    <w:next w:val="Normal"/>
    <w:semiHidden/>
    <w:qFormat/>
  </w:style>
  <w:style w:type="paragraph" w:styleId="Mapadeldocumento">
    <w:name w:val="Document Map"/>
    <w:basedOn w:val="Normal"/>
    <w:semiHidden/>
    <w:qFormat/>
    <w:pPr>
      <w:shd w:val="clear" w:color="auto" w:fill="000080"/>
    </w:pPr>
    <w:rPr>
      <w:rFonts w:ascii="Tahoma" w:hAnsi="Tahoma"/>
    </w:rPr>
  </w:style>
  <w:style w:type="paragraph" w:customStyle="1" w:styleId="E-postsignatur1">
    <w:name w:val="E-postsignatur1"/>
    <w:basedOn w:val="Normal"/>
    <w:qFormat/>
  </w:style>
  <w:style w:type="paragraph" w:styleId="Textonotaalfinal">
    <w:name w:val="endnote text"/>
    <w:basedOn w:val="Normal"/>
    <w:semiHidden/>
    <w:qFormat/>
  </w:style>
  <w:style w:type="paragraph" w:styleId="Remitedesobre">
    <w:name w:val="envelope return"/>
    <w:basedOn w:val="Normal"/>
    <w:semiHidden/>
    <w:qFormat/>
  </w:style>
  <w:style w:type="paragraph" w:styleId="Textonotapie">
    <w:name w:val="footnote text"/>
    <w:basedOn w:val="Normal"/>
    <w:semiHidden/>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styleId="ndice1">
    <w:name w:val="index 1"/>
    <w:basedOn w:val="Normal"/>
    <w:next w:val="Normal"/>
    <w:semiHidden/>
    <w:qFormat/>
    <w:pPr>
      <w:ind w:left="180" w:hanging="180"/>
    </w:pPr>
  </w:style>
  <w:style w:type="paragraph" w:styleId="ndice2">
    <w:name w:val="index 2"/>
    <w:basedOn w:val="Normal"/>
    <w:next w:val="Normal"/>
    <w:semiHidden/>
    <w:qFormat/>
    <w:pPr>
      <w:ind w:left="360" w:hanging="180"/>
    </w:pPr>
  </w:style>
  <w:style w:type="paragraph" w:styleId="ndice3">
    <w:name w:val="index 3"/>
    <w:basedOn w:val="Normal"/>
    <w:next w:val="Normal"/>
    <w:semiHidden/>
    <w:qFormat/>
    <w:pPr>
      <w:ind w:left="540" w:hanging="180"/>
    </w:pPr>
  </w:style>
  <w:style w:type="paragraph" w:styleId="ndice4">
    <w:name w:val="index 4"/>
    <w:basedOn w:val="Normal"/>
    <w:next w:val="Normal"/>
    <w:semiHidden/>
    <w:qFormat/>
    <w:pPr>
      <w:ind w:left="720" w:hanging="180"/>
    </w:pPr>
  </w:style>
  <w:style w:type="paragraph" w:styleId="ndice5">
    <w:name w:val="index 5"/>
    <w:basedOn w:val="Normal"/>
    <w:next w:val="Normal"/>
    <w:semiHidden/>
    <w:qFormat/>
    <w:pPr>
      <w:ind w:left="900" w:hanging="180"/>
    </w:pPr>
  </w:style>
  <w:style w:type="paragraph" w:styleId="ndice6">
    <w:name w:val="index 6"/>
    <w:basedOn w:val="Normal"/>
    <w:next w:val="Normal"/>
    <w:semiHidden/>
    <w:qFormat/>
    <w:pPr>
      <w:ind w:left="1080" w:hanging="180"/>
    </w:pPr>
  </w:style>
  <w:style w:type="paragraph" w:styleId="ndice7">
    <w:name w:val="index 7"/>
    <w:basedOn w:val="Normal"/>
    <w:next w:val="Normal"/>
    <w:semiHidden/>
    <w:qFormat/>
    <w:pPr>
      <w:ind w:left="1260" w:hanging="180"/>
    </w:pPr>
  </w:style>
  <w:style w:type="paragraph" w:styleId="ndice8">
    <w:name w:val="index 8"/>
    <w:basedOn w:val="Normal"/>
    <w:next w:val="Normal"/>
    <w:semiHidden/>
    <w:qFormat/>
    <w:pPr>
      <w:ind w:left="1440" w:hanging="180"/>
    </w:pPr>
  </w:style>
  <w:style w:type="paragraph" w:styleId="ndice9">
    <w:name w:val="index 9"/>
    <w:basedOn w:val="Normal"/>
    <w:next w:val="Normal"/>
    <w:semiHidden/>
    <w:qFormat/>
    <w:pPr>
      <w:ind w:left="1620" w:hanging="180"/>
    </w:pPr>
  </w:style>
  <w:style w:type="paragraph" w:styleId="Ttulodendice">
    <w:name w:val="index heading"/>
    <w:basedOn w:val="Normal"/>
    <w:semiHidden/>
    <w:qFormat/>
    <w:rPr>
      <w:b/>
    </w:rPr>
  </w:style>
  <w:style w:type="paragraph" w:styleId="Listaconvietas3">
    <w:name w:val="List Bullet 3"/>
    <w:basedOn w:val="Normal"/>
    <w:semiHidden/>
    <w:qFormat/>
    <w:pPr>
      <w:tabs>
        <w:tab w:val="left" w:pos="926"/>
      </w:tabs>
      <w:ind w:left="926" w:hanging="360"/>
    </w:pPr>
  </w:style>
  <w:style w:type="paragraph" w:styleId="Listaconvietas4">
    <w:name w:val="List Bullet 4"/>
    <w:basedOn w:val="Normal"/>
    <w:semiHidden/>
    <w:qFormat/>
    <w:pPr>
      <w:tabs>
        <w:tab w:val="left" w:pos="1209"/>
      </w:tabs>
      <w:ind w:left="1209" w:hanging="360"/>
    </w:pPr>
  </w:style>
  <w:style w:type="paragraph" w:styleId="Listaconvietas5">
    <w:name w:val="List Bullet 5"/>
    <w:basedOn w:val="Normal"/>
    <w:semiHidden/>
    <w:qFormat/>
    <w:pPr>
      <w:tabs>
        <w:tab w:val="left" w:pos="1492"/>
      </w:tabs>
      <w:ind w:left="1492" w:hanging="360"/>
    </w:pPr>
  </w:style>
  <w:style w:type="paragraph" w:styleId="Listaconnmeros">
    <w:name w:val="List Number"/>
    <w:basedOn w:val="Normal"/>
    <w:semiHidden/>
    <w:qFormat/>
    <w:pPr>
      <w:tabs>
        <w:tab w:val="left" w:pos="360"/>
      </w:tabs>
      <w:ind w:left="360" w:hanging="360"/>
    </w:pPr>
  </w:style>
  <w:style w:type="paragraph" w:styleId="Listaconvietas">
    <w:name w:val="List Bullet"/>
    <w:basedOn w:val="Normal"/>
    <w:semiHidden/>
    <w:qFormat/>
    <w:pPr>
      <w:tabs>
        <w:tab w:val="left" w:pos="360"/>
      </w:tabs>
      <w:ind w:left="360" w:hanging="360"/>
    </w:pPr>
  </w:style>
  <w:style w:type="paragraph" w:styleId="Listaconvietas2">
    <w:name w:val="List Bullet 2"/>
    <w:basedOn w:val="Normal"/>
    <w:semiHidden/>
    <w:qFormat/>
    <w:pPr>
      <w:tabs>
        <w:tab w:val="left" w:pos="643"/>
      </w:tabs>
      <w:ind w:left="643" w:hanging="360"/>
    </w:pPr>
  </w:style>
  <w:style w:type="paragraph" w:styleId="Continuarlista">
    <w:name w:val="List Continue"/>
    <w:basedOn w:val="Normal"/>
    <w:semiHidden/>
    <w:qFormat/>
    <w:pPr>
      <w:spacing w:after="120"/>
      <w:ind w:left="283"/>
    </w:pPr>
  </w:style>
  <w:style w:type="paragraph" w:styleId="Continuarlista2">
    <w:name w:val="List Continue 2"/>
    <w:basedOn w:val="Normal"/>
    <w:semiHidden/>
    <w:qFormat/>
    <w:pPr>
      <w:spacing w:after="120"/>
      <w:ind w:left="566"/>
    </w:pPr>
  </w:style>
  <w:style w:type="paragraph" w:styleId="Continuarlista3">
    <w:name w:val="List Continue 3"/>
    <w:basedOn w:val="Normal"/>
    <w:semiHidden/>
    <w:qFormat/>
    <w:pPr>
      <w:spacing w:after="120"/>
      <w:ind w:left="849"/>
    </w:pPr>
  </w:style>
  <w:style w:type="paragraph" w:styleId="Continuarlista4">
    <w:name w:val="List Continue 4"/>
    <w:basedOn w:val="Normal"/>
    <w:semiHidden/>
    <w:qFormat/>
    <w:pPr>
      <w:spacing w:after="120"/>
      <w:ind w:left="1132"/>
    </w:pPr>
  </w:style>
  <w:style w:type="paragraph" w:styleId="Continuarlista5">
    <w:name w:val="List Continue 5"/>
    <w:basedOn w:val="Normal"/>
    <w:semiHidden/>
    <w:qFormat/>
    <w:pPr>
      <w:spacing w:after="120"/>
      <w:ind w:left="1415"/>
    </w:pPr>
  </w:style>
  <w:style w:type="paragraph" w:styleId="Listaconnmeros2">
    <w:name w:val="List Number 2"/>
    <w:basedOn w:val="Normal"/>
    <w:semiHidden/>
    <w:qFormat/>
    <w:pPr>
      <w:tabs>
        <w:tab w:val="left" w:pos="643"/>
      </w:tabs>
      <w:ind w:left="643" w:hanging="360"/>
    </w:pPr>
  </w:style>
  <w:style w:type="paragraph" w:styleId="Listaconnmeros3">
    <w:name w:val="List Number 3"/>
    <w:basedOn w:val="Normal"/>
    <w:semiHidden/>
    <w:qFormat/>
    <w:pPr>
      <w:tabs>
        <w:tab w:val="left" w:pos="926"/>
      </w:tabs>
      <w:ind w:left="926" w:hanging="360"/>
    </w:pPr>
  </w:style>
  <w:style w:type="paragraph" w:styleId="Listaconnmeros4">
    <w:name w:val="List Number 4"/>
    <w:basedOn w:val="Normal"/>
    <w:semiHidden/>
    <w:qFormat/>
    <w:pPr>
      <w:tabs>
        <w:tab w:val="left" w:pos="1209"/>
      </w:tabs>
      <w:ind w:left="1209" w:hanging="360"/>
    </w:pPr>
  </w:style>
  <w:style w:type="paragraph" w:styleId="Listaconnmeros5">
    <w:name w:val="List Number 5"/>
    <w:basedOn w:val="Normal"/>
    <w:semiHidden/>
    <w:qFormat/>
    <w:pPr>
      <w:tabs>
        <w:tab w:val="left" w:pos="1492"/>
      </w:tabs>
      <w:ind w:left="1492" w:hanging="360"/>
    </w:pPr>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pacing w:after="60" w:line="200" w:lineRule="atLeast"/>
      <w:jc w:val="both"/>
      <w:textAlignment w:val="baseline"/>
    </w:pPr>
    <w:rPr>
      <w:rFonts w:ascii="Courier New" w:hAnsi="Courier New"/>
      <w:lang w:val="fr-FR" w:eastAsia="en-US"/>
    </w:rPr>
  </w:style>
  <w:style w:type="paragraph" w:styleId="Encabezadodemensaje">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customStyle="1" w:styleId="Normalwebb1">
    <w:name w:val="Normal (webb)1"/>
    <w:basedOn w:val="Normal"/>
    <w:qFormat/>
    <w:rPr>
      <w:sz w:val="24"/>
    </w:rPr>
  </w:style>
  <w:style w:type="paragraph" w:styleId="Sangranormal">
    <w:name w:val="Normal Indent"/>
    <w:basedOn w:val="Normal"/>
    <w:semiHidden/>
    <w:qFormat/>
    <w:pPr>
      <w:ind w:left="720"/>
    </w:pPr>
  </w:style>
  <w:style w:type="paragraph" w:styleId="Encabezadodenota">
    <w:name w:val="Note Heading"/>
    <w:basedOn w:val="Normal"/>
    <w:next w:val="Normal"/>
    <w:semiHidden/>
    <w:qFormat/>
  </w:style>
  <w:style w:type="paragraph" w:styleId="Textosinformato">
    <w:name w:val="Plain Text"/>
    <w:basedOn w:val="Normal"/>
    <w:semiHidden/>
    <w:qFormat/>
    <w:rPr>
      <w:rFonts w:ascii="Courier New" w:hAnsi="Courier New"/>
    </w:rPr>
  </w:style>
  <w:style w:type="paragraph" w:styleId="Saludo">
    <w:name w:val="Salutation"/>
    <w:basedOn w:val="Normal"/>
    <w:next w:val="Normal"/>
    <w:semiHidden/>
  </w:style>
  <w:style w:type="paragraph" w:styleId="Firma">
    <w:name w:val="Signature"/>
    <w:basedOn w:val="Normal"/>
    <w:semiHidden/>
    <w:pPr>
      <w:ind w:left="4252"/>
    </w:pPr>
  </w:style>
  <w:style w:type="paragraph" w:styleId="Subttulo">
    <w:name w:val="Subtitle"/>
    <w:basedOn w:val="Normal"/>
    <w:qFormat/>
    <w:pPr>
      <w:jc w:val="center"/>
    </w:pPr>
    <w:rPr>
      <w:sz w:val="24"/>
    </w:rPr>
  </w:style>
  <w:style w:type="paragraph" w:styleId="Textoconsangra">
    <w:name w:val="table of authorities"/>
    <w:basedOn w:val="Normal"/>
    <w:next w:val="Normal"/>
    <w:semiHidden/>
    <w:qFormat/>
    <w:pPr>
      <w:ind w:left="180" w:hanging="180"/>
    </w:pPr>
  </w:style>
  <w:style w:type="paragraph" w:styleId="Tabladeilustraciones">
    <w:name w:val="table of figures"/>
    <w:basedOn w:val="Normal"/>
    <w:next w:val="Normal"/>
    <w:semiHidden/>
    <w:qFormat/>
    <w:pPr>
      <w:ind w:left="360" w:hanging="360"/>
    </w:pPr>
  </w:style>
  <w:style w:type="paragraph" w:styleId="Ttulo">
    <w:name w:val="Title"/>
    <w:basedOn w:val="Normal"/>
    <w:autoRedefine/>
    <w:qFormat/>
    <w:rsid w:val="00AD71C8"/>
    <w:pPr>
      <w:spacing w:after="120" w:line="240" w:lineRule="auto"/>
      <w:jc w:val="center"/>
    </w:pPr>
    <w:rPr>
      <w:b/>
      <w:sz w:val="28"/>
      <w:lang w:val="sv-SE"/>
    </w:rPr>
  </w:style>
  <w:style w:type="paragraph" w:styleId="Encabezadodelista">
    <w:name w:val="toa heading"/>
    <w:basedOn w:val="Normal"/>
    <w:next w:val="Normal"/>
    <w:semiHidden/>
    <w:qFormat/>
    <w:pPr>
      <w:spacing w:before="120"/>
    </w:pPr>
    <w:rPr>
      <w:b/>
      <w:sz w:val="24"/>
    </w:rPr>
  </w:style>
  <w:style w:type="paragraph" w:styleId="TDC1">
    <w:name w:val="toc 1"/>
    <w:basedOn w:val="Normal"/>
    <w:next w:val="Normal"/>
    <w:semiHidden/>
  </w:style>
  <w:style w:type="paragraph" w:styleId="TDC2">
    <w:name w:val="toc 2"/>
    <w:basedOn w:val="Normal"/>
    <w:next w:val="Normal"/>
    <w:semiHidden/>
    <w:pPr>
      <w:ind w:left="180"/>
    </w:pPr>
  </w:style>
  <w:style w:type="paragraph" w:styleId="TDC3">
    <w:name w:val="toc 3"/>
    <w:basedOn w:val="Normal"/>
    <w:next w:val="Normal"/>
    <w:semiHidden/>
    <w:pPr>
      <w:ind w:left="360"/>
    </w:pPr>
  </w:style>
  <w:style w:type="paragraph" w:styleId="TDC4">
    <w:name w:val="toc 4"/>
    <w:basedOn w:val="Normal"/>
    <w:next w:val="Normal"/>
    <w:semiHidden/>
    <w:pPr>
      <w:ind w:left="540"/>
    </w:pPr>
  </w:style>
  <w:style w:type="paragraph" w:styleId="TDC5">
    <w:name w:val="toc 5"/>
    <w:basedOn w:val="Normal"/>
    <w:next w:val="Normal"/>
    <w:semiHidden/>
    <w:pPr>
      <w:ind w:left="720"/>
    </w:pPr>
  </w:style>
  <w:style w:type="paragraph" w:styleId="TDC6">
    <w:name w:val="toc 6"/>
    <w:basedOn w:val="Normal"/>
    <w:next w:val="Normal"/>
    <w:semiHidden/>
    <w:pPr>
      <w:ind w:left="900"/>
    </w:pPr>
  </w:style>
  <w:style w:type="paragraph" w:styleId="TDC7">
    <w:name w:val="toc 7"/>
    <w:basedOn w:val="Normal"/>
    <w:next w:val="Normal"/>
    <w:semiHidden/>
    <w:pPr>
      <w:ind w:left="1080"/>
    </w:pPr>
  </w:style>
  <w:style w:type="paragraph" w:styleId="TDC8">
    <w:name w:val="toc 8"/>
    <w:basedOn w:val="Normal"/>
    <w:next w:val="Normal"/>
    <w:semiHidden/>
    <w:pPr>
      <w:ind w:left="1260"/>
    </w:pPr>
  </w:style>
  <w:style w:type="paragraph" w:styleId="TDC9">
    <w:name w:val="toc 9"/>
    <w:basedOn w:val="Normal"/>
    <w:next w:val="Normal"/>
    <w:semiHidden/>
    <w:pPr>
      <w:ind w:left="1440"/>
    </w:pPr>
  </w:style>
  <w:style w:type="paragraph" w:customStyle="1" w:styleId="JournalParagraphIntendFirstLine">
    <w:name w:val="JournalParagraphIntendFirstLine"/>
    <w:basedOn w:val="Normal"/>
    <w:autoRedefine/>
    <w:qFormat/>
    <w:pPr>
      <w:overflowPunct w:val="0"/>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rsid w:val="00AD71C8"/>
    <w:pPr>
      <w:spacing w:line="240" w:lineRule="auto"/>
      <w:jc w:val="center"/>
    </w:pPr>
  </w:style>
  <w:style w:type="paragraph" w:customStyle="1" w:styleId="JournalPharagraphNoIntend">
    <w:name w:val="JournalPharagraphNoIntend"/>
    <w:basedOn w:val="Normal"/>
    <w:autoRedefine/>
    <w:qFormat/>
    <w:pPr>
      <w:tabs>
        <w:tab w:val="left" w:pos="851"/>
      </w:tabs>
      <w:overflowPunct w:val="0"/>
      <w:spacing w:after="0" w:line="340" w:lineRule="atLeast"/>
      <w:textAlignment w:val="auto"/>
    </w:pPr>
    <w:rPr>
      <w:rFonts w:ascii="AGaramond" w:hAnsi="AGaramond"/>
      <w:sz w:val="28"/>
    </w:rPr>
  </w:style>
  <w:style w:type="paragraph" w:customStyle="1" w:styleId="StyckeUtanIndrag">
    <w:name w:val="StyckeUtanIndrag"/>
    <w:basedOn w:val="Normal"/>
    <w:autoRedefine/>
    <w:qFormat/>
    <w:pPr>
      <w:overflowPunct w:val="0"/>
      <w:spacing w:after="0" w:line="240" w:lineRule="exact"/>
      <w:textAlignment w:val="auto"/>
    </w:pPr>
    <w:rPr>
      <w:sz w:val="22"/>
    </w:rPr>
  </w:style>
  <w:style w:type="paragraph" w:customStyle="1" w:styleId="subtitel">
    <w:name w:val="subtitel"/>
    <w:basedOn w:val="Normal"/>
    <w:autoRedefine/>
    <w:qFormat/>
    <w:rsid w:val="00AD71C8"/>
    <w:pPr>
      <w:overflowPunct w:val="0"/>
      <w:spacing w:after="0" w:line="240" w:lineRule="auto"/>
      <w:jc w:val="center"/>
      <w:textAlignment w:val="auto"/>
    </w:pPr>
    <w:rPr>
      <w:b/>
      <w:sz w:val="24"/>
      <w:lang w:val="sv-SE"/>
    </w:rPr>
  </w:style>
  <w:style w:type="paragraph" w:styleId="Prrafodelista">
    <w:name w:val="List Paragraph"/>
    <w:basedOn w:val="Normal"/>
    <w:uiPriority w:val="34"/>
    <w:qFormat/>
    <w:rsid w:val="001F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78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ep.liu.se/ecp_home/index.en.aspx?issue=XX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dc:description/>
  <cp:lastModifiedBy>Alan Maggio</cp:lastModifiedBy>
  <cp:revision>5</cp:revision>
  <cp:lastPrinted>2005-03-14T12:05:00Z</cp:lastPrinted>
  <dcterms:created xsi:type="dcterms:W3CDTF">2015-03-03T14:09:00Z</dcterms:created>
  <dcterms:modified xsi:type="dcterms:W3CDTF">2021-12-07T03:01:00Z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 LiU E-Press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-699200474</vt:i4>
  </property>
  <property fmtid="{D5CDD505-2E9C-101B-9397-08002B2CF9AE}" pid="10" name="_AuthorEmail">
    <vt:lpwstr>F.J.A.M.vanhouten@ctw.utwente.nl</vt:lpwstr>
  </property>
  <property fmtid="{D5CDD505-2E9C-101B-9397-08002B2CF9AE}" pid="11" name="_AuthorEmailDisplayName">
    <vt:lpwstr>Houten, F.J.A.M.van (CTW)</vt:lpwstr>
  </property>
  <property fmtid="{D5CDD505-2E9C-101B-9397-08002B2CF9AE}" pid="12" name="_EmailSubject">
    <vt:lpwstr>CIRP Annals, Instructions</vt:lpwstr>
  </property>
  <property fmtid="{D5CDD505-2E9C-101B-9397-08002B2CF9AE}" pid="13" name="_ReviewingToolsShownOnce">
    <vt:lpwstr/>
  </property>
</Properties>
</file>