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mbria" w:cs="Cambria" w:eastAsia="Cambria" w:hAnsi="Cambria"/>
          <w:b/>
          <w:bCs/>
          <w:color w:val="1D3557"/>
          <w:sz w:val="40"/>
          <w:szCs w:val="40"/>
        </w:rPr>
        <w:t xml:space="preserve">Guide to Writing a Case Analysis Memo</w:t>
      </w:r>
    </w:p>
    <w:p>
      <w:pPr>
        <w:spacing w:after="120"/>
      </w:pPr>
      <w:r>
        <w:rPr>
          <w:i/>
          <w:iCs/>
          <w:color w:val="6C757D"/>
        </w:rPr>
        <w:t xml:space="preserve">MGT4850 Strategic Management · Fall 2026 · Version 3 (aligned with StratOS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shd w:fill="1D3557" w:color="auto" w:val="clear"/>
            <w:tcMar>
              <w:top w:type="dxa" w:w="60"/>
              <w:left w:type="dxa" w:w="100"/>
              <w:bottom w:type="dxa" w:w="60"/>
              <w:right w:type="dxa" w:w="100"/>
            </w:tcMar>
          </w:tcPr>
          <w:p>
            <w:r>
              <w:rPr>
                <w:b/>
                <w:bCs/>
                <w:color w:val="FFFFFF"/>
                <w:sz w:val="20"/>
                <w:szCs w:val="20"/>
              </w:rPr>
              <w:t xml:space="preserve">What's new in Version 3</w:t>
            </w:r>
          </w:p>
        </w:tc>
      </w:tr>
      <w:tr>
        <w:tc>
          <w:tcPr>
            <w:tcW w:type="dxa" w:w="9360"/>
            <w:tcMar>
              <w:top w:type="dxa" w:w="60"/>
              <w:left w:type="dxa" w:w="100"/>
              <w:bottom w:type="dxa" w:w="60"/>
              <w:right w:type="dxa" w:w="100"/>
            </w:tcMar>
          </w:tcPr>
          <w:p>
            <w:r>
              <w:rPr>
                <w:b w:val="false"/>
                <w:bCs w:val="false"/>
                <w:sz w:val="20"/>
                <w:szCs w:val="20"/>
              </w:rPr>
              <w:t xml:space="preserve">1. A menu of optional exhibits (J-1, K-1, K-2, P to U) that StratOS v3 builds, with when to use each.</w:t>
            </w:r>
          </w:p>
        </w:tc>
      </w:tr>
      <w:tr>
        <w:tc>
          <w:tcPr>
            <w:tcW w:type="dxa" w:w="9360"/>
            <w:tcMar>
              <w:top w:type="dxa" w:w="60"/>
              <w:left w:type="dxa" w:w="100"/>
              <w:bottom w:type="dxa" w:w="60"/>
              <w:right w:type="dxa" w:w="100"/>
            </w:tcMar>
          </w:tcPr>
          <w:p>
            <w:r>
              <w:rPr>
                <w:b w:val="false"/>
                <w:bCs w:val="false"/>
                <w:sz w:val="20"/>
                <w:szCs w:val="20"/>
              </w:rPr>
              <w:t xml:space="preserve">2. Statistical decision making: Exhibit Q-2 (Expected Value) and the new Exhibit Q-3 (Risk Analysis: sensitivity, simulation, and what a pilot is worth). The Analysis section now asks you to cite them.</w:t>
            </w:r>
          </w:p>
        </w:tc>
      </w:tr>
      <w:tr>
        <w:tc>
          <w:tcPr>
            <w:tcW w:type="dxa" w:w="9360"/>
            <w:tcMar>
              <w:top w:type="dxa" w:w="60"/>
              <w:left w:type="dxa" w:w="100"/>
              <w:bottom w:type="dxa" w:w="60"/>
              <w:right w:type="dxa" w:w="100"/>
            </w:tcMar>
          </w:tcPr>
          <w:p>
            <w:r>
              <w:rPr>
                <w:b w:val="false"/>
                <w:bCs w:val="false"/>
                <w:sz w:val="20"/>
                <w:szCs w:val="20"/>
              </w:rPr>
              <w:t xml:space="preserve">3. The Decision Matrix (M) now uses the same 1-5 scale as the Decision Criteria weights (L) and the StratOS tools.</w:t>
            </w:r>
          </w:p>
        </w:tc>
      </w:tr>
      <w:tr>
        <w:tc>
          <w:tcPr>
            <w:tcW w:type="dxa" w:w="9360"/>
            <w:tcMar>
              <w:top w:type="dxa" w:w="60"/>
              <w:left w:type="dxa" w:w="100"/>
              <w:bottom w:type="dxa" w:w="60"/>
              <w:right w:type="dxa" w:w="100"/>
            </w:tcMar>
          </w:tcPr>
          <w:p>
            <w:r>
              <w:rPr>
                <w:b w:val="false"/>
                <w:bCs w:val="false"/>
                <w:sz w:val="20"/>
                <w:szCs w:val="20"/>
              </w:rPr>
              <w:t xml:space="preserve">4. The Customer Segment Lifetime Value exhibit is now Exhibit O (it was lettered I, which duplicated VRIO), and its worked example is corrected.</w:t>
            </w:r>
          </w:p>
        </w:tc>
      </w:tr>
    </w:tbl>
    <w:p>
      <w:pPr>
        <w:spacing w:after="60"/>
      </w:pPr>
      <w:r>
        <w:t xml:space="preserve"/>
      </w:r>
    </w:p>
    <w:p>
      <w:pPr>
        <w:spacing w:after="120"/>
      </w:pPr>
      <w:r>
        <w:t xml:space="preserve">This memo provides guidance on writing a case analysis and a template for your use during this course.</w:t>
      </w:r>
    </w:p>
    <w:p>
      <w:pPr>
        <w:pStyle w:val="Heading1"/>
        <w:spacing w:after="120" w:before="280"/>
      </w:pPr>
      <w:r>
        <w:t xml:space="preserve">Understanding the Memo Format</w:t>
      </w:r>
    </w:p>
    <w:p>
      <w:pPr>
        <w:spacing w:after="120"/>
      </w:pPr>
      <w:r>
        <w:t xml:space="preserve">A case analysis memo is a professional document that clearly and concisely presents your recommendations and analysis. Unlike lengthy reports, memos are designed for quick comprehension while maintaining analytical rigor. The standard format helps readers quickly locate key information and follow your reasoning.</w:t>
      </w:r>
    </w:p>
    <w:p>
      <w:pPr>
        <w:spacing w:after="120"/>
      </w:pPr>
      <w:r>
        <w:t xml:space="preserve">Every organization may have its own standards for the structure of different types of memos or reports, and you need to find out as soon as possible and adhere to them. This course uses one such format, and you are expected to follow it rigorously. The course rubric will grade you based on your adherence to the format as one component of your grade.</w:t>
      </w:r>
    </w:p>
    <w:p>
      <w:pPr>
        <w:pStyle w:val="Heading1"/>
        <w:spacing w:after="120" w:before="280"/>
      </w:pPr>
      <w:r>
        <w:t xml:space="preserve">Memo Format</w:t>
      </w:r>
    </w:p>
    <w:p>
      <w:pPr>
        <w:spacing w:after="120"/>
      </w:pPr>
      <w:r>
        <w:rPr>
          <w:b/>
          <w:bCs/>
        </w:rPr>
        <w:t xml:space="preserve">[Case Name]</w:t>
      </w:r>
    </w:p>
    <w:p>
      <w:pPr>
        <w:tabs>
          <w:tab w:val="left" w:pos="1300"/>
        </w:tabs>
        <w:spacing w:after="40"/>
      </w:pPr>
      <w:r>
        <w:rPr>
          <w:b/>
          <w:bCs/>
        </w:rPr>
        <w:t xml:space="preserve">TO:	</w:t>
      </w:r>
      <w:r>
        <w:t xml:space="preserve">[Recipient Name and Title]</w:t>
      </w:r>
    </w:p>
    <w:p>
      <w:pPr>
        <w:tabs>
          <w:tab w:val="left" w:pos="1300"/>
        </w:tabs>
        <w:spacing w:after="40"/>
      </w:pPr>
      <w:r>
        <w:rPr>
          <w:b/>
          <w:bCs/>
        </w:rPr>
        <w:t xml:space="preserve">FROM:	</w:t>
      </w:r>
      <w:r>
        <w:t xml:space="preserve">[Your Name and Title]</w:t>
      </w:r>
    </w:p>
    <w:p>
      <w:pPr>
        <w:tabs>
          <w:tab w:val="left" w:pos="1300"/>
        </w:tabs>
        <w:spacing w:after="40"/>
      </w:pPr>
      <w:r>
        <w:rPr>
          <w:b/>
          <w:bCs/>
        </w:rPr>
        <w:t xml:space="preserve">DATE:	</w:t>
      </w:r>
      <w:r>
        <w:t xml:space="preserve">[Current Date]</w:t>
      </w:r>
    </w:p>
    <w:p>
      <w:pPr>
        <w:tabs>
          <w:tab w:val="left" w:pos="1300"/>
        </w:tabs>
        <w:spacing w:after="40"/>
      </w:pPr>
      <w:r>
        <w:rPr>
          <w:b/>
          <w:bCs/>
        </w:rPr>
        <w:t xml:space="preserve">SUBJECT:	</w:t>
      </w:r>
      <w:r>
        <w:t xml:space="preserve">[Clear, Specific Topic]</w:t>
      </w:r>
    </w:p>
    <w:p>
      <w:pPr>
        <w:tabs>
          <w:tab w:val="left" w:pos="1300"/>
        </w:tabs>
        <w:spacing w:after="40"/>
      </w:pPr>
      <w:r>
        <w:rPr>
          <w:b/>
          <w:bCs/>
        </w:rPr>
        <w:t xml:space="preserve">CC:	</w:t>
      </w:r>
      <w:r>
        <w:t xml:space="preserve">[Other Recipients if applicable]</w:t>
      </w:r>
    </w:p>
    <w:p>
      <w:pPr>
        <w:pStyle w:val="Heading2"/>
        <w:spacing w:after="100" w:before="220"/>
      </w:pPr>
      <w:r>
        <w:t xml:space="preserve">Key Issues/Introduction</w:t>
      </w:r>
    </w:p>
    <w:p>
      <w:pPr>
        <w:spacing w:after="120"/>
      </w:pPr>
      <w:r>
        <w:t xml:space="preserve">[Write 1-2 paragraphs addressing:]</w:t>
      </w:r>
    </w:p>
    <w:p>
      <w:pPr>
        <w:pStyle w:val="ListParagraph"/>
        <w:numPr>
          <w:ilvl w:val="0"/>
          <w:numId w:val="2"/>
        </w:numPr>
        <w:spacing w:after="60"/>
      </w:pPr>
      <w:r>
        <w:t xml:space="preserve">Central problem requiring a decision.</w:t>
      </w:r>
    </w:p>
    <w:p>
      <w:pPr>
        <w:pStyle w:val="ListParagraph"/>
        <w:numPr>
          <w:ilvl w:val="0"/>
          <w:numId w:val="2"/>
        </w:numPr>
        <w:spacing w:after="60"/>
      </w:pPr>
      <w:r>
        <w:t xml:space="preserve">Questions management need answered.</w:t>
      </w:r>
    </w:p>
    <w:p>
      <w:pPr>
        <w:pStyle w:val="ListParagraph"/>
        <w:numPr>
          <w:ilvl w:val="0"/>
          <w:numId w:val="2"/>
        </w:numPr>
        <w:spacing w:after="60"/>
      </w:pPr>
      <w:r>
        <w:t xml:space="preserve">Required goals that the recommended solutions must achieve.</w:t>
      </w:r>
    </w:p>
    <w:p>
      <w:pPr>
        <w:pStyle w:val="ListParagraph"/>
        <w:numPr>
          <w:ilvl w:val="0"/>
          <w:numId w:val="2"/>
        </w:numPr>
        <w:spacing w:after="60"/>
      </w:pPr>
      <w:r>
        <w:t xml:space="preserve">Do not mention your recommended solutions in this section. They are introduced in the very next section.</w:t>
      </w:r>
    </w:p>
    <w:p>
      <w:pPr>
        <w:pStyle w:val="ListParagraph"/>
        <w:numPr>
          <w:ilvl w:val="0"/>
          <w:numId w:val="2"/>
        </w:numPr>
        <w:spacing w:after="60"/>
      </w:pPr>
      <w:r>
        <w:t xml:space="preserve">Never refer to yourself in the memo. You do not have any credibility as a world-renowned expert. Management wants recommendations based on facts and logic, not your opinion.</w:t>
      </w:r>
    </w:p>
    <w:p>
      <w:pPr>
        <w:pStyle w:val="ListParagraph"/>
        <w:numPr>
          <w:ilvl w:val="0"/>
          <w:numId w:val="2"/>
        </w:numPr>
        <w:spacing w:after="60"/>
      </w:pPr>
      <w:r>
        <w:t xml:space="preserve">This section sets up the framework for your recommendations. It should be concise and brief (1-2 paragraphs) but comprehensive enough to give readers a clear understanding of the situation. It also assures management that you understand and address the right issue(s). </w:t>
      </w:r>
      <w:r>
        <w:rPr>
          <w:b/>
          <w:bCs/>
          <w:i/>
          <w:iCs/>
        </w:rPr>
        <w:t xml:space="preserve">IT DOES NOT REPEAT CASE INFORMATION THAT IS ALREADY KNOWN TO MANAGEMENT!</w:t>
      </w:r>
    </w:p>
    <w:p>
      <w:pPr>
        <w:pStyle w:val="Heading2"/>
        <w:spacing w:after="100" w:before="220"/>
      </w:pPr>
      <w:r>
        <w:t xml:space="preserve">Recommendations</w:t>
      </w:r>
    </w:p>
    <w:p>
      <w:pPr>
        <w:pStyle w:val="ListParagraph"/>
        <w:numPr>
          <w:ilvl w:val="0"/>
          <w:numId w:val="2"/>
        </w:numPr>
        <w:spacing w:after="60"/>
      </w:pPr>
      <w:r>
        <w:t xml:space="preserve">[The first recommendation addressing the first question.]</w:t>
      </w:r>
    </w:p>
    <w:p>
      <w:pPr>
        <w:pStyle w:val="ListParagraph"/>
        <w:numPr>
          <w:ilvl w:val="0"/>
          <w:numId w:val="2"/>
        </w:numPr>
        <w:spacing w:after="60"/>
      </w:pPr>
      <w:r>
        <w:t xml:space="preserve">[The second recommendation addressing the second question.]</w:t>
      </w:r>
    </w:p>
    <w:p>
      <w:pPr>
        <w:pStyle w:val="ListParagraph"/>
        <w:numPr>
          <w:ilvl w:val="0"/>
          <w:numId w:val="2"/>
        </w:numPr>
        <w:spacing w:after="60"/>
      </w:pPr>
      <w:r>
        <w:t xml:space="preserve">[The third recommendation addressing the third question.]</w:t>
      </w:r>
    </w:p>
    <w:p>
      <w:pPr>
        <w:spacing w:after="120"/>
      </w:pPr>
      <w:r>
        <w:rPr>
          <w:b/>
          <w:bCs/>
          <w:i/>
          <w:iCs/>
        </w:rPr>
        <w:t xml:space="preserve">DO NOT EXPLAIN YOUR RATIONALE FOR THE RECOMMENDATIONS. THAT INFORMATION BELONGS IN THE ANALYSIS SECTION.</w:t>
      </w:r>
    </w:p>
    <w:p>
      <w:pPr>
        <w:pStyle w:val="Heading2"/>
        <w:spacing w:after="100" w:before="220"/>
      </w:pPr>
      <w:r>
        <w:t xml:space="preserve">Decision Criteria</w:t>
      </w:r>
    </w:p>
    <w:p>
      <w:pPr>
        <w:spacing w:after="120"/>
      </w:pPr>
      <w:r>
        <w:t xml:space="preserve">[Write a short paragraph explaining the criteria selection and weighting based on stated goals. These criteria are indicators of achievement of goals.]</w:t>
      </w:r>
    </w:p>
    <w:p>
      <w:pPr>
        <w:spacing w:after="120"/>
      </w:pPr>
      <w:r>
        <w:t xml:space="preserve">This section explains YOUR UNDERSTANDING of the criteria management will use to evaluate your recommendations. If it is incorrect, management will probably return the analysis to you for correction.</w:t>
      </w:r>
    </w:p>
    <w:p>
      <w:pPr>
        <w:pStyle w:val="ListParagraph"/>
        <w:numPr>
          <w:ilvl w:val="0"/>
          <w:numId w:val="2"/>
        </w:numPr>
        <w:spacing w:after="60"/>
      </w:pPr>
      <w:r>
        <w:t xml:space="preserve">Briefly list the criteria management is using to evaluate different options.</w:t>
      </w:r>
    </w:p>
    <w:p>
      <w:pPr>
        <w:pStyle w:val="ListParagraph"/>
        <w:numPr>
          <w:ilvl w:val="0"/>
          <w:numId w:val="2"/>
        </w:numPr>
        <w:spacing w:after="60"/>
      </w:pPr>
      <w:r>
        <w:t xml:space="preserve">Include criteria that support the specific goals of the study.</w:t>
      </w:r>
    </w:p>
    <w:p>
      <w:pPr>
        <w:pStyle w:val="ListParagraph"/>
        <w:numPr>
          <w:ilvl w:val="0"/>
          <w:numId w:val="2"/>
        </w:numPr>
        <w:spacing w:after="60"/>
      </w:pPr>
      <w:r>
        <w:rPr>
          <w:b/>
          <w:bCs/>
          <w:i/>
          <w:iCs/>
        </w:rPr>
        <w:t xml:space="preserve">DO NOT INTRODUCE GENERIC CRITERIA THAT MAY NOT BE IMPORTANT TO THIS DECISION! THEY MAY AFFECT THE DECISION WITH NON-RELEVANT INPUT.</w:t>
      </w:r>
    </w:p>
    <w:p>
      <w:pPr>
        <w:pStyle w:val="Heading2"/>
        <w:spacing w:after="100" w:before="220"/>
      </w:pPr>
      <w:r>
        <w:t xml:space="preserve">Analysis</w:t>
      </w:r>
    </w:p>
    <w:p>
      <w:pPr>
        <w:spacing w:after="120"/>
      </w:pPr>
      <w:r>
        <w:t xml:space="preserve">[</w:t>
      </w:r>
      <w:r>
        <w:rPr>
          <w:b/>
          <w:bCs/>
        </w:rPr>
        <w:t xml:space="preserve">For each major issue/question</w:t>
      </w:r>
      <w:r>
        <w:t xml:space="preserve">, write a separate sub-section with 4 to 5 paragraphs covering:</w:t>
      </w:r>
    </w:p>
    <w:p>
      <w:pPr>
        <w:pStyle w:val="ListParagraph"/>
        <w:numPr>
          <w:ilvl w:val="0"/>
          <w:numId w:val="2"/>
        </w:numPr>
        <w:spacing w:after="60"/>
      </w:pPr>
      <w:r>
        <w:t xml:space="preserve">A statement of the specific issue in a short paragraph that defines the alternatives that will be evaluated for that issue.</w:t>
      </w:r>
    </w:p>
    <w:p>
      <w:pPr>
        <w:pStyle w:val="ListParagraph"/>
        <w:numPr>
          <w:ilvl w:val="0"/>
          <w:numId w:val="2"/>
        </w:numPr>
        <w:spacing w:after="60"/>
      </w:pPr>
      <w:r>
        <w:t xml:space="preserve">Analysis of alternatives – identifying each alternative's pros and cons in a separate paragraph.</w:t>
      </w:r>
    </w:p>
    <w:p>
      <w:pPr>
        <w:pStyle w:val="ListParagraph"/>
        <w:numPr>
          <w:ilvl w:val="0"/>
          <w:numId w:val="2"/>
        </w:numPr>
        <w:spacing w:after="60"/>
      </w:pPr>
      <w:r>
        <w:t xml:space="preserve">Recommendation and referral to decision matrix (refer to exhibit).</w:t>
      </w:r>
    </w:p>
    <w:p>
      <w:pPr>
        <w:pStyle w:val="ListParagraph"/>
        <w:numPr>
          <w:ilvl w:val="0"/>
          <w:numId w:val="2"/>
        </w:numPr>
        <w:spacing w:after="60"/>
      </w:pPr>
      <w:r>
        <w:t xml:space="preserve">Clear connection to a recommendation.</w:t>
      </w:r>
    </w:p>
    <w:p>
      <w:pPr>
        <w:pStyle w:val="ListParagraph"/>
        <w:numPr>
          <w:ilvl w:val="0"/>
          <w:numId w:val="2"/>
        </w:numPr>
        <w:spacing w:after="60"/>
      </w:pPr>
      <w:r>
        <w:t xml:space="preserve">Detailed analytical findings using multiple frameworks that integrate quantitative and qualitative data. These are presented in the Exhibits section, but you can refer to them here.</w:t>
      </w:r>
    </w:p>
    <w:p>
      <w:pPr>
        <w:pStyle w:val="ListParagraph"/>
        <w:numPr>
          <w:ilvl w:val="0"/>
          <w:numId w:val="2"/>
        </w:numPr>
        <w:spacing w:after="60"/>
      </w:pPr>
      <w:r>
        <w:rPr>
          <w:b/>
          <w:bCs/>
        </w:rPr>
        <w:t xml:space="preserve">New: uncertainty and risk. </w:t>
      </w:r>
      <w:r>
        <w:t xml:space="preserve">When the alternatives involve money and an uncertain outcome, state the expected NPV of each, the worst case, and how much an estimate would have to change before the ranking flips (Exhibit Q-2). If you ran Exhibit Q-3, add the input that matters most and the probability of a loss. Report the facts; do not predict the outcome.</w:t>
      </w:r>
    </w:p>
    <w:p>
      <w:pPr>
        <w:pStyle w:val="Heading2"/>
        <w:spacing w:after="100" w:before="220"/>
      </w:pPr>
      <w:r>
        <w:t xml:space="preserve">Conclusion</w:t>
      </w:r>
    </w:p>
    <w:p>
      <w:pPr>
        <w:spacing w:after="120"/>
      </w:pPr>
      <w:r>
        <w:t xml:space="preserve">[Write 1-2 paragraphs summarizing:]</w:t>
      </w:r>
    </w:p>
    <w:p>
      <w:pPr>
        <w:pStyle w:val="ListParagraph"/>
        <w:numPr>
          <w:ilvl w:val="0"/>
          <w:numId w:val="2"/>
        </w:numPr>
        <w:spacing w:after="60"/>
      </w:pPr>
      <w:r>
        <w:t xml:space="preserve">Key recommendations</w:t>
      </w:r>
    </w:p>
    <w:p>
      <w:pPr>
        <w:pStyle w:val="ListParagraph"/>
        <w:numPr>
          <w:ilvl w:val="0"/>
          <w:numId w:val="2"/>
        </w:numPr>
        <w:spacing w:after="60"/>
      </w:pPr>
      <w:r>
        <w:t xml:space="preserve">Support from decision criteria</w:t>
      </w:r>
    </w:p>
    <w:p>
      <w:pPr>
        <w:pStyle w:val="ListParagraph"/>
        <w:numPr>
          <w:ilvl w:val="0"/>
          <w:numId w:val="2"/>
        </w:numPr>
        <w:spacing w:after="60"/>
      </w:pPr>
      <w:r>
        <w:rPr>
          <w:i/>
          <w:iCs/>
        </w:rPr>
        <w:t xml:space="preserve">Never state something as your belief or feeling. Management wants recommendations based on facts and logic, and you are no expert or Nostradamus.</w:t>
      </w:r>
    </w:p>
    <w:p>
      <w:pPr>
        <w:pStyle w:val="ListParagraph"/>
        <w:numPr>
          <w:ilvl w:val="0"/>
          <w:numId w:val="2"/>
        </w:numPr>
        <w:spacing w:after="60"/>
      </w:pPr>
      <w:r>
        <w:rPr>
          <w:i/>
          <w:iCs/>
        </w:rPr>
        <w:t xml:space="preserve">Never make a prediction statement, as you have no power over external factors that might make your recommendations fail.</w:t>
      </w:r>
    </w:p>
    <w:p>
      <w:pPr>
        <w:pStyle w:val="Heading1"/>
        <w:spacing w:after="120" w:before="280"/>
      </w:pPr>
      <w:r>
        <w:t xml:space="preserve">Exhibits</w:t>
      </w:r>
    </w:p>
    <w:p>
      <w:pPr>
        <w:pStyle w:val="Heading2"/>
        <w:spacing w:after="100" w:before="220"/>
      </w:pPr>
      <w:r>
        <w:t xml:space="preserve">A. Guiding Questions</w:t>
      </w:r>
    </w:p>
    <w:p>
      <w:pPr>
        <w:spacing w:after="120"/>
      </w:pPr>
      <w:r>
        <w:t xml:space="preserve">Q1: [Question from the case]</w:t>
      </w:r>
    </w:p>
    <w:p>
      <w:pPr>
        <w:spacing w:after="120"/>
      </w:pPr>
      <w:r>
        <w:t xml:space="preserve">Response: [Clear analysis and answer]</w:t>
      </w:r>
    </w:p>
    <w:p>
      <w:pPr>
        <w:spacing w:after="120"/>
      </w:pPr>
      <w:r>
        <w:t xml:space="preserve">For example:</w:t>
      </w:r>
    </w:p>
    <w:p>
      <w:pPr>
        <w:pStyle w:val="ListParagraph"/>
        <w:numPr>
          <w:ilvl w:val="0"/>
          <w:numId w:val="2"/>
        </w:numPr>
        <w:spacing w:after="60"/>
      </w:pPr>
      <w:r>
        <w:t xml:space="preserve">What is the core problem?</w:t>
      </w:r>
    </w:p>
    <w:p>
      <w:pPr>
        <w:pStyle w:val="ListParagraph"/>
        <w:numPr>
          <w:ilvl w:val="0"/>
          <w:numId w:val="2"/>
        </w:numPr>
        <w:spacing w:after="60"/>
      </w:pPr>
      <w:r>
        <w:t xml:space="preserve">Who are the key stakeholders?</w:t>
      </w:r>
    </w:p>
    <w:p>
      <w:pPr>
        <w:pStyle w:val="ListParagraph"/>
        <w:numPr>
          <w:ilvl w:val="0"/>
          <w:numId w:val="2"/>
        </w:numPr>
        <w:spacing w:after="60"/>
      </w:pPr>
      <w:r>
        <w:t xml:space="preserve">What are the time constraints?</w:t>
      </w:r>
    </w:p>
    <w:p>
      <w:pPr>
        <w:pStyle w:val="ListParagraph"/>
        <w:numPr>
          <w:ilvl w:val="0"/>
          <w:numId w:val="2"/>
        </w:numPr>
        <w:spacing w:after="60"/>
      </w:pPr>
      <w:r>
        <w:t xml:space="preserve">What resources are available?</w:t>
      </w:r>
    </w:p>
    <w:p>
      <w:pPr>
        <w:pStyle w:val="ListParagraph"/>
        <w:numPr>
          <w:ilvl w:val="0"/>
          <w:numId w:val="2"/>
        </w:numPr>
        <w:spacing w:after="60"/>
      </w:pPr>
      <w:r>
        <w:t xml:space="preserve">What are the key success metrics?</w:t>
      </w:r>
    </w:p>
    <w:p>
      <w:pPr>
        <w:spacing w:after="120"/>
      </w:pPr>
      <w:r>
        <w:t xml:space="preserve">[Continue with additional questions]</w:t>
      </w:r>
    </w:p>
    <w:p>
      <w:pPr>
        <w:pBdr>
          <w:top w:val="single" w:color="BFC5CC" w:sz="4" w:space="4"/>
        </w:pBdr>
        <w:spacing w:after="200" w:before="120"/>
      </w:pPr>
      <w:r>
        <w:rPr>
          <w:b/>
          <w:bCs/>
        </w:rPr>
        <w:t xml:space="preserve">Impact Summary—Guiding Questions</w:t>
      </w:r>
      <w:r>
        <w:t xml:space="preserve">  </w:t>
      </w:r>
      <w:r>
        <w:rPr>
          <w:i/>
          <w:iCs/>
        </w:rPr>
        <w:t xml:space="preserve">[Student writes this summary: what the exhibit shows and what it means for the recommendations.]</w:t>
      </w:r>
    </w:p>
    <w:p>
      <w:pPr>
        <w:pStyle w:val="Heading2"/>
        <w:spacing w:after="100" w:before="220"/>
      </w:pPr>
      <w:r>
        <w:t xml:space="preserve">B. Key Issues</w:t>
      </w:r>
    </w:p>
    <w:p>
      <w:pPr>
        <w:spacing w:after="120"/>
      </w:pPr>
      <w:r>
        <w:t xml:space="preserve">Central Problem: [State central issue]</w:t>
      </w:r>
    </w:p>
    <w:p>
      <w:pPr>
        <w:spacing w:after="120"/>
      </w:pPr>
      <w:r>
        <w:t xml:space="preserve">Management Questions:</w:t>
      </w:r>
    </w:p>
    <w:p>
      <w:pPr>
        <w:pStyle w:val="ListParagraph"/>
        <w:numPr>
          <w:ilvl w:val="0"/>
          <w:numId w:val="2"/>
        </w:numPr>
        <w:spacing w:after="60"/>
      </w:pPr>
      <w:r>
        <w:t xml:space="preserve">[First question]</w:t>
      </w:r>
    </w:p>
    <w:p>
      <w:pPr>
        <w:pStyle w:val="ListParagraph"/>
        <w:numPr>
          <w:ilvl w:val="0"/>
          <w:numId w:val="2"/>
        </w:numPr>
        <w:spacing w:after="60"/>
      </w:pPr>
      <w:r>
        <w:t xml:space="preserve">[Second question]</w:t>
      </w:r>
    </w:p>
    <w:p>
      <w:pPr>
        <w:pStyle w:val="ListParagraph"/>
        <w:numPr>
          <w:ilvl w:val="0"/>
          <w:numId w:val="2"/>
        </w:numPr>
        <w:spacing w:after="60"/>
      </w:pPr>
      <w:r>
        <w:t xml:space="preserve">[Third question]</w:t>
      </w:r>
    </w:p>
    <w:p>
      <w:pPr>
        <w:spacing w:after="120"/>
      </w:pPr>
      <w:r>
        <w:t xml:space="preserve">[Continue with additional questions]</w:t>
      </w:r>
    </w:p>
    <w:p>
      <w:pPr>
        <w:spacing w:after="120"/>
      </w:pPr>
      <w:r>
        <w:t xml:space="preserve">Required Goals:</w:t>
      </w:r>
    </w:p>
    <w:p>
      <w:pPr>
        <w:pStyle w:val="ListParagraph"/>
        <w:numPr>
          <w:ilvl w:val="0"/>
          <w:numId w:val="2"/>
        </w:numPr>
        <w:spacing w:after="60"/>
      </w:pPr>
      <w:r>
        <w:t xml:space="preserve">[First goal]</w:t>
      </w:r>
    </w:p>
    <w:p>
      <w:pPr>
        <w:pStyle w:val="ListParagraph"/>
        <w:numPr>
          <w:ilvl w:val="0"/>
          <w:numId w:val="2"/>
        </w:numPr>
        <w:spacing w:after="60"/>
      </w:pPr>
      <w:r>
        <w:t xml:space="preserve">[Second goal]</w:t>
      </w:r>
    </w:p>
    <w:p>
      <w:pPr>
        <w:pStyle w:val="ListParagraph"/>
        <w:numPr>
          <w:ilvl w:val="0"/>
          <w:numId w:val="2"/>
        </w:numPr>
        <w:spacing w:after="60"/>
      </w:pPr>
      <w:r>
        <w:t xml:space="preserve">[Third goal]</w:t>
      </w:r>
    </w:p>
    <w:p>
      <w:pPr>
        <w:spacing w:after="120"/>
      </w:pPr>
      <w:r>
        <w:t xml:space="preserve">[Continue with additional goals]</w:t>
      </w:r>
    </w:p>
    <w:p>
      <w:pPr>
        <w:pBdr>
          <w:top w:val="single" w:color="BFC5CC" w:sz="4" w:space="4"/>
        </w:pBdr>
        <w:spacing w:after="200" w:before="120"/>
      </w:pPr>
      <w:r>
        <w:rPr>
          <w:b/>
          <w:bCs/>
        </w:rPr>
        <w:t xml:space="preserve">Impact Summary—Key Issues</w:t>
      </w:r>
      <w:r>
        <w:t xml:space="preserve">  </w:t>
      </w:r>
      <w:r>
        <w:rPr>
          <w:i/>
          <w:iCs/>
        </w:rPr>
        <w:t xml:space="preserve">[Student writes this summary: what the exhibit shows and what it means for the recommendations.]</w:t>
      </w:r>
    </w:p>
    <w:p>
      <w:pPr>
        <w:spacing w:after="120"/>
      </w:pPr>
      <w:r>
        <w:rPr>
          <w:b/>
          <w:bCs/>
        </w:rPr>
        <w:t xml:space="preserve">IMPORTANT NOTE: </w:t>
      </w:r>
    </w:p>
    <w:p>
      <w:pPr>
        <w:spacing w:after="120"/>
      </w:pPr>
      <w:r>
        <w:rPr>
          <w:b/>
          <w:bCs/>
          <w:i/>
          <w:iCs/>
        </w:rPr>
        <w:t xml:space="preserve">My goal in these remaining sections is to give you exposure to the analytical tools that follow. However, I don't expect you to spend much time creating these exhibits, as the StratOS Toolkit I developed for you will quickly fill out the sections and give you a strong, fact-based approach to determining your recommendations. I'll leave it to you to use the tools to populate the exhibits. Remember – AI is the future!</w:t>
      </w:r>
    </w:p>
    <w:p>
      <w:pPr>
        <w:spacing w:after="120"/>
      </w:pPr>
      <w:r>
        <w:rPr>
          <w:b/>
          <w:bCs/>
          <w:i/>
          <w:iCs/>
        </w:rPr>
        <w:t xml:space="preserve">Importantly, since you can use the AI tools to populate the exhibits below, you must provide a summary of the exhibit to illustrate an understanding of the exhibit.</w:t>
      </w:r>
    </w:p>
    <w:p>
      <w:pPr>
        <w:pStyle w:val="Heading2"/>
        <w:spacing w:after="100" w:before="220"/>
      </w:pPr>
      <w:r>
        <w:t xml:space="preserve">C. Industry Overview</w:t>
      </w:r>
    </w:p>
    <w:p>
      <w:pPr>
        <w:pStyle w:val="ListParagraph"/>
        <w:numPr>
          <w:ilvl w:val="0"/>
          <w:numId w:val="2"/>
        </w:numPr>
        <w:spacing w:after="60"/>
      </w:pPr>
      <w:r>
        <w:rPr>
          <w:b/>
          <w:bCs/>
        </w:rPr>
        <w:t xml:space="preserve">Definition and scope: </w:t>
      </w:r>
      <w:r>
        <w:t xml:space="preserve">What's in and out: products, segments, geography, value-chain stage</w:t>
      </w:r>
    </w:p>
    <w:p>
      <w:pPr>
        <w:pStyle w:val="ListParagraph"/>
        <w:numPr>
          <w:ilvl w:val="0"/>
          <w:numId w:val="2"/>
        </w:numPr>
        <w:spacing w:after="60"/>
      </w:pPr>
      <w:r>
        <w:rPr>
          <w:b/>
          <w:bCs/>
        </w:rPr>
        <w:t xml:space="preserve">Market size: </w:t>
      </w:r>
      <w:r>
        <w:t xml:space="preserve">How big, by value and volume, with sources and definitions side by side</w:t>
      </w:r>
    </w:p>
    <w:p>
      <w:pPr>
        <w:pStyle w:val="ListParagraph"/>
        <w:numPr>
          <w:ilvl w:val="0"/>
          <w:numId w:val="2"/>
        </w:numPr>
        <w:spacing w:after="60"/>
      </w:pPr>
      <w:r>
        <w:rPr>
          <w:b/>
          <w:bCs/>
        </w:rPr>
        <w:t xml:space="preserve">Growth and projections: </w:t>
      </w:r>
      <w:r>
        <w:t xml:space="preserve">Historical growth, then a forecast range from named sources</w:t>
      </w:r>
    </w:p>
    <w:p>
      <w:pPr>
        <w:pStyle w:val="ListParagraph"/>
        <w:numPr>
          <w:ilvl w:val="0"/>
          <w:numId w:val="2"/>
        </w:numPr>
        <w:spacing w:after="60"/>
      </w:pPr>
      <w:r>
        <w:rPr>
          <w:b/>
          <w:bCs/>
        </w:rPr>
        <w:t xml:space="preserve">Segments and customers: </w:t>
      </w:r>
      <w:r>
        <w:t xml:space="preserve">Who buys, which segments are largest and fastest-growing (e.g. EV: BEV vs PHEV, China vs Europe vs US, premium vs mass)</w:t>
      </w:r>
    </w:p>
    <w:p>
      <w:pPr>
        <w:pStyle w:val="ListParagraph"/>
        <w:numPr>
          <w:ilvl w:val="0"/>
          <w:numId w:val="2"/>
        </w:numPr>
        <w:spacing w:after="60"/>
      </w:pPr>
      <w:r>
        <w:rPr>
          <w:b/>
          <w:bCs/>
        </w:rPr>
        <w:t xml:space="preserve">Industry economics and value chain: </w:t>
      </w:r>
      <w:r>
        <w:t xml:space="preserve">How money is made, where along the chain margin sits, typical margin range, capital intensity</w:t>
      </w:r>
    </w:p>
    <w:p>
      <w:pPr>
        <w:pStyle w:val="ListParagraph"/>
        <w:numPr>
          <w:ilvl w:val="0"/>
          <w:numId w:val="2"/>
        </w:numPr>
        <w:spacing w:after="60"/>
      </w:pPr>
      <w:r>
        <w:rPr>
          <w:b/>
          <w:bCs/>
        </w:rPr>
        <w:t xml:space="preserve">Recent history: </w:t>
      </w:r>
      <w:r>
        <w:t xml:space="preserve">The 6–12 significant events of the last 5–10 years and why each mattered</w:t>
      </w:r>
    </w:p>
    <w:p>
      <w:pPr>
        <w:pStyle w:val="ListParagraph"/>
        <w:numPr>
          <w:ilvl w:val="0"/>
          <w:numId w:val="2"/>
        </w:numPr>
        <w:spacing w:after="60"/>
      </w:pPr>
      <w:r>
        <w:rPr>
          <w:b/>
          <w:bCs/>
        </w:rPr>
        <w:t xml:space="preserve">Key players and level of competition: </w:t>
      </w:r>
      <w:r>
        <w:t xml:space="preserve">Who the leaders are, their shares, concentration, consolidating or fragmenting</w:t>
      </w:r>
    </w:p>
    <w:p>
      <w:pPr>
        <w:pStyle w:val="ListParagraph"/>
        <w:numPr>
          <w:ilvl w:val="0"/>
          <w:numId w:val="2"/>
        </w:numPr>
        <w:spacing w:after="60"/>
      </w:pPr>
      <w:r>
        <w:rPr>
          <w:b/>
          <w:bCs/>
        </w:rPr>
        <w:t xml:space="preserve">Life-cycle stage: </w:t>
      </w:r>
      <w:r>
        <w:t xml:space="preserve">Emerging, growth, shakeout, mature or declining, and what that implies for strategy</w:t>
      </w:r>
    </w:p>
    <w:p>
      <w:pPr>
        <w:pStyle w:val="ListParagraph"/>
        <w:numPr>
          <w:ilvl w:val="0"/>
          <w:numId w:val="2"/>
        </w:numPr>
        <w:spacing w:after="60"/>
      </w:pPr>
      <w:r>
        <w:rPr>
          <w:b/>
          <w:bCs/>
        </w:rPr>
        <w:t xml:space="preserve">Trends influencing the industry: </w:t>
      </w:r>
      <w:r>
        <w:t xml:space="preserve">The top 3–5 forces of change, one line each</w:t>
      </w:r>
    </w:p>
    <w:p>
      <w:pPr>
        <w:pBdr>
          <w:top w:val="single" w:color="BFC5CC" w:sz="4" w:space="4"/>
        </w:pBdr>
        <w:spacing w:after="200" w:before="120"/>
      </w:pPr>
      <w:r>
        <w:rPr>
          <w:b/>
          <w:bCs/>
        </w:rPr>
        <w:t xml:space="preserve">Impact Summary—Industry Overview</w:t>
      </w:r>
      <w:r>
        <w:t xml:space="preserve">  </w:t>
      </w:r>
      <w:r>
        <w:rPr>
          <w:i/>
          <w:iCs/>
        </w:rPr>
        <w:t xml:space="preserve">[Student writes this summary: what the exhibit shows and what it means for the recommendations.]</w:t>
      </w:r>
    </w:p>
    <w:p>
      <w:pPr>
        <w:pStyle w:val="Heading2"/>
        <w:spacing w:after="100" w:before="220"/>
      </w:pPr>
      <w:r>
        <w:t xml:space="preserve">D. PESTEL Analysis</w:t>
      </w:r>
    </w:p>
    <w:p>
      <w:pPr>
        <w:spacing w:after="40" w:before="80"/>
      </w:pPr>
      <w:r>
        <w:rPr>
          <w:b/>
          <w:bCs/>
        </w:rPr>
        <w:t xml:space="preserve">Political:</w:t>
      </w:r>
    </w:p>
    <w:p>
      <w:pPr>
        <w:pStyle w:val="ListParagraph"/>
        <w:numPr>
          <w:ilvl w:val="0"/>
          <w:numId w:val="2"/>
        </w:numPr>
        <w:spacing w:after="60"/>
      </w:pPr>
      <w:r>
        <w:t xml:space="preserve">[Government policies]</w:t>
      </w:r>
    </w:p>
    <w:p>
      <w:pPr>
        <w:pStyle w:val="ListParagraph"/>
        <w:numPr>
          <w:ilvl w:val="0"/>
          <w:numId w:val="2"/>
        </w:numPr>
        <w:spacing w:after="60"/>
      </w:pPr>
      <w:r>
        <w:t xml:space="preserve">[Political stability]</w:t>
      </w:r>
    </w:p>
    <w:p>
      <w:pPr>
        <w:pStyle w:val="ListParagraph"/>
        <w:numPr>
          <w:ilvl w:val="0"/>
          <w:numId w:val="2"/>
        </w:numPr>
        <w:spacing w:after="60"/>
      </w:pPr>
      <w:r>
        <w:t xml:space="preserve">[Trade restrictions]</w:t>
      </w:r>
    </w:p>
    <w:p>
      <w:pPr>
        <w:pStyle w:val="ListParagraph"/>
        <w:numPr>
          <w:ilvl w:val="0"/>
          <w:numId w:val="2"/>
        </w:numPr>
        <w:spacing w:after="60"/>
      </w:pPr>
      <w:r>
        <w:t xml:space="preserve">[Tax policies]</w:t>
      </w:r>
    </w:p>
    <w:p>
      <w:pPr>
        <w:pStyle w:val="ListParagraph"/>
        <w:numPr>
          <w:ilvl w:val="0"/>
          <w:numId w:val="2"/>
        </w:numPr>
        <w:spacing w:after="60"/>
      </w:pPr>
      <w:r>
        <w:t xml:space="preserve">[Industry regulations]</w:t>
      </w:r>
    </w:p>
    <w:p>
      <w:pPr>
        <w:spacing w:after="40" w:before="80"/>
      </w:pPr>
      <w:r>
        <w:rPr>
          <w:b/>
          <w:bCs/>
        </w:rPr>
        <w:t xml:space="preserve">Economic:</w:t>
      </w:r>
    </w:p>
    <w:p>
      <w:pPr>
        <w:pStyle w:val="ListParagraph"/>
        <w:numPr>
          <w:ilvl w:val="0"/>
          <w:numId w:val="2"/>
        </w:numPr>
        <w:spacing w:after="60"/>
      </w:pPr>
      <w:r>
        <w:t xml:space="preserve">[Economic growth]</w:t>
      </w:r>
    </w:p>
    <w:p>
      <w:pPr>
        <w:pStyle w:val="ListParagraph"/>
        <w:numPr>
          <w:ilvl w:val="0"/>
          <w:numId w:val="2"/>
        </w:numPr>
        <w:spacing w:after="60"/>
      </w:pPr>
      <w:r>
        <w:t xml:space="preserve">[Interest rates]</w:t>
      </w:r>
    </w:p>
    <w:p>
      <w:pPr>
        <w:pStyle w:val="ListParagraph"/>
        <w:numPr>
          <w:ilvl w:val="0"/>
          <w:numId w:val="2"/>
        </w:numPr>
        <w:spacing w:after="60"/>
      </w:pPr>
      <w:r>
        <w:t xml:space="preserve">[Exchange rates]</w:t>
      </w:r>
    </w:p>
    <w:p>
      <w:pPr>
        <w:pStyle w:val="ListParagraph"/>
        <w:numPr>
          <w:ilvl w:val="0"/>
          <w:numId w:val="2"/>
        </w:numPr>
        <w:spacing w:after="60"/>
      </w:pPr>
      <w:r>
        <w:t xml:space="preserve">[Inflation rate]</w:t>
      </w:r>
    </w:p>
    <w:p>
      <w:pPr>
        <w:pStyle w:val="ListParagraph"/>
        <w:numPr>
          <w:ilvl w:val="0"/>
          <w:numId w:val="2"/>
        </w:numPr>
        <w:spacing w:after="60"/>
      </w:pPr>
      <w:r>
        <w:t xml:space="preserve">[Labor costs]</w:t>
      </w:r>
    </w:p>
    <w:p>
      <w:pPr>
        <w:spacing w:after="40" w:before="80"/>
      </w:pPr>
      <w:r>
        <w:rPr>
          <w:b/>
          <w:bCs/>
        </w:rPr>
        <w:t xml:space="preserve">Social:</w:t>
      </w:r>
    </w:p>
    <w:p>
      <w:pPr>
        <w:pStyle w:val="ListParagraph"/>
        <w:numPr>
          <w:ilvl w:val="0"/>
          <w:numId w:val="2"/>
        </w:numPr>
        <w:spacing w:after="60"/>
      </w:pPr>
      <w:r>
        <w:t xml:space="preserve">[Demographics]</w:t>
      </w:r>
    </w:p>
    <w:p>
      <w:pPr>
        <w:pStyle w:val="ListParagraph"/>
        <w:numPr>
          <w:ilvl w:val="0"/>
          <w:numId w:val="2"/>
        </w:numPr>
        <w:spacing w:after="60"/>
      </w:pPr>
      <w:r>
        <w:t xml:space="preserve">[Cultural trends]</w:t>
      </w:r>
    </w:p>
    <w:p>
      <w:pPr>
        <w:pStyle w:val="ListParagraph"/>
        <w:numPr>
          <w:ilvl w:val="0"/>
          <w:numId w:val="2"/>
        </w:numPr>
        <w:spacing w:after="60"/>
      </w:pPr>
      <w:r>
        <w:t xml:space="preserve">[Lifestyle changes]</w:t>
      </w:r>
    </w:p>
    <w:p>
      <w:pPr>
        <w:pStyle w:val="ListParagraph"/>
        <w:numPr>
          <w:ilvl w:val="0"/>
          <w:numId w:val="2"/>
        </w:numPr>
        <w:spacing w:after="60"/>
      </w:pPr>
      <w:r>
        <w:t xml:space="preserve">[Consumer attitudes]</w:t>
      </w:r>
    </w:p>
    <w:p>
      <w:pPr>
        <w:pStyle w:val="ListParagraph"/>
        <w:numPr>
          <w:ilvl w:val="0"/>
          <w:numId w:val="2"/>
        </w:numPr>
        <w:spacing w:after="60"/>
      </w:pPr>
      <w:r>
        <w:t xml:space="preserve">[Education levels]</w:t>
      </w:r>
    </w:p>
    <w:p>
      <w:pPr>
        <w:spacing w:after="40" w:before="80"/>
      </w:pPr>
      <w:r>
        <w:rPr>
          <w:b/>
          <w:bCs/>
        </w:rPr>
        <w:t xml:space="preserve">Technological:</w:t>
      </w:r>
    </w:p>
    <w:p>
      <w:pPr>
        <w:pStyle w:val="ListParagraph"/>
        <w:numPr>
          <w:ilvl w:val="0"/>
          <w:numId w:val="2"/>
        </w:numPr>
        <w:spacing w:after="60"/>
      </w:pPr>
      <w:r>
        <w:t xml:space="preserve">[Innovation rates]</w:t>
      </w:r>
    </w:p>
    <w:p>
      <w:pPr>
        <w:pStyle w:val="ListParagraph"/>
        <w:numPr>
          <w:ilvl w:val="0"/>
          <w:numId w:val="2"/>
        </w:numPr>
        <w:spacing w:after="60"/>
      </w:pPr>
      <w:r>
        <w:t xml:space="preserve">[Automation]</w:t>
      </w:r>
    </w:p>
    <w:p>
      <w:pPr>
        <w:pStyle w:val="ListParagraph"/>
        <w:numPr>
          <w:ilvl w:val="0"/>
          <w:numId w:val="2"/>
        </w:numPr>
        <w:spacing w:after="60"/>
      </w:pPr>
      <w:r>
        <w:t xml:space="preserve">[R&amp;D activity]</w:t>
      </w:r>
    </w:p>
    <w:p>
      <w:pPr>
        <w:pStyle w:val="ListParagraph"/>
        <w:numPr>
          <w:ilvl w:val="0"/>
          <w:numId w:val="2"/>
        </w:numPr>
        <w:spacing w:after="60"/>
      </w:pPr>
      <w:r>
        <w:t xml:space="preserve">[Technology adoption]</w:t>
      </w:r>
    </w:p>
    <w:p>
      <w:pPr>
        <w:pStyle w:val="ListParagraph"/>
        <w:numPr>
          <w:ilvl w:val="0"/>
          <w:numId w:val="2"/>
        </w:numPr>
        <w:spacing w:after="60"/>
      </w:pPr>
      <w:r>
        <w:t xml:space="preserve">[Infrastructure]</w:t>
      </w:r>
    </w:p>
    <w:p>
      <w:pPr>
        <w:spacing w:after="40" w:before="80"/>
      </w:pPr>
      <w:r>
        <w:rPr>
          <w:b/>
          <w:bCs/>
        </w:rPr>
        <w:t xml:space="preserve">Environmental:</w:t>
      </w:r>
    </w:p>
    <w:p>
      <w:pPr>
        <w:pStyle w:val="ListParagraph"/>
        <w:numPr>
          <w:ilvl w:val="0"/>
          <w:numId w:val="2"/>
        </w:numPr>
        <w:spacing w:after="60"/>
      </w:pPr>
      <w:r>
        <w:t xml:space="preserve">[Climate impact]</w:t>
      </w:r>
    </w:p>
    <w:p>
      <w:pPr>
        <w:pStyle w:val="ListParagraph"/>
        <w:numPr>
          <w:ilvl w:val="0"/>
          <w:numId w:val="2"/>
        </w:numPr>
        <w:spacing w:after="60"/>
      </w:pPr>
      <w:r>
        <w:t xml:space="preserve">[Sustainability]</w:t>
      </w:r>
    </w:p>
    <w:p>
      <w:pPr>
        <w:pStyle w:val="ListParagraph"/>
        <w:numPr>
          <w:ilvl w:val="0"/>
          <w:numId w:val="2"/>
        </w:numPr>
        <w:spacing w:after="60"/>
      </w:pPr>
      <w:r>
        <w:t xml:space="preserve">[Resource usage]</w:t>
      </w:r>
    </w:p>
    <w:p>
      <w:pPr>
        <w:pStyle w:val="ListParagraph"/>
        <w:numPr>
          <w:ilvl w:val="0"/>
          <w:numId w:val="2"/>
        </w:numPr>
        <w:spacing w:after="60"/>
      </w:pPr>
      <w:r>
        <w:t xml:space="preserve">[Energy concerns]</w:t>
      </w:r>
    </w:p>
    <w:p>
      <w:pPr>
        <w:pStyle w:val="ListParagraph"/>
        <w:numPr>
          <w:ilvl w:val="0"/>
          <w:numId w:val="2"/>
        </w:numPr>
        <w:spacing w:after="60"/>
      </w:pPr>
      <w:r>
        <w:t xml:space="preserve">[Waste management]</w:t>
      </w:r>
    </w:p>
    <w:p>
      <w:pPr>
        <w:spacing w:after="40" w:before="80"/>
      </w:pPr>
      <w:r>
        <w:rPr>
          <w:b/>
          <w:bCs/>
        </w:rPr>
        <w:t xml:space="preserve">Legal:</w:t>
      </w:r>
    </w:p>
    <w:p>
      <w:pPr>
        <w:pStyle w:val="ListParagraph"/>
        <w:numPr>
          <w:ilvl w:val="0"/>
          <w:numId w:val="2"/>
        </w:numPr>
        <w:spacing w:after="60"/>
      </w:pPr>
      <w:r>
        <w:t xml:space="preserve">[Industry laws]</w:t>
      </w:r>
    </w:p>
    <w:p>
      <w:pPr>
        <w:pStyle w:val="ListParagraph"/>
        <w:numPr>
          <w:ilvl w:val="0"/>
          <w:numId w:val="2"/>
        </w:numPr>
        <w:spacing w:after="60"/>
      </w:pPr>
      <w:r>
        <w:t xml:space="preserve">[Employment laws]</w:t>
      </w:r>
    </w:p>
    <w:p>
      <w:pPr>
        <w:pStyle w:val="ListParagraph"/>
        <w:numPr>
          <w:ilvl w:val="0"/>
          <w:numId w:val="2"/>
        </w:numPr>
        <w:spacing w:after="60"/>
      </w:pPr>
      <w:r>
        <w:t xml:space="preserve">[Safety regulations]</w:t>
      </w:r>
    </w:p>
    <w:p>
      <w:pPr>
        <w:pStyle w:val="ListParagraph"/>
        <w:numPr>
          <w:ilvl w:val="0"/>
          <w:numId w:val="2"/>
        </w:numPr>
        <w:spacing w:after="60"/>
      </w:pPr>
      <w:r>
        <w:t xml:space="preserve">[Consumer protection]</w:t>
      </w:r>
    </w:p>
    <w:p>
      <w:pPr>
        <w:pStyle w:val="ListParagraph"/>
        <w:numPr>
          <w:ilvl w:val="0"/>
          <w:numId w:val="2"/>
        </w:numPr>
        <w:spacing w:after="60"/>
      </w:pPr>
      <w:r>
        <w:t xml:space="preserve">[IP regulations]</w:t>
      </w:r>
    </w:p>
    <w:p>
      <w:pPr>
        <w:pBdr>
          <w:top w:val="single" w:color="BFC5CC" w:sz="4" w:space="4"/>
        </w:pBdr>
        <w:spacing w:after="200" w:before="120"/>
      </w:pPr>
      <w:r>
        <w:rPr>
          <w:b/>
          <w:bCs/>
        </w:rPr>
        <w:t xml:space="preserve">Impact Summary—PESTEL Analysis</w:t>
      </w:r>
      <w:r>
        <w:t xml:space="preserve">  </w:t>
      </w:r>
      <w:r>
        <w:rPr>
          <w:i/>
          <w:iCs/>
        </w:rPr>
        <w:t xml:space="preserve">[Student writes this summary: what the exhibit shows and what it means for the recommendations.]</w:t>
      </w:r>
    </w:p>
    <w:p>
      <w:pPr>
        <w:pStyle w:val="Heading2"/>
        <w:spacing w:after="100" w:before="220"/>
      </w:pPr>
      <w:r>
        <w:t xml:space="preserve">E. Five Forces Analysis</w:t>
      </w:r>
    </w:p>
    <w:p>
      <w:pPr>
        <w:spacing w:after="40" w:before="80"/>
      </w:pPr>
      <w:r>
        <w:rPr>
          <w:b/>
          <w:bCs/>
        </w:rPr>
        <w:t xml:space="preserve">Competitive Rivalry:</w:t>
      </w:r>
    </w:p>
    <w:p>
      <w:pPr>
        <w:pStyle w:val="ListParagraph"/>
        <w:numPr>
          <w:ilvl w:val="0"/>
          <w:numId w:val="2"/>
        </w:numPr>
        <w:spacing w:after="60"/>
      </w:pPr>
      <w:r>
        <w:t xml:space="preserve">[Current competition]</w:t>
      </w:r>
    </w:p>
    <w:p>
      <w:pPr>
        <w:pStyle w:val="ListParagraph"/>
        <w:numPr>
          <w:ilvl w:val="0"/>
          <w:numId w:val="2"/>
        </w:numPr>
        <w:spacing w:after="60"/>
      </w:pPr>
      <w:r>
        <w:t xml:space="preserve">[Market growth]</w:t>
      </w:r>
    </w:p>
    <w:p>
      <w:pPr>
        <w:pStyle w:val="ListParagraph"/>
        <w:numPr>
          <w:ilvl w:val="0"/>
          <w:numId w:val="2"/>
        </w:numPr>
        <w:spacing w:after="60"/>
      </w:pPr>
      <w:r>
        <w:t xml:space="preserve">[Exit barriers]</w:t>
      </w:r>
    </w:p>
    <w:p>
      <w:pPr>
        <w:pStyle w:val="ListParagraph"/>
        <w:numPr>
          <w:ilvl w:val="0"/>
          <w:numId w:val="2"/>
        </w:numPr>
        <w:spacing w:after="60"/>
      </w:pPr>
      <w:r>
        <w:t xml:space="preserve">[Differentiation]</w:t>
      </w:r>
    </w:p>
    <w:p>
      <w:pPr>
        <w:spacing w:after="40" w:before="80"/>
      </w:pPr>
      <w:r>
        <w:rPr>
          <w:b/>
          <w:bCs/>
        </w:rPr>
        <w:t xml:space="preserve">Supplier Power:</w:t>
      </w:r>
    </w:p>
    <w:p>
      <w:pPr>
        <w:pStyle w:val="ListParagraph"/>
        <w:numPr>
          <w:ilvl w:val="0"/>
          <w:numId w:val="2"/>
        </w:numPr>
        <w:spacing w:after="60"/>
      </w:pPr>
      <w:r>
        <w:t xml:space="preserve">[Supplier concentration]</w:t>
      </w:r>
    </w:p>
    <w:p>
      <w:pPr>
        <w:pStyle w:val="ListParagraph"/>
        <w:numPr>
          <w:ilvl w:val="0"/>
          <w:numId w:val="2"/>
        </w:numPr>
        <w:spacing w:after="60"/>
      </w:pPr>
      <w:r>
        <w:t xml:space="preserve">[Switching costs]</w:t>
      </w:r>
    </w:p>
    <w:p>
      <w:pPr>
        <w:pStyle w:val="ListParagraph"/>
        <w:numPr>
          <w:ilvl w:val="0"/>
          <w:numId w:val="2"/>
        </w:numPr>
        <w:spacing w:after="60"/>
      </w:pPr>
      <w:r>
        <w:t xml:space="preserve">[Forward integration]</w:t>
      </w:r>
    </w:p>
    <w:p>
      <w:pPr>
        <w:pStyle w:val="ListParagraph"/>
        <w:numPr>
          <w:ilvl w:val="0"/>
          <w:numId w:val="2"/>
        </w:numPr>
        <w:spacing w:after="60"/>
      </w:pPr>
      <w:r>
        <w:t xml:space="preserve">[Input uniqueness]</w:t>
      </w:r>
    </w:p>
    <w:p>
      <w:pPr>
        <w:spacing w:after="40" w:before="80"/>
      </w:pPr>
      <w:r>
        <w:rPr>
          <w:b/>
          <w:bCs/>
        </w:rPr>
        <w:t xml:space="preserve">Buyer Power:</w:t>
      </w:r>
    </w:p>
    <w:p>
      <w:pPr>
        <w:pStyle w:val="ListParagraph"/>
        <w:numPr>
          <w:ilvl w:val="0"/>
          <w:numId w:val="2"/>
        </w:numPr>
        <w:spacing w:after="60"/>
      </w:pPr>
      <w:r>
        <w:t xml:space="preserve">[Buyer concentration]</w:t>
      </w:r>
    </w:p>
    <w:p>
      <w:pPr>
        <w:pStyle w:val="ListParagraph"/>
        <w:numPr>
          <w:ilvl w:val="0"/>
          <w:numId w:val="2"/>
        </w:numPr>
        <w:spacing w:after="60"/>
      </w:pPr>
      <w:r>
        <w:t xml:space="preserve">[Purchase volume]</w:t>
      </w:r>
    </w:p>
    <w:p>
      <w:pPr>
        <w:pStyle w:val="ListParagraph"/>
        <w:numPr>
          <w:ilvl w:val="0"/>
          <w:numId w:val="2"/>
        </w:numPr>
        <w:spacing w:after="60"/>
      </w:pPr>
      <w:r>
        <w:t xml:space="preserve">[Switching costs]</w:t>
      </w:r>
    </w:p>
    <w:p>
      <w:pPr>
        <w:pStyle w:val="ListParagraph"/>
        <w:numPr>
          <w:ilvl w:val="0"/>
          <w:numId w:val="2"/>
        </w:numPr>
        <w:spacing w:after="60"/>
      </w:pPr>
      <w:r>
        <w:t xml:space="preserve">[Price sensitivity]</w:t>
      </w:r>
    </w:p>
    <w:p>
      <w:pPr>
        <w:spacing w:after="40" w:before="80"/>
      </w:pPr>
      <w:r>
        <w:rPr>
          <w:b/>
          <w:bCs/>
        </w:rPr>
        <w:t xml:space="preserve">Threat of New Entrants:</w:t>
      </w:r>
    </w:p>
    <w:p>
      <w:pPr>
        <w:pStyle w:val="ListParagraph"/>
        <w:numPr>
          <w:ilvl w:val="0"/>
          <w:numId w:val="2"/>
        </w:numPr>
        <w:spacing w:after="60"/>
      </w:pPr>
      <w:r>
        <w:t xml:space="preserve">[Entry barriers]</w:t>
      </w:r>
    </w:p>
    <w:p>
      <w:pPr>
        <w:pStyle w:val="ListParagraph"/>
        <w:numPr>
          <w:ilvl w:val="0"/>
          <w:numId w:val="2"/>
        </w:numPr>
        <w:spacing w:after="60"/>
      </w:pPr>
      <w:r>
        <w:t xml:space="preserve">[Capital requirements]</w:t>
      </w:r>
    </w:p>
    <w:p>
      <w:pPr>
        <w:pStyle w:val="ListParagraph"/>
        <w:numPr>
          <w:ilvl w:val="0"/>
          <w:numId w:val="2"/>
        </w:numPr>
        <w:spacing w:after="60"/>
      </w:pPr>
      <w:r>
        <w:t xml:space="preserve">[Scale economies]</w:t>
      </w:r>
    </w:p>
    <w:p>
      <w:pPr>
        <w:pStyle w:val="ListParagraph"/>
        <w:numPr>
          <w:ilvl w:val="0"/>
          <w:numId w:val="2"/>
        </w:numPr>
        <w:spacing w:after="60"/>
      </w:pPr>
      <w:r>
        <w:t xml:space="preserve">[Distribution access]</w:t>
      </w:r>
    </w:p>
    <w:p>
      <w:pPr>
        <w:spacing w:after="40" w:before="80"/>
      </w:pPr>
      <w:r>
        <w:rPr>
          <w:b/>
          <w:bCs/>
        </w:rPr>
        <w:t xml:space="preserve">Threat of Substitutes:</w:t>
      </w:r>
    </w:p>
    <w:p>
      <w:pPr>
        <w:pStyle w:val="ListParagraph"/>
        <w:numPr>
          <w:ilvl w:val="0"/>
          <w:numId w:val="2"/>
        </w:numPr>
        <w:spacing w:after="60"/>
      </w:pPr>
      <w:r>
        <w:t xml:space="preserve">[Available substitutes]</w:t>
      </w:r>
    </w:p>
    <w:p>
      <w:pPr>
        <w:pStyle w:val="ListParagraph"/>
        <w:numPr>
          <w:ilvl w:val="0"/>
          <w:numId w:val="2"/>
        </w:numPr>
        <w:spacing w:after="60"/>
      </w:pPr>
      <w:r>
        <w:t xml:space="preserve">[Switching costs]</w:t>
      </w:r>
    </w:p>
    <w:p>
      <w:pPr>
        <w:pStyle w:val="ListParagraph"/>
        <w:numPr>
          <w:ilvl w:val="0"/>
          <w:numId w:val="2"/>
        </w:numPr>
        <w:spacing w:after="60"/>
      </w:pPr>
      <w:r>
        <w:t xml:space="preserve">[Price-performance]</w:t>
      </w:r>
    </w:p>
    <w:p>
      <w:pPr>
        <w:pStyle w:val="ListParagraph"/>
        <w:numPr>
          <w:ilvl w:val="0"/>
          <w:numId w:val="2"/>
        </w:numPr>
        <w:spacing w:after="60"/>
      </w:pPr>
      <w:r>
        <w:t xml:space="preserve">[Buyer propensity]</w:t>
      </w:r>
    </w:p>
    <w:p>
      <w:pPr>
        <w:pBdr>
          <w:top w:val="single" w:color="BFC5CC" w:sz="4" w:space="4"/>
        </w:pBdr>
        <w:spacing w:after="200" w:before="120"/>
      </w:pPr>
      <w:r>
        <w:rPr>
          <w:b/>
          <w:bCs/>
        </w:rPr>
        <w:t xml:space="preserve">Impact Summary—Five Forces Analysis</w:t>
      </w:r>
      <w:r>
        <w:t xml:space="preserve">  </w:t>
      </w:r>
      <w:r>
        <w:rPr>
          <w:i/>
          <w:iCs/>
        </w:rPr>
        <w:t xml:space="preserve">[Student writes this summary: what the exhibit shows and what it means for the recommendations.]</w:t>
      </w:r>
    </w:p>
    <w:p>
      <w:pPr>
        <w:pStyle w:val="Heading2"/>
        <w:spacing w:after="100" w:before="220"/>
      </w:pPr>
      <w:r>
        <w:t xml:space="preserve">F. Strategic Map</w:t>
      </w:r>
    </w:p>
    <w:p>
      <w:pPr>
        <w:spacing w:after="120"/>
      </w:pPr>
      <w:r>
        <w:rPr>
          <w:b/>
          <w:bCs/>
        </w:rPr>
        <w:t xml:space="preserve">Current map:</w:t>
      </w:r>
    </w:p>
    <w:p>
      <w:pPr>
        <w:spacing w:after="120"/>
      </w:pPr>
      <w:r>
        <w:t xml:space="preserve">(Show chart)</w:t>
      </w:r>
    </w:p>
    <w:p>
      <w:pPr>
        <w:spacing w:after="120"/>
      </w:pPr>
      <w:r>
        <w:rPr>
          <w:b/>
          <w:bCs/>
        </w:rPr>
        <w:t xml:space="preserve">Potential disruption(s):</w:t>
      </w:r>
    </w:p>
    <w:p>
      <w:pPr>
        <w:spacing w:after="120"/>
      </w:pPr>
      <w:r>
        <w:t xml:space="preserve">(Show top 3 chart alternatives)</w:t>
      </w:r>
    </w:p>
    <w:p>
      <w:pPr>
        <w:pBdr>
          <w:top w:val="single" w:color="BFC5CC" w:sz="4" w:space="4"/>
        </w:pBdr>
        <w:spacing w:after="200" w:before="120"/>
      </w:pPr>
      <w:r>
        <w:rPr>
          <w:b/>
          <w:bCs/>
        </w:rPr>
        <w:t xml:space="preserve">Impact Summary—Strategic Map</w:t>
      </w:r>
      <w:r>
        <w:t xml:space="preserve">  </w:t>
      </w:r>
      <w:r>
        <w:rPr>
          <w:i/>
          <w:iCs/>
        </w:rPr>
        <w:t xml:space="preserve">[Student writes this summary: what the exhibit shows and what it means for the recommendations.]</w:t>
      </w:r>
    </w:p>
    <w:p>
      <w:pPr>
        <w:pStyle w:val="Heading2"/>
        <w:spacing w:after="100" w:before="220"/>
      </w:pPr>
      <w:r>
        <w:t xml:space="preserve">G. Key Success Factors</w:t>
      </w:r>
    </w:p>
    <w:p>
      <w:pPr>
        <w:pStyle w:val="ListParagraph"/>
        <w:numPr>
          <w:ilvl w:val="0"/>
          <w:numId w:val="2"/>
        </w:numPr>
        <w:spacing w:after="60"/>
      </w:pPr>
      <w:r>
        <w:rPr>
          <w:b/>
          <w:bCs/>
        </w:rPr>
        <w:t xml:space="preserve">[No. 1]</w:t>
      </w:r>
    </w:p>
    <w:p>
      <w:pPr>
        <w:pStyle w:val="ListParagraph"/>
        <w:numPr>
          <w:ilvl w:val="0"/>
          <w:numId w:val="2"/>
        </w:numPr>
        <w:spacing w:after="60"/>
      </w:pPr>
      <w:r>
        <w:rPr>
          <w:b/>
          <w:bCs/>
        </w:rPr>
        <w:t xml:space="preserve">Etc.</w:t>
      </w:r>
    </w:p>
    <w:p>
      <w:pPr>
        <w:pBdr>
          <w:top w:val="single" w:color="BFC5CC" w:sz="4" w:space="4"/>
        </w:pBdr>
        <w:spacing w:after="200" w:before="120"/>
      </w:pPr>
      <w:r>
        <w:rPr>
          <w:b/>
          <w:bCs/>
        </w:rPr>
        <w:t xml:space="preserve">Impact Summary—Key Success Factors</w:t>
      </w:r>
      <w:r>
        <w:t xml:space="preserve">  </w:t>
      </w:r>
      <w:r>
        <w:rPr>
          <w:i/>
          <w:iCs/>
        </w:rPr>
        <w:t xml:space="preserve">[Student writes this summary: what the exhibit shows and what it means for the recommendations.]</w:t>
      </w:r>
    </w:p>
    <w:p>
      <w:pPr>
        <w:pStyle w:val="Heading2"/>
        <w:spacing w:after="100" w:before="220"/>
      </w:pPr>
      <w:r>
        <w:t xml:space="preserve">H. Resources and capabilities</w:t>
      </w:r>
    </w:p>
    <w:p>
      <w:pPr>
        <w:pStyle w:val="ListParagraph"/>
        <w:numPr>
          <w:ilvl w:val="0"/>
          <w:numId w:val="2"/>
        </w:numPr>
        <w:spacing w:after="60"/>
      </w:pPr>
      <w:r>
        <w:rPr>
          <w:b/>
          <w:bCs/>
        </w:rPr>
        <w:t xml:space="preserve">Resources</w:t>
      </w:r>
    </w:p>
    <w:p>
      <w:pPr>
        <w:pStyle w:val="ListParagraph"/>
        <w:numPr>
          <w:ilvl w:val="0"/>
          <w:numId w:val="2"/>
        </w:numPr>
        <w:spacing w:after="60"/>
      </w:pPr>
      <w:r>
        <w:rPr>
          <w:b/>
          <w:bCs/>
        </w:rPr>
        <w:t xml:space="preserve">Capabilities</w:t>
      </w:r>
    </w:p>
    <w:p>
      <w:pPr>
        <w:pStyle w:val="ListParagraph"/>
        <w:numPr>
          <w:ilvl w:val="0"/>
          <w:numId w:val="2"/>
        </w:numPr>
        <w:spacing w:after="60"/>
      </w:pPr>
      <w:r>
        <w:rPr>
          <w:b/>
          <w:bCs/>
        </w:rPr>
        <w:t xml:space="preserve">Core competencies</w:t>
      </w:r>
    </w:p>
    <w:p>
      <w:pPr>
        <w:pStyle w:val="ListParagraph"/>
        <w:numPr>
          <w:ilvl w:val="0"/>
          <w:numId w:val="2"/>
        </w:numPr>
        <w:spacing w:after="60"/>
      </w:pPr>
      <w:r>
        <w:rPr>
          <w:b/>
          <w:bCs/>
        </w:rPr>
        <w:t xml:space="preserve">Competitive advantage</w:t>
      </w:r>
    </w:p>
    <w:p>
      <w:pPr>
        <w:pBdr>
          <w:top w:val="single" w:color="BFC5CC" w:sz="4" w:space="4"/>
        </w:pBdr>
        <w:spacing w:after="200" w:before="120"/>
      </w:pPr>
      <w:r>
        <w:rPr>
          <w:b/>
          <w:bCs/>
        </w:rPr>
        <w:t xml:space="preserve">Impact Summary—Resources and capabilities</w:t>
      </w:r>
      <w:r>
        <w:t xml:space="preserve">  </w:t>
      </w:r>
      <w:r>
        <w:rPr>
          <w:i/>
          <w:iCs/>
        </w:rPr>
        <w:t xml:space="preserve">[Student writes this summary: what the exhibit shows and what it means for the recommendations.]</w:t>
      </w:r>
    </w:p>
    <w:p>
      <w:pPr>
        <w:pStyle w:val="Heading2"/>
        <w:spacing w:after="100" w:before="220"/>
      </w:pPr>
      <w:r>
        <w:t xml:space="preserve">I. VRIO Analysis</w:t>
      </w:r>
    </w:p>
    <w:p>
      <w:pPr>
        <w:spacing w:after="40" w:before="80"/>
      </w:pPr>
      <w:r>
        <w:rPr>
          <w:b/>
          <w:bCs/>
        </w:rPr>
        <w:t xml:space="preserve">Valuable Resources:</w:t>
      </w:r>
    </w:p>
    <w:p>
      <w:pPr>
        <w:pStyle w:val="ListParagraph"/>
        <w:numPr>
          <w:ilvl w:val="0"/>
          <w:numId w:val="2"/>
        </w:numPr>
        <w:spacing w:after="60"/>
      </w:pPr>
      <w:r>
        <w:t xml:space="preserve">[List key resources]</w:t>
      </w:r>
    </w:p>
    <w:p>
      <w:pPr>
        <w:pStyle w:val="ListParagraph"/>
        <w:numPr>
          <w:ilvl w:val="0"/>
          <w:numId w:val="2"/>
        </w:numPr>
        <w:spacing w:after="60"/>
      </w:pPr>
      <w:r>
        <w:t xml:space="preserve">[Explain value creation]</w:t>
      </w:r>
    </w:p>
    <w:p>
      <w:pPr>
        <w:spacing w:after="40" w:before="80"/>
      </w:pPr>
      <w:r>
        <w:rPr>
          <w:b/>
          <w:bCs/>
        </w:rPr>
        <w:t xml:space="preserve">Rare Capabilities:</w:t>
      </w:r>
    </w:p>
    <w:p>
      <w:pPr>
        <w:pStyle w:val="ListParagraph"/>
        <w:numPr>
          <w:ilvl w:val="0"/>
          <w:numId w:val="2"/>
        </w:numPr>
        <w:spacing w:after="60"/>
      </w:pPr>
      <w:r>
        <w:t xml:space="preserve">[List unique capabilities]</w:t>
      </w:r>
    </w:p>
    <w:p>
      <w:pPr>
        <w:pStyle w:val="ListParagraph"/>
        <w:numPr>
          <w:ilvl w:val="0"/>
          <w:numId w:val="2"/>
        </w:numPr>
        <w:spacing w:after="60"/>
      </w:pPr>
      <w:r>
        <w:t xml:space="preserve">[Market position impact]</w:t>
      </w:r>
    </w:p>
    <w:p>
      <w:pPr>
        <w:spacing w:after="40" w:before="80"/>
      </w:pPr>
      <w:r>
        <w:rPr>
          <w:b/>
          <w:bCs/>
        </w:rPr>
        <w:t xml:space="preserve">Inimitable Attributes:</w:t>
      </w:r>
    </w:p>
    <w:p>
      <w:pPr>
        <w:pStyle w:val="ListParagraph"/>
        <w:numPr>
          <w:ilvl w:val="0"/>
          <w:numId w:val="2"/>
        </w:numPr>
        <w:spacing w:after="60"/>
      </w:pPr>
      <w:r>
        <w:t xml:space="preserve">[List hard-to-copy elements]</w:t>
      </w:r>
    </w:p>
    <w:p>
      <w:pPr>
        <w:pStyle w:val="ListParagraph"/>
        <w:numPr>
          <w:ilvl w:val="0"/>
          <w:numId w:val="2"/>
        </w:numPr>
        <w:spacing w:after="60"/>
      </w:pPr>
      <w:r>
        <w:t xml:space="preserve">[Competitive advantage]</w:t>
      </w:r>
    </w:p>
    <w:p>
      <w:pPr>
        <w:spacing w:after="40" w:before="80"/>
      </w:pPr>
      <w:r>
        <w:rPr>
          <w:b/>
          <w:bCs/>
        </w:rPr>
        <w:t xml:space="preserve">Organizational Support:</w:t>
      </w:r>
    </w:p>
    <w:p>
      <w:pPr>
        <w:pStyle w:val="ListParagraph"/>
        <w:numPr>
          <w:ilvl w:val="0"/>
          <w:numId w:val="2"/>
        </w:numPr>
        <w:spacing w:after="60"/>
      </w:pPr>
      <w:r>
        <w:t xml:space="preserve">[Systems and processes]</w:t>
      </w:r>
    </w:p>
    <w:p>
      <w:pPr>
        <w:pStyle w:val="ListParagraph"/>
        <w:numPr>
          <w:ilvl w:val="0"/>
          <w:numId w:val="2"/>
        </w:numPr>
        <w:spacing w:after="60"/>
      </w:pPr>
      <w:r>
        <w:t xml:space="preserve">[Cultural elements]</w:t>
      </w:r>
    </w:p>
    <w:p>
      <w:pPr>
        <w:pBdr>
          <w:top w:val="single" w:color="BFC5CC" w:sz="4" w:space="4"/>
        </w:pBdr>
        <w:spacing w:after="200" w:before="120"/>
      </w:pPr>
      <w:r>
        <w:rPr>
          <w:b/>
          <w:bCs/>
        </w:rPr>
        <w:t xml:space="preserve">Impact Summary—VRIO Analysis</w:t>
      </w:r>
      <w:r>
        <w:t xml:space="preserve">  </w:t>
      </w:r>
      <w:r>
        <w:rPr>
          <w:i/>
          <w:iCs/>
        </w:rPr>
        <w:t xml:space="preserve">[Student writes this summary: what the exhibit shows and what it means for the recommendations.]</w:t>
      </w:r>
    </w:p>
    <w:p>
      <w:pPr>
        <w:pStyle w:val="Heading2"/>
        <w:spacing w:after="100" w:before="220"/>
      </w:pPr>
      <w:r>
        <w:t xml:space="preserve">J. Value Chain</w:t>
      </w:r>
    </w:p>
    <w:p>
      <w:pPr>
        <w:pStyle w:val="ListParagraph"/>
        <w:numPr>
          <w:ilvl w:val="0"/>
          <w:numId w:val="2"/>
        </w:numPr>
        <w:spacing w:after="60"/>
      </w:pPr>
      <w:r>
        <w:rPr>
          <w:b/>
          <w:bCs/>
        </w:rPr>
        <w:t xml:space="preserve">Commodity</w:t>
      </w:r>
    </w:p>
    <w:p>
      <w:pPr>
        <w:pStyle w:val="ListParagraph"/>
        <w:numPr>
          <w:ilvl w:val="0"/>
          <w:numId w:val="2"/>
        </w:numPr>
        <w:spacing w:after="60"/>
      </w:pPr>
      <w:r>
        <w:rPr>
          <w:b/>
          <w:bCs/>
        </w:rPr>
        <w:t xml:space="preserve">Product</w:t>
      </w:r>
    </w:p>
    <w:p>
      <w:pPr>
        <w:pStyle w:val="ListParagraph"/>
        <w:numPr>
          <w:ilvl w:val="0"/>
          <w:numId w:val="2"/>
        </w:numPr>
        <w:spacing w:after="60"/>
      </w:pPr>
      <w:r>
        <w:rPr>
          <w:b/>
          <w:bCs/>
        </w:rPr>
        <w:t xml:space="preserve">Custom</w:t>
      </w:r>
    </w:p>
    <w:p>
      <w:pPr>
        <w:pStyle w:val="ListParagraph"/>
        <w:numPr>
          <w:ilvl w:val="0"/>
          <w:numId w:val="2"/>
        </w:numPr>
        <w:spacing w:after="60"/>
      </w:pPr>
      <w:r>
        <w:rPr>
          <w:b/>
          <w:bCs/>
        </w:rPr>
        <w:t xml:space="preserve">Genesis</w:t>
      </w:r>
    </w:p>
    <w:p>
      <w:pPr>
        <w:pBdr>
          <w:top w:val="single" w:color="BFC5CC" w:sz="4" w:space="4"/>
        </w:pBdr>
        <w:spacing w:after="200" w:before="120"/>
      </w:pPr>
      <w:r>
        <w:rPr>
          <w:b/>
          <w:bCs/>
        </w:rPr>
        <w:t xml:space="preserve">Impact Summary—Value Chain</w:t>
      </w:r>
      <w:r>
        <w:t xml:space="preserve">  </w:t>
      </w:r>
      <w:r>
        <w:rPr>
          <w:i/>
          <w:iCs/>
        </w:rPr>
        <w:t xml:space="preserve">[Student writes this summary: what the exhibit shows and what it means for the recommendations.]</w:t>
      </w:r>
    </w:p>
    <w:p>
      <w:pPr>
        <w:pStyle w:val="Heading2"/>
        <w:spacing w:after="100" w:before="220"/>
      </w:pPr>
      <w:r>
        <w:t xml:space="preserve">K. SWOT Analysis</w:t>
      </w:r>
    </w:p>
    <w:p>
      <w:pPr>
        <w:spacing w:after="40" w:before="80"/>
      </w:pPr>
      <w:r>
        <w:rPr>
          <w:b/>
          <w:bCs/>
        </w:rPr>
        <w:t xml:space="preserve">Strengths:</w:t>
      </w:r>
    </w:p>
    <w:p>
      <w:pPr>
        <w:pStyle w:val="ListParagraph"/>
        <w:numPr>
          <w:ilvl w:val="0"/>
          <w:numId w:val="2"/>
        </w:numPr>
        <w:spacing w:after="60"/>
      </w:pPr>
      <w:r>
        <w:t xml:space="preserve">[List key internal strengths]</w:t>
      </w:r>
    </w:p>
    <w:p>
      <w:pPr>
        <w:spacing w:after="40" w:before="80"/>
      </w:pPr>
      <w:r>
        <w:rPr>
          <w:b/>
          <w:bCs/>
        </w:rPr>
        <w:t xml:space="preserve">Weaknesses:</w:t>
      </w:r>
    </w:p>
    <w:p>
      <w:pPr>
        <w:pStyle w:val="ListParagraph"/>
        <w:numPr>
          <w:ilvl w:val="0"/>
          <w:numId w:val="2"/>
        </w:numPr>
        <w:spacing w:after="60"/>
      </w:pPr>
      <w:r>
        <w:t xml:space="preserve">[List key internal weaknesses]</w:t>
      </w:r>
    </w:p>
    <w:p>
      <w:pPr>
        <w:spacing w:after="40" w:before="80"/>
      </w:pPr>
      <w:r>
        <w:rPr>
          <w:b/>
          <w:bCs/>
        </w:rPr>
        <w:t xml:space="preserve">Opportunities:</w:t>
      </w:r>
    </w:p>
    <w:p>
      <w:pPr>
        <w:pStyle w:val="ListParagraph"/>
        <w:numPr>
          <w:ilvl w:val="0"/>
          <w:numId w:val="2"/>
        </w:numPr>
        <w:spacing w:after="60"/>
      </w:pPr>
      <w:r>
        <w:t xml:space="preserve">[List key external opportunities]</w:t>
      </w:r>
    </w:p>
    <w:p>
      <w:pPr>
        <w:spacing w:after="40" w:before="80"/>
      </w:pPr>
      <w:r>
        <w:rPr>
          <w:b/>
          <w:bCs/>
        </w:rPr>
        <w:t xml:space="preserve">Threats:</w:t>
      </w:r>
    </w:p>
    <w:p>
      <w:pPr>
        <w:pStyle w:val="ListParagraph"/>
        <w:numPr>
          <w:ilvl w:val="0"/>
          <w:numId w:val="2"/>
        </w:numPr>
        <w:spacing w:after="60"/>
      </w:pPr>
      <w:r>
        <w:t xml:space="preserve">[List key external threats]</w:t>
      </w:r>
    </w:p>
    <w:p>
      <w:pPr>
        <w:pBdr>
          <w:top w:val="single" w:color="BFC5CC" w:sz="4" w:space="4"/>
        </w:pBdr>
        <w:spacing w:after="200" w:before="120"/>
      </w:pPr>
      <w:r>
        <w:rPr>
          <w:b/>
          <w:bCs/>
        </w:rPr>
        <w:t xml:space="preserve">Impact Summary—SWOT Analysis</w:t>
      </w:r>
      <w:r>
        <w:t xml:space="preserve">  </w:t>
      </w:r>
      <w:r>
        <w:rPr>
          <w:i/>
          <w:iCs/>
        </w:rPr>
        <w:t xml:space="preserve">[Student writes this summary: what the exhibit shows and what it means for the recommendations.]</w:t>
      </w:r>
    </w:p>
    <w:p>
      <w:pPr>
        <w:pStyle w:val="Heading2"/>
        <w:spacing w:after="100" w:before="220"/>
      </w:pPr>
      <w:r>
        <w:t xml:space="preserve">L. Decision Criteria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1D3557" w:color="auto" w:val="clear"/>
            <w:tcMar>
              <w:top w:type="dxa" w:w="60"/>
              <w:left w:type="dxa" w:w="100"/>
              <w:bottom w:type="dxa" w:w="60"/>
              <w:right w:type="dxa" w:w="100"/>
            </w:tcMar>
          </w:tcPr>
          <w:p>
            <w:r>
              <w:rPr>
                <w:b/>
                <w:bCs/>
                <w:color w:val="FFFFFF"/>
                <w:sz w:val="20"/>
                <w:szCs w:val="20"/>
              </w:rPr>
              <w:t xml:space="preserve">Criterion</w:t>
            </w:r>
          </w:p>
        </w:tc>
        <w:tc>
          <w:tcPr>
            <w:tcW w:type="dxa" w:w="1600"/>
            <w:shd w:fill="1D3557" w:color="auto" w:val="clear"/>
            <w:tcMar>
              <w:top w:type="dxa" w:w="60"/>
              <w:left w:type="dxa" w:w="100"/>
              <w:bottom w:type="dxa" w:w="60"/>
              <w:right w:type="dxa" w:w="100"/>
            </w:tcMar>
          </w:tcPr>
          <w:p>
            <w:r>
              <w:rPr>
                <w:b/>
                <w:bCs/>
                <w:color w:val="FFFFFF"/>
                <w:sz w:val="20"/>
                <w:szCs w:val="20"/>
              </w:rPr>
              <w:t xml:space="preserve">Weight (1-5)</w:t>
            </w:r>
          </w:p>
        </w:tc>
        <w:tc>
          <w:tcPr>
            <w:tcW w:type="dxa" w:w="5160"/>
            <w:shd w:fill="1D3557" w:color="auto" w:val="clear"/>
            <w:tcMar>
              <w:top w:type="dxa" w:w="60"/>
              <w:left w:type="dxa" w:w="100"/>
              <w:bottom w:type="dxa" w:w="60"/>
              <w:right w:type="dxa" w:w="100"/>
            </w:tcMar>
          </w:tcPr>
          <w:p>
            <w:r>
              <w:rPr>
                <w:b/>
                <w:bCs/>
                <w:color w:val="FFFFFF"/>
                <w:sz w:val="20"/>
                <w:szCs w:val="20"/>
              </w:rPr>
              <w:t xml:space="preserve">Rationale</w:t>
            </w:r>
          </w:p>
        </w:tc>
      </w:tr>
      <w:tr>
        <w:tc>
          <w:tcPr>
            <w:tcW w:type="dxa" w:w="2600"/>
            <w:tcMar>
              <w:top w:type="dxa" w:w="60"/>
              <w:left w:type="dxa" w:w="100"/>
              <w:bottom w:type="dxa" w:w="60"/>
              <w:right w:type="dxa" w:w="100"/>
            </w:tcMar>
          </w:tcPr>
          <w:p>
            <w:r>
              <w:rPr>
                <w:b w:val="false"/>
                <w:bCs w:val="false"/>
                <w:sz w:val="20"/>
                <w:szCs w:val="20"/>
              </w:rPr>
              <w:t xml:space="preserve">[Criterion 1]</w:t>
            </w:r>
          </w:p>
        </w:tc>
        <w:tc>
          <w:tcPr>
            <w:tcW w:type="dxa" w:w="1600"/>
            <w:tcMar>
              <w:top w:type="dxa" w:w="60"/>
              <w:left w:type="dxa" w:w="100"/>
              <w:bottom w:type="dxa" w:w="60"/>
              <w:right w:type="dxa" w:w="100"/>
            </w:tcMar>
          </w:tcPr>
          <w:p>
            <w:r>
              <w:rPr>
                <w:b w:val="false"/>
                <w:bCs w:val="false"/>
                <w:sz w:val="20"/>
                <w:szCs w:val="20"/>
              </w:rPr>
              <w:t xml:space="preserve">[Weight]</w:t>
            </w:r>
          </w:p>
        </w:tc>
        <w:tc>
          <w:tcPr>
            <w:tcW w:type="dxa" w:w="5160"/>
            <w:tcMar>
              <w:top w:type="dxa" w:w="60"/>
              <w:left w:type="dxa" w:w="100"/>
              <w:bottom w:type="dxa" w:w="60"/>
              <w:right w:type="dxa" w:w="100"/>
            </w:tcMar>
          </w:tcPr>
          <w:p>
            <w:r>
              <w:rPr>
                <w:b w:val="false"/>
                <w:bCs w:val="false"/>
                <w:sz w:val="20"/>
                <w:szCs w:val="20"/>
              </w:rPr>
              <w:t xml:space="preserve">[Explanation]</w:t>
            </w:r>
          </w:p>
        </w:tc>
      </w:tr>
      <w:tr>
        <w:tc>
          <w:tcPr>
            <w:tcW w:type="dxa" w:w="2600"/>
            <w:tcMar>
              <w:top w:type="dxa" w:w="60"/>
              <w:left w:type="dxa" w:w="100"/>
              <w:bottom w:type="dxa" w:w="60"/>
              <w:right w:type="dxa" w:w="100"/>
            </w:tcMar>
          </w:tcPr>
          <w:p>
            <w:r>
              <w:rPr>
                <w:b w:val="false"/>
                <w:bCs w:val="false"/>
                <w:sz w:val="20"/>
                <w:szCs w:val="20"/>
              </w:rPr>
              <w:t xml:space="preserve">[Criterion 2]</w:t>
            </w:r>
          </w:p>
        </w:tc>
        <w:tc>
          <w:tcPr>
            <w:tcW w:type="dxa" w:w="1600"/>
            <w:tcMar>
              <w:top w:type="dxa" w:w="60"/>
              <w:left w:type="dxa" w:w="100"/>
              <w:bottom w:type="dxa" w:w="60"/>
              <w:right w:type="dxa" w:w="100"/>
            </w:tcMar>
          </w:tcPr>
          <w:p>
            <w:r>
              <w:rPr>
                <w:b w:val="false"/>
                <w:bCs w:val="false"/>
                <w:sz w:val="20"/>
                <w:szCs w:val="20"/>
              </w:rPr>
              <w:t xml:space="preserve">[Weight]</w:t>
            </w:r>
          </w:p>
        </w:tc>
        <w:tc>
          <w:tcPr>
            <w:tcW w:type="dxa" w:w="5160"/>
            <w:tcMar>
              <w:top w:type="dxa" w:w="60"/>
              <w:left w:type="dxa" w:w="100"/>
              <w:bottom w:type="dxa" w:w="60"/>
              <w:right w:type="dxa" w:w="100"/>
            </w:tcMar>
          </w:tcPr>
          <w:p>
            <w:r>
              <w:rPr>
                <w:b w:val="false"/>
                <w:bCs w:val="false"/>
                <w:sz w:val="20"/>
                <w:szCs w:val="20"/>
              </w:rPr>
              <w:t xml:space="preserve">[Explanation]</w:t>
            </w:r>
          </w:p>
        </w:tc>
      </w:tr>
      <w:tr>
        <w:tc>
          <w:tcPr>
            <w:tcW w:type="dxa" w:w="2600"/>
            <w:tcMar>
              <w:top w:type="dxa" w:w="60"/>
              <w:left w:type="dxa" w:w="100"/>
              <w:bottom w:type="dxa" w:w="60"/>
              <w:right w:type="dxa" w:w="100"/>
            </w:tcMar>
          </w:tcPr>
          <w:p>
            <w:r>
              <w:rPr>
                <w:b w:val="false"/>
                <w:bCs w:val="false"/>
                <w:sz w:val="20"/>
                <w:szCs w:val="20"/>
              </w:rPr>
              <w:t xml:space="preserve">[Criterion 3]</w:t>
            </w:r>
          </w:p>
        </w:tc>
        <w:tc>
          <w:tcPr>
            <w:tcW w:type="dxa" w:w="1600"/>
            <w:tcMar>
              <w:top w:type="dxa" w:w="60"/>
              <w:left w:type="dxa" w:w="100"/>
              <w:bottom w:type="dxa" w:w="60"/>
              <w:right w:type="dxa" w:w="100"/>
            </w:tcMar>
          </w:tcPr>
          <w:p>
            <w:r>
              <w:rPr>
                <w:b w:val="false"/>
                <w:bCs w:val="false"/>
                <w:sz w:val="20"/>
                <w:szCs w:val="20"/>
              </w:rPr>
              <w:t xml:space="preserve">[Weight]</w:t>
            </w:r>
          </w:p>
        </w:tc>
        <w:tc>
          <w:tcPr>
            <w:tcW w:type="dxa" w:w="5160"/>
            <w:tcMar>
              <w:top w:type="dxa" w:w="60"/>
              <w:left w:type="dxa" w:w="100"/>
              <w:bottom w:type="dxa" w:w="60"/>
              <w:right w:type="dxa" w:w="100"/>
            </w:tcMar>
          </w:tcPr>
          <w:p>
            <w:r>
              <w:rPr>
                <w:b w:val="false"/>
                <w:bCs w:val="false"/>
                <w:sz w:val="20"/>
                <w:szCs w:val="20"/>
              </w:rPr>
              <w:t xml:space="preserve">[Explanation]</w:t>
            </w:r>
          </w:p>
        </w:tc>
      </w:tr>
      <w:tr>
        <w:tc>
          <w:tcPr>
            <w:tcW w:type="dxa" w:w="2600"/>
            <w:tcMar>
              <w:top w:type="dxa" w:w="60"/>
              <w:left w:type="dxa" w:w="100"/>
              <w:bottom w:type="dxa" w:w="60"/>
              <w:right w:type="dxa" w:w="100"/>
            </w:tcMar>
          </w:tcPr>
          <w:p>
            <w:r>
              <w:rPr>
                <w:b w:val="false"/>
                <w:bCs w:val="false"/>
                <w:sz w:val="20"/>
                <w:szCs w:val="20"/>
              </w:rPr>
              <w:t xml:space="preserve">[Criterion 4]</w:t>
            </w:r>
          </w:p>
        </w:tc>
        <w:tc>
          <w:tcPr>
            <w:tcW w:type="dxa" w:w="1600"/>
            <w:tcMar>
              <w:top w:type="dxa" w:w="60"/>
              <w:left w:type="dxa" w:w="100"/>
              <w:bottom w:type="dxa" w:w="60"/>
              <w:right w:type="dxa" w:w="100"/>
            </w:tcMar>
          </w:tcPr>
          <w:p>
            <w:r>
              <w:rPr>
                <w:b w:val="false"/>
                <w:bCs w:val="false"/>
                <w:sz w:val="20"/>
                <w:szCs w:val="20"/>
              </w:rPr>
              <w:t xml:space="preserve">[Weight]</w:t>
            </w:r>
          </w:p>
        </w:tc>
        <w:tc>
          <w:tcPr>
            <w:tcW w:type="dxa" w:w="5160"/>
            <w:tcMar>
              <w:top w:type="dxa" w:w="60"/>
              <w:left w:type="dxa" w:w="100"/>
              <w:bottom w:type="dxa" w:w="60"/>
              <w:right w:type="dxa" w:w="100"/>
            </w:tcMar>
          </w:tcPr>
          <w:p>
            <w:r>
              <w:rPr>
                <w:b w:val="false"/>
                <w:bCs w:val="false"/>
                <w:sz w:val="20"/>
                <w:szCs w:val="20"/>
              </w:rPr>
              <w:t xml:space="preserve">[Explanation]</w:t>
            </w:r>
          </w:p>
        </w:tc>
      </w:tr>
    </w:tbl>
    <w:p>
      <w:pPr>
        <w:spacing w:before="80"/>
      </w:pPr>
      <w:r>
        <w:t xml:space="preserve">[Continue with additional criteria]</w:t>
      </w:r>
    </w:p>
    <w:p>
      <w:pPr>
        <w:pBdr>
          <w:top w:val="single" w:color="BFC5CC" w:sz="4" w:space="4"/>
        </w:pBdr>
        <w:spacing w:after="200" w:before="120"/>
      </w:pPr>
      <w:r>
        <w:rPr>
          <w:b/>
          <w:bCs/>
        </w:rPr>
        <w:t xml:space="preserve">Impact Summary—Decision Criteria and Weights</w:t>
      </w:r>
      <w:r>
        <w:t xml:space="preserve">  </w:t>
      </w:r>
      <w:r>
        <w:rPr>
          <w:i/>
          <w:iCs/>
        </w:rPr>
        <w:t xml:space="preserve">[Student writes this summary: what the exhibit shows and what it means for the recommendations.]</w:t>
      </w:r>
    </w:p>
    <w:p>
      <w:pPr>
        <w:pStyle w:val="Heading2"/>
        <w:spacing w:after="100" w:before="220"/>
      </w:pPr>
      <w:r>
        <w:t xml:space="preserve">M. Decision Matrix</w:t>
      </w:r>
    </w:p>
    <w:p>
      <w:pPr>
        <w:spacing w:after="120"/>
      </w:pPr>
      <w:r>
        <w:t xml:space="preserve">Rate each alternative </w:t>
      </w:r>
      <w:r>
        <w:rPr>
          <w:b/>
          <w:bCs/>
        </w:rPr>
        <w:t xml:space="preserve">1-5</w:t>
      </w:r>
      <w:r>
        <w:t xml:space="preserve"> on each criterion (5 = best), the same scale as the weights in Exhibit L. Score = Weight × Rating.</w:t>
      </w:r>
    </w:p>
    <w:p>
      <w:pPr>
        <w:spacing w:after="60" w:before="100"/>
      </w:pPr>
      <w:r>
        <w:rPr>
          <w:b/>
          <w:bCs/>
        </w:rPr>
        <w:t xml:space="preserve">[Issue number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500"/>
        <w:gridCol w:w="1500"/>
        <w:gridCol w:w="1500"/>
        <w:gridCol w:w="1500"/>
      </w:tblGrid>
      <w:tr>
        <w:trPr>
          <w:tblHeader/>
        </w:trPr>
        <w:tc>
          <w:tcPr>
            <w:tcW w:type="dxa" w:w="2160"/>
            <w:shd w:fill="1D3557" w:color="auto" w:val="clear"/>
            <w:tcMar>
              <w:top w:type="dxa" w:w="60"/>
              <w:left w:type="dxa" w:w="100"/>
              <w:bottom w:type="dxa" w:w="60"/>
              <w:right w:type="dxa" w:w="100"/>
            </w:tcMar>
          </w:tcPr>
          <w:p>
            <w:r>
              <w:rPr>
                <w:b/>
                <w:bCs/>
                <w:color w:val="FFFFFF"/>
                <w:sz w:val="20"/>
                <w:szCs w:val="20"/>
              </w:rPr>
              <w:t xml:space="preserve">Criteria</w:t>
            </w:r>
          </w:p>
        </w:tc>
        <w:tc>
          <w:tcPr>
            <w:tcW w:type="dxa" w:w="1200"/>
            <w:shd w:fill="1D3557" w:color="auto" w:val="clear"/>
            <w:tcMar>
              <w:top w:type="dxa" w:w="60"/>
              <w:left w:type="dxa" w:w="100"/>
              <w:bottom w:type="dxa" w:w="60"/>
              <w:right w:type="dxa" w:w="100"/>
            </w:tcMar>
          </w:tcPr>
          <w:p>
            <w:r>
              <w:rPr>
                <w:b/>
                <w:bCs/>
                <w:color w:val="FFFFFF"/>
                <w:sz w:val="20"/>
                <w:szCs w:val="20"/>
              </w:rPr>
              <w:t xml:space="preserve">Weight</w:t>
            </w:r>
          </w:p>
        </w:tc>
        <w:tc>
          <w:tcPr>
            <w:tcW w:type="dxa" w:w="1500"/>
            <w:shd w:fill="1D3557" w:color="auto" w:val="clear"/>
            <w:tcMar>
              <w:top w:type="dxa" w:w="60"/>
              <w:left w:type="dxa" w:w="100"/>
              <w:bottom w:type="dxa" w:w="60"/>
              <w:right w:type="dxa" w:w="100"/>
            </w:tcMar>
          </w:tcPr>
          <w:p>
            <w:r>
              <w:rPr>
                <w:b/>
                <w:bCs/>
                <w:color w:val="FFFFFF"/>
                <w:sz w:val="20"/>
                <w:szCs w:val="20"/>
              </w:rPr>
              <w:t xml:space="preserve">Alt 1</w:t>
            </w:r>
          </w:p>
        </w:tc>
        <w:tc>
          <w:tcPr>
            <w:tcW w:type="dxa" w:w="1500"/>
            <w:shd w:fill="1D3557" w:color="auto" w:val="clear"/>
            <w:tcMar>
              <w:top w:type="dxa" w:w="60"/>
              <w:left w:type="dxa" w:w="100"/>
              <w:bottom w:type="dxa" w:w="60"/>
              <w:right w:type="dxa" w:w="100"/>
            </w:tcMar>
          </w:tcPr>
          <w:p>
            <w:r>
              <w:rPr>
                <w:b/>
                <w:bCs/>
                <w:color w:val="FFFFFF"/>
                <w:sz w:val="20"/>
                <w:szCs w:val="20"/>
              </w:rPr>
              <w:t xml:space="preserve">Score</w:t>
            </w:r>
          </w:p>
        </w:tc>
        <w:tc>
          <w:tcPr>
            <w:tcW w:type="dxa" w:w="1500"/>
            <w:shd w:fill="1D3557" w:color="auto" w:val="clear"/>
            <w:tcMar>
              <w:top w:type="dxa" w:w="60"/>
              <w:left w:type="dxa" w:w="100"/>
              <w:bottom w:type="dxa" w:w="60"/>
              <w:right w:type="dxa" w:w="100"/>
            </w:tcMar>
          </w:tcPr>
          <w:p>
            <w:r>
              <w:rPr>
                <w:b/>
                <w:bCs/>
                <w:color w:val="FFFFFF"/>
                <w:sz w:val="20"/>
                <w:szCs w:val="20"/>
              </w:rPr>
              <w:t xml:space="preserve">Alt 2</w:t>
            </w:r>
          </w:p>
        </w:tc>
        <w:tc>
          <w:tcPr>
            <w:tcW w:type="dxa" w:w="1500"/>
            <w:shd w:fill="1D3557" w:color="auto" w:val="clear"/>
            <w:tcMar>
              <w:top w:type="dxa" w:w="60"/>
              <w:left w:type="dxa" w:w="100"/>
              <w:bottom w:type="dxa" w:w="60"/>
              <w:right w:type="dxa" w:w="100"/>
            </w:tcMar>
          </w:tcPr>
          <w:p>
            <w:r>
              <w:rPr>
                <w:b/>
                <w:bCs/>
                <w:color w:val="FFFFFF"/>
                <w:sz w:val="20"/>
                <w:szCs w:val="20"/>
              </w:rPr>
              <w:t xml:space="preserve">Score</w:t>
            </w:r>
          </w:p>
        </w:tc>
      </w:tr>
      <w:tr>
        <w:tc>
          <w:tcPr>
            <w:tcW w:type="dxa" w:w="2160"/>
            <w:tcMar>
              <w:top w:type="dxa" w:w="60"/>
              <w:left w:type="dxa" w:w="100"/>
              <w:bottom w:type="dxa" w:w="60"/>
              <w:right w:type="dxa" w:w="100"/>
            </w:tcMar>
          </w:tcPr>
          <w:p>
            <w:r>
              <w:rPr>
                <w:b w:val="false"/>
                <w:bCs w:val="false"/>
                <w:sz w:val="20"/>
                <w:szCs w:val="20"/>
              </w:rPr>
              <w:t xml:space="preserve">[Criterion 1]</w:t>
            </w:r>
          </w:p>
        </w:tc>
        <w:tc>
          <w:tcPr>
            <w:tcW w:type="dxa" w:w="1200"/>
            <w:tcMar>
              <w:top w:type="dxa" w:w="60"/>
              <w:left w:type="dxa" w:w="100"/>
              <w:bottom w:type="dxa" w:w="60"/>
              <w:right w:type="dxa" w:w="100"/>
            </w:tcMar>
          </w:tcPr>
          <w:p>
            <w:r>
              <w:rPr>
                <w:b w:val="false"/>
                <w:bCs w:val="false"/>
                <w:sz w:val="20"/>
                <w:szCs w:val="20"/>
              </w:rPr>
              <w:t xml:space="preserve">[Weight]</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r>
      <w:tr>
        <w:tc>
          <w:tcPr>
            <w:tcW w:type="dxa" w:w="2160"/>
            <w:tcMar>
              <w:top w:type="dxa" w:w="60"/>
              <w:left w:type="dxa" w:w="100"/>
              <w:bottom w:type="dxa" w:w="60"/>
              <w:right w:type="dxa" w:w="100"/>
            </w:tcMar>
          </w:tcPr>
          <w:p>
            <w:r>
              <w:rPr>
                <w:b w:val="false"/>
                <w:bCs w:val="false"/>
                <w:sz w:val="20"/>
                <w:szCs w:val="20"/>
              </w:rPr>
              <w:t xml:space="preserve">[Criterion 2]</w:t>
            </w:r>
          </w:p>
        </w:tc>
        <w:tc>
          <w:tcPr>
            <w:tcW w:type="dxa" w:w="1200"/>
            <w:tcMar>
              <w:top w:type="dxa" w:w="60"/>
              <w:left w:type="dxa" w:w="100"/>
              <w:bottom w:type="dxa" w:w="60"/>
              <w:right w:type="dxa" w:w="100"/>
            </w:tcMar>
          </w:tcPr>
          <w:p>
            <w:r>
              <w:rPr>
                <w:b w:val="false"/>
                <w:bCs w:val="false"/>
                <w:sz w:val="20"/>
                <w:szCs w:val="20"/>
              </w:rPr>
              <w:t xml:space="preserve">[Weight]</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r>
      <w:tr>
        <w:tc>
          <w:tcPr>
            <w:tcW w:type="dxa" w:w="2160"/>
            <w:tcMar>
              <w:top w:type="dxa" w:w="60"/>
              <w:left w:type="dxa" w:w="100"/>
              <w:bottom w:type="dxa" w:w="60"/>
              <w:right w:type="dxa" w:w="100"/>
            </w:tcMar>
          </w:tcPr>
          <w:p>
            <w:r>
              <w:rPr>
                <w:b w:val="false"/>
                <w:bCs w:val="false"/>
                <w:sz w:val="20"/>
                <w:szCs w:val="20"/>
              </w:rPr>
              <w:t xml:space="preserve">[Criterion 3]</w:t>
            </w:r>
          </w:p>
        </w:tc>
        <w:tc>
          <w:tcPr>
            <w:tcW w:type="dxa" w:w="1200"/>
            <w:tcMar>
              <w:top w:type="dxa" w:w="60"/>
              <w:left w:type="dxa" w:w="100"/>
              <w:bottom w:type="dxa" w:w="60"/>
              <w:right w:type="dxa" w:w="100"/>
            </w:tcMar>
          </w:tcPr>
          <w:p>
            <w:r>
              <w:rPr>
                <w:b w:val="false"/>
                <w:bCs w:val="false"/>
                <w:sz w:val="20"/>
                <w:szCs w:val="20"/>
              </w:rPr>
              <w:t xml:space="preserve">[Weight]</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r>
      <w:tr>
        <w:tc>
          <w:tcPr>
            <w:tcW w:type="dxa" w:w="2160"/>
            <w:tcMar>
              <w:top w:type="dxa" w:w="60"/>
              <w:left w:type="dxa" w:w="100"/>
              <w:bottom w:type="dxa" w:w="60"/>
              <w:right w:type="dxa" w:w="100"/>
            </w:tcMar>
          </w:tcPr>
          <w:p>
            <w:r>
              <w:rPr>
                <w:b w:val="false"/>
                <w:bCs w:val="false"/>
                <w:sz w:val="20"/>
                <w:szCs w:val="20"/>
              </w:rPr>
              <w:t xml:space="preserve">[Criterion 4]</w:t>
            </w:r>
          </w:p>
        </w:tc>
        <w:tc>
          <w:tcPr>
            <w:tcW w:type="dxa" w:w="1200"/>
            <w:tcMar>
              <w:top w:type="dxa" w:w="60"/>
              <w:left w:type="dxa" w:w="100"/>
              <w:bottom w:type="dxa" w:w="60"/>
              <w:right w:type="dxa" w:w="100"/>
            </w:tcMar>
          </w:tcPr>
          <w:p>
            <w:r>
              <w:rPr>
                <w:b w:val="false"/>
                <w:bCs w:val="false"/>
                <w:sz w:val="20"/>
                <w:szCs w:val="20"/>
              </w:rPr>
              <w:t xml:space="preserve">[Weight]</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r>
      <w:tr>
        <w:tc>
          <w:tcPr>
            <w:tcW w:type="dxa" w:w="2160"/>
            <w:tcMar>
              <w:top w:type="dxa" w:w="60"/>
              <w:left w:type="dxa" w:w="100"/>
              <w:bottom w:type="dxa" w:w="60"/>
              <w:right w:type="dxa" w:w="100"/>
            </w:tcMar>
          </w:tcPr>
          <w:p>
            <w:r>
              <w:rPr>
                <w:b w:val="false"/>
                <w:bCs w:val="false"/>
                <w:sz w:val="20"/>
                <w:szCs w:val="20"/>
              </w:rPr>
              <w:t xml:space="preserve">Total Score</w:t>
            </w:r>
          </w:p>
        </w:tc>
        <w:tc>
          <w:tcPr>
            <w:tcW w:type="dxa" w:w="1200"/>
            <w:tcMar>
              <w:top w:type="dxa" w:w="60"/>
              <w:left w:type="dxa" w:w="100"/>
              <w:bottom w:type="dxa" w:w="60"/>
              <w:right w:type="dxa" w:w="100"/>
            </w:tcMar>
          </w:tcPr>
          <w:p>
            <w:r>
              <w:rPr>
                <w:b w:val="false"/>
                <w:bCs w:val="false"/>
                <w:sz w:val="20"/>
                <w:szCs w:val="20"/>
              </w:rPr>
              <w:t xml:space="preserve"/>
            </w:r>
          </w:p>
        </w:tc>
        <w:tc>
          <w:tcPr>
            <w:tcW w:type="dxa" w:w="1500"/>
            <w:tcMar>
              <w:top w:type="dxa" w:w="60"/>
              <w:left w:type="dxa" w:w="100"/>
              <w:bottom w:type="dxa" w:w="60"/>
              <w:right w:type="dxa" w:w="100"/>
            </w:tcMar>
          </w:tcPr>
          <w:p>
            <w:r>
              <w:rPr>
                <w:b w:val="false"/>
                <w:bCs w:val="false"/>
                <w:sz w:val="20"/>
                <w:szCs w:val="20"/>
              </w:rPr>
              <w:t xml:space="preserve"/>
            </w:r>
          </w:p>
        </w:tc>
        <w:tc>
          <w:tcPr>
            <w:tcW w:type="dxa" w:w="1500"/>
            <w:tcMar>
              <w:top w:type="dxa" w:w="60"/>
              <w:left w:type="dxa" w:w="100"/>
              <w:bottom w:type="dxa" w:w="60"/>
              <w:right w:type="dxa" w:w="100"/>
            </w:tcMar>
          </w:tcPr>
          <w:p>
            <w:r>
              <w:rPr>
                <w:b w:val="false"/>
                <w:bCs w:val="false"/>
                <w:sz w:val="20"/>
                <w:szCs w:val="20"/>
              </w:rPr>
              <w:t xml:space="preserve">[Sum]</w:t>
            </w:r>
          </w:p>
        </w:tc>
        <w:tc>
          <w:tcPr>
            <w:tcW w:type="dxa" w:w="1500"/>
            <w:tcMar>
              <w:top w:type="dxa" w:w="60"/>
              <w:left w:type="dxa" w:w="100"/>
              <w:bottom w:type="dxa" w:w="60"/>
              <w:right w:type="dxa" w:w="100"/>
            </w:tcMar>
          </w:tcPr>
          <w:p>
            <w:r>
              <w:rPr>
                <w:b w:val="false"/>
                <w:bCs w:val="false"/>
                <w:sz w:val="20"/>
                <w:szCs w:val="20"/>
              </w:rPr>
              <w:t xml:space="preserve"/>
            </w:r>
          </w:p>
        </w:tc>
        <w:tc>
          <w:tcPr>
            <w:tcW w:type="dxa" w:w="1500"/>
            <w:tcMar>
              <w:top w:type="dxa" w:w="60"/>
              <w:left w:type="dxa" w:w="100"/>
              <w:bottom w:type="dxa" w:w="60"/>
              <w:right w:type="dxa" w:w="100"/>
            </w:tcMar>
          </w:tcPr>
          <w:p>
            <w:r>
              <w:rPr>
                <w:b w:val="false"/>
                <w:bCs w:val="false"/>
                <w:sz w:val="20"/>
                <w:szCs w:val="20"/>
              </w:rPr>
              <w:t xml:space="preserve">[Sum]</w:t>
            </w:r>
          </w:p>
        </w:tc>
      </w:tr>
    </w:tbl>
    <w:p>
      <w:pPr>
        <w:spacing w:after="60" w:before="100"/>
      </w:pPr>
      <w:r>
        <w:rPr>
          <w:b/>
          <w:bCs/>
        </w:rPr>
        <w:t xml:space="preserve">[Issue number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500"/>
        <w:gridCol w:w="1500"/>
        <w:gridCol w:w="1500"/>
        <w:gridCol w:w="1500"/>
      </w:tblGrid>
      <w:tr>
        <w:trPr>
          <w:tblHeader/>
        </w:trPr>
        <w:tc>
          <w:tcPr>
            <w:tcW w:type="dxa" w:w="2160"/>
            <w:shd w:fill="1D3557" w:color="auto" w:val="clear"/>
            <w:tcMar>
              <w:top w:type="dxa" w:w="60"/>
              <w:left w:type="dxa" w:w="100"/>
              <w:bottom w:type="dxa" w:w="60"/>
              <w:right w:type="dxa" w:w="100"/>
            </w:tcMar>
          </w:tcPr>
          <w:p>
            <w:r>
              <w:rPr>
                <w:b/>
                <w:bCs/>
                <w:color w:val="FFFFFF"/>
                <w:sz w:val="20"/>
                <w:szCs w:val="20"/>
              </w:rPr>
              <w:t xml:space="preserve">Criteria</w:t>
            </w:r>
          </w:p>
        </w:tc>
        <w:tc>
          <w:tcPr>
            <w:tcW w:type="dxa" w:w="1200"/>
            <w:shd w:fill="1D3557" w:color="auto" w:val="clear"/>
            <w:tcMar>
              <w:top w:type="dxa" w:w="60"/>
              <w:left w:type="dxa" w:w="100"/>
              <w:bottom w:type="dxa" w:w="60"/>
              <w:right w:type="dxa" w:w="100"/>
            </w:tcMar>
          </w:tcPr>
          <w:p>
            <w:r>
              <w:rPr>
                <w:b/>
                <w:bCs/>
                <w:color w:val="FFFFFF"/>
                <w:sz w:val="20"/>
                <w:szCs w:val="20"/>
              </w:rPr>
              <w:t xml:space="preserve">Weight</w:t>
            </w:r>
          </w:p>
        </w:tc>
        <w:tc>
          <w:tcPr>
            <w:tcW w:type="dxa" w:w="1500"/>
            <w:shd w:fill="1D3557" w:color="auto" w:val="clear"/>
            <w:tcMar>
              <w:top w:type="dxa" w:w="60"/>
              <w:left w:type="dxa" w:w="100"/>
              <w:bottom w:type="dxa" w:w="60"/>
              <w:right w:type="dxa" w:w="100"/>
            </w:tcMar>
          </w:tcPr>
          <w:p>
            <w:r>
              <w:rPr>
                <w:b/>
                <w:bCs/>
                <w:color w:val="FFFFFF"/>
                <w:sz w:val="20"/>
                <w:szCs w:val="20"/>
              </w:rPr>
              <w:t xml:space="preserve">Alt 1</w:t>
            </w:r>
          </w:p>
        </w:tc>
        <w:tc>
          <w:tcPr>
            <w:tcW w:type="dxa" w:w="1500"/>
            <w:shd w:fill="1D3557" w:color="auto" w:val="clear"/>
            <w:tcMar>
              <w:top w:type="dxa" w:w="60"/>
              <w:left w:type="dxa" w:w="100"/>
              <w:bottom w:type="dxa" w:w="60"/>
              <w:right w:type="dxa" w:w="100"/>
            </w:tcMar>
          </w:tcPr>
          <w:p>
            <w:r>
              <w:rPr>
                <w:b/>
                <w:bCs/>
                <w:color w:val="FFFFFF"/>
                <w:sz w:val="20"/>
                <w:szCs w:val="20"/>
              </w:rPr>
              <w:t xml:space="preserve">Score</w:t>
            </w:r>
          </w:p>
        </w:tc>
        <w:tc>
          <w:tcPr>
            <w:tcW w:type="dxa" w:w="1500"/>
            <w:shd w:fill="1D3557" w:color="auto" w:val="clear"/>
            <w:tcMar>
              <w:top w:type="dxa" w:w="60"/>
              <w:left w:type="dxa" w:w="100"/>
              <w:bottom w:type="dxa" w:w="60"/>
              <w:right w:type="dxa" w:w="100"/>
            </w:tcMar>
          </w:tcPr>
          <w:p>
            <w:r>
              <w:rPr>
                <w:b/>
                <w:bCs/>
                <w:color w:val="FFFFFF"/>
                <w:sz w:val="20"/>
                <w:szCs w:val="20"/>
              </w:rPr>
              <w:t xml:space="preserve">Alt 2</w:t>
            </w:r>
          </w:p>
        </w:tc>
        <w:tc>
          <w:tcPr>
            <w:tcW w:type="dxa" w:w="1500"/>
            <w:shd w:fill="1D3557" w:color="auto" w:val="clear"/>
            <w:tcMar>
              <w:top w:type="dxa" w:w="60"/>
              <w:left w:type="dxa" w:w="100"/>
              <w:bottom w:type="dxa" w:w="60"/>
              <w:right w:type="dxa" w:w="100"/>
            </w:tcMar>
          </w:tcPr>
          <w:p>
            <w:r>
              <w:rPr>
                <w:b/>
                <w:bCs/>
                <w:color w:val="FFFFFF"/>
                <w:sz w:val="20"/>
                <w:szCs w:val="20"/>
              </w:rPr>
              <w:t xml:space="preserve">Score</w:t>
            </w:r>
          </w:p>
        </w:tc>
      </w:tr>
      <w:tr>
        <w:tc>
          <w:tcPr>
            <w:tcW w:type="dxa" w:w="2160"/>
            <w:tcMar>
              <w:top w:type="dxa" w:w="60"/>
              <w:left w:type="dxa" w:w="100"/>
              <w:bottom w:type="dxa" w:w="60"/>
              <w:right w:type="dxa" w:w="100"/>
            </w:tcMar>
          </w:tcPr>
          <w:p>
            <w:r>
              <w:rPr>
                <w:b w:val="false"/>
                <w:bCs w:val="false"/>
                <w:sz w:val="20"/>
                <w:szCs w:val="20"/>
              </w:rPr>
              <w:t xml:space="preserve">[Criterion 1]</w:t>
            </w:r>
          </w:p>
        </w:tc>
        <w:tc>
          <w:tcPr>
            <w:tcW w:type="dxa" w:w="1200"/>
            <w:tcMar>
              <w:top w:type="dxa" w:w="60"/>
              <w:left w:type="dxa" w:w="100"/>
              <w:bottom w:type="dxa" w:w="60"/>
              <w:right w:type="dxa" w:w="100"/>
            </w:tcMar>
          </w:tcPr>
          <w:p>
            <w:r>
              <w:rPr>
                <w:b w:val="false"/>
                <w:bCs w:val="false"/>
                <w:sz w:val="20"/>
                <w:szCs w:val="20"/>
              </w:rPr>
              <w:t xml:space="preserve">[Weight]</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r>
      <w:tr>
        <w:tc>
          <w:tcPr>
            <w:tcW w:type="dxa" w:w="2160"/>
            <w:tcMar>
              <w:top w:type="dxa" w:w="60"/>
              <w:left w:type="dxa" w:w="100"/>
              <w:bottom w:type="dxa" w:w="60"/>
              <w:right w:type="dxa" w:w="100"/>
            </w:tcMar>
          </w:tcPr>
          <w:p>
            <w:r>
              <w:rPr>
                <w:b w:val="false"/>
                <w:bCs w:val="false"/>
                <w:sz w:val="20"/>
                <w:szCs w:val="20"/>
              </w:rPr>
              <w:t xml:space="preserve">[Criterion 2]</w:t>
            </w:r>
          </w:p>
        </w:tc>
        <w:tc>
          <w:tcPr>
            <w:tcW w:type="dxa" w:w="1200"/>
            <w:tcMar>
              <w:top w:type="dxa" w:w="60"/>
              <w:left w:type="dxa" w:w="100"/>
              <w:bottom w:type="dxa" w:w="60"/>
              <w:right w:type="dxa" w:w="100"/>
            </w:tcMar>
          </w:tcPr>
          <w:p>
            <w:r>
              <w:rPr>
                <w:b w:val="false"/>
                <w:bCs w:val="false"/>
                <w:sz w:val="20"/>
                <w:szCs w:val="20"/>
              </w:rPr>
              <w:t xml:space="preserve">[Weight]</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r>
      <w:tr>
        <w:tc>
          <w:tcPr>
            <w:tcW w:type="dxa" w:w="2160"/>
            <w:tcMar>
              <w:top w:type="dxa" w:w="60"/>
              <w:left w:type="dxa" w:w="100"/>
              <w:bottom w:type="dxa" w:w="60"/>
              <w:right w:type="dxa" w:w="100"/>
            </w:tcMar>
          </w:tcPr>
          <w:p>
            <w:r>
              <w:rPr>
                <w:b w:val="false"/>
                <w:bCs w:val="false"/>
                <w:sz w:val="20"/>
                <w:szCs w:val="20"/>
              </w:rPr>
              <w:t xml:space="preserve">[Criterion 3]</w:t>
            </w:r>
          </w:p>
        </w:tc>
        <w:tc>
          <w:tcPr>
            <w:tcW w:type="dxa" w:w="1200"/>
            <w:tcMar>
              <w:top w:type="dxa" w:w="60"/>
              <w:left w:type="dxa" w:w="100"/>
              <w:bottom w:type="dxa" w:w="60"/>
              <w:right w:type="dxa" w:w="100"/>
            </w:tcMar>
          </w:tcPr>
          <w:p>
            <w:r>
              <w:rPr>
                <w:b w:val="false"/>
                <w:bCs w:val="false"/>
                <w:sz w:val="20"/>
                <w:szCs w:val="20"/>
              </w:rPr>
              <w:t xml:space="preserve">[Weight]</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r>
      <w:tr>
        <w:tc>
          <w:tcPr>
            <w:tcW w:type="dxa" w:w="2160"/>
            <w:tcMar>
              <w:top w:type="dxa" w:w="60"/>
              <w:left w:type="dxa" w:w="100"/>
              <w:bottom w:type="dxa" w:w="60"/>
              <w:right w:type="dxa" w:w="100"/>
            </w:tcMar>
          </w:tcPr>
          <w:p>
            <w:r>
              <w:rPr>
                <w:b w:val="false"/>
                <w:bCs w:val="false"/>
                <w:sz w:val="20"/>
                <w:szCs w:val="20"/>
              </w:rPr>
              <w:t xml:space="preserve">[Criterion 4]</w:t>
            </w:r>
          </w:p>
        </w:tc>
        <w:tc>
          <w:tcPr>
            <w:tcW w:type="dxa" w:w="1200"/>
            <w:tcMar>
              <w:top w:type="dxa" w:w="60"/>
              <w:left w:type="dxa" w:w="100"/>
              <w:bottom w:type="dxa" w:w="60"/>
              <w:right w:type="dxa" w:w="100"/>
            </w:tcMar>
          </w:tcPr>
          <w:p>
            <w:r>
              <w:rPr>
                <w:b w:val="false"/>
                <w:bCs w:val="false"/>
                <w:sz w:val="20"/>
                <w:szCs w:val="20"/>
              </w:rPr>
              <w:t xml:space="preserve">[Weight]</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c>
          <w:tcPr>
            <w:tcW w:type="dxa" w:w="1500"/>
            <w:tcMar>
              <w:top w:type="dxa" w:w="60"/>
              <w:left w:type="dxa" w:w="100"/>
              <w:bottom w:type="dxa" w:w="60"/>
              <w:right w:type="dxa" w:w="100"/>
            </w:tcMar>
          </w:tcPr>
          <w:p>
            <w:r>
              <w:rPr>
                <w:b w:val="false"/>
                <w:bCs w:val="false"/>
                <w:sz w:val="20"/>
                <w:szCs w:val="20"/>
              </w:rPr>
              <w:t xml:space="preserve">[Rating: 1-5]</w:t>
            </w:r>
          </w:p>
        </w:tc>
        <w:tc>
          <w:tcPr>
            <w:tcW w:type="dxa" w:w="1500"/>
            <w:tcMar>
              <w:top w:type="dxa" w:w="60"/>
              <w:left w:type="dxa" w:w="100"/>
              <w:bottom w:type="dxa" w:w="60"/>
              <w:right w:type="dxa" w:w="100"/>
            </w:tcMar>
          </w:tcPr>
          <w:p>
            <w:r>
              <w:rPr>
                <w:b w:val="false"/>
                <w:bCs w:val="false"/>
                <w:sz w:val="20"/>
                <w:szCs w:val="20"/>
              </w:rPr>
              <w:t xml:space="preserve">[W×R]</w:t>
            </w:r>
          </w:p>
        </w:tc>
      </w:tr>
      <w:tr>
        <w:tc>
          <w:tcPr>
            <w:tcW w:type="dxa" w:w="2160"/>
            <w:tcMar>
              <w:top w:type="dxa" w:w="60"/>
              <w:left w:type="dxa" w:w="100"/>
              <w:bottom w:type="dxa" w:w="60"/>
              <w:right w:type="dxa" w:w="100"/>
            </w:tcMar>
          </w:tcPr>
          <w:p>
            <w:r>
              <w:rPr>
                <w:b w:val="false"/>
                <w:bCs w:val="false"/>
                <w:sz w:val="20"/>
                <w:szCs w:val="20"/>
              </w:rPr>
              <w:t xml:space="preserve">Total Score</w:t>
            </w:r>
          </w:p>
        </w:tc>
        <w:tc>
          <w:tcPr>
            <w:tcW w:type="dxa" w:w="1200"/>
            <w:tcMar>
              <w:top w:type="dxa" w:w="60"/>
              <w:left w:type="dxa" w:w="100"/>
              <w:bottom w:type="dxa" w:w="60"/>
              <w:right w:type="dxa" w:w="100"/>
            </w:tcMar>
          </w:tcPr>
          <w:p>
            <w:r>
              <w:rPr>
                <w:b w:val="false"/>
                <w:bCs w:val="false"/>
                <w:sz w:val="20"/>
                <w:szCs w:val="20"/>
              </w:rPr>
              <w:t xml:space="preserve"/>
            </w:r>
          </w:p>
        </w:tc>
        <w:tc>
          <w:tcPr>
            <w:tcW w:type="dxa" w:w="1500"/>
            <w:tcMar>
              <w:top w:type="dxa" w:w="60"/>
              <w:left w:type="dxa" w:w="100"/>
              <w:bottom w:type="dxa" w:w="60"/>
              <w:right w:type="dxa" w:w="100"/>
            </w:tcMar>
          </w:tcPr>
          <w:p>
            <w:r>
              <w:rPr>
                <w:b w:val="false"/>
                <w:bCs w:val="false"/>
                <w:sz w:val="20"/>
                <w:szCs w:val="20"/>
              </w:rPr>
              <w:t xml:space="preserve"/>
            </w:r>
          </w:p>
        </w:tc>
        <w:tc>
          <w:tcPr>
            <w:tcW w:type="dxa" w:w="1500"/>
            <w:tcMar>
              <w:top w:type="dxa" w:w="60"/>
              <w:left w:type="dxa" w:w="100"/>
              <w:bottom w:type="dxa" w:w="60"/>
              <w:right w:type="dxa" w:w="100"/>
            </w:tcMar>
          </w:tcPr>
          <w:p>
            <w:r>
              <w:rPr>
                <w:b w:val="false"/>
                <w:bCs w:val="false"/>
                <w:sz w:val="20"/>
                <w:szCs w:val="20"/>
              </w:rPr>
              <w:t xml:space="preserve">[Sum]</w:t>
            </w:r>
          </w:p>
        </w:tc>
        <w:tc>
          <w:tcPr>
            <w:tcW w:type="dxa" w:w="1500"/>
            <w:tcMar>
              <w:top w:type="dxa" w:w="60"/>
              <w:left w:type="dxa" w:w="100"/>
              <w:bottom w:type="dxa" w:w="60"/>
              <w:right w:type="dxa" w:w="100"/>
            </w:tcMar>
          </w:tcPr>
          <w:p>
            <w:r>
              <w:rPr>
                <w:b w:val="false"/>
                <w:bCs w:val="false"/>
                <w:sz w:val="20"/>
                <w:szCs w:val="20"/>
              </w:rPr>
              <w:t xml:space="preserve"/>
            </w:r>
          </w:p>
        </w:tc>
        <w:tc>
          <w:tcPr>
            <w:tcW w:type="dxa" w:w="1500"/>
            <w:tcMar>
              <w:top w:type="dxa" w:w="60"/>
              <w:left w:type="dxa" w:w="100"/>
              <w:bottom w:type="dxa" w:w="60"/>
              <w:right w:type="dxa" w:w="100"/>
            </w:tcMar>
          </w:tcPr>
          <w:p>
            <w:r>
              <w:rPr>
                <w:b w:val="false"/>
                <w:bCs w:val="false"/>
                <w:sz w:val="20"/>
                <w:szCs w:val="20"/>
              </w:rPr>
              <w:t xml:space="preserve">[Sum]</w:t>
            </w:r>
          </w:p>
        </w:tc>
      </w:tr>
    </w:tbl>
    <w:p>
      <w:pPr>
        <w:spacing w:before="80"/>
      </w:pPr>
      <w:r>
        <w:t xml:space="preserve">[Continue with additional issues]</w:t>
      </w:r>
    </w:p>
    <w:p>
      <w:pPr>
        <w:pBdr>
          <w:top w:val="single" w:color="BFC5CC" w:sz="4" w:space="4"/>
        </w:pBdr>
        <w:spacing w:after="200" w:before="120"/>
      </w:pPr>
      <w:r>
        <w:rPr>
          <w:b/>
          <w:bCs/>
        </w:rPr>
        <w:t xml:space="preserve">Impact Summary—Decision Matrix</w:t>
      </w:r>
      <w:r>
        <w:t xml:space="preserve">  </w:t>
      </w:r>
      <w:r>
        <w:rPr>
          <w:i/>
          <w:iCs/>
        </w:rPr>
        <w:t xml:space="preserve">[Student writes this summary: what the exhibit shows and what it means for the recommendations.]</w:t>
      </w:r>
    </w:p>
    <w:p>
      <w:pPr>
        <w:pStyle w:val="Heading2"/>
        <w:spacing w:after="100" w:before="220"/>
      </w:pPr>
      <w:r>
        <w:t xml:space="preserve">N. Pros and Cons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D3557" w:color="auto" w:val="clear"/>
            <w:tcMar>
              <w:top w:type="dxa" w:w="60"/>
              <w:left w:type="dxa" w:w="100"/>
              <w:bottom w:type="dxa" w:w="60"/>
              <w:right w:type="dxa" w:w="100"/>
            </w:tcMar>
          </w:tcPr>
          <w:p>
            <w:r>
              <w:rPr>
                <w:b/>
                <w:bCs/>
                <w:color w:val="FFFFFF"/>
                <w:sz w:val="20"/>
                <w:szCs w:val="20"/>
              </w:rPr>
              <w:t xml:space="preserve">Issue / Alternative</w:t>
            </w:r>
          </w:p>
        </w:tc>
        <w:tc>
          <w:tcPr>
            <w:tcW w:type="dxa" w:w="3380"/>
            <w:shd w:fill="1D3557" w:color="auto" w:val="clear"/>
            <w:tcMar>
              <w:top w:type="dxa" w:w="60"/>
              <w:left w:type="dxa" w:w="100"/>
              <w:bottom w:type="dxa" w:w="60"/>
              <w:right w:type="dxa" w:w="100"/>
            </w:tcMar>
          </w:tcPr>
          <w:p>
            <w:r>
              <w:rPr>
                <w:b/>
                <w:bCs/>
                <w:color w:val="FFFFFF"/>
                <w:sz w:val="20"/>
                <w:szCs w:val="20"/>
              </w:rPr>
              <w:t xml:space="preserve">Pros</w:t>
            </w:r>
          </w:p>
        </w:tc>
        <w:tc>
          <w:tcPr>
            <w:tcW w:type="dxa" w:w="3380"/>
            <w:shd w:fill="1D3557" w:color="auto" w:val="clear"/>
            <w:tcMar>
              <w:top w:type="dxa" w:w="60"/>
              <w:left w:type="dxa" w:w="100"/>
              <w:bottom w:type="dxa" w:w="60"/>
              <w:right w:type="dxa" w:w="100"/>
            </w:tcMar>
          </w:tcPr>
          <w:p>
            <w:r>
              <w:rPr>
                <w:b/>
                <w:bCs/>
                <w:color w:val="FFFFFF"/>
                <w:sz w:val="20"/>
                <w:szCs w:val="20"/>
              </w:rPr>
              <w:t xml:space="preserve">Cons</w:t>
            </w:r>
          </w:p>
        </w:tc>
      </w:tr>
      <w:tr>
        <w:tc>
          <w:tcPr>
            <w:tcW w:type="dxa" w:w="2600"/>
            <w:shd w:fill="F3F1EC" w:color="auto" w:val="clear"/>
            <w:tcMar>
              <w:top w:type="dxa" w:w="60"/>
              <w:left w:type="dxa" w:w="100"/>
              <w:bottom w:type="dxa" w:w="60"/>
              <w:right w:type="dxa" w:w="100"/>
            </w:tcMar>
          </w:tcPr>
          <w:p>
            <w:r>
              <w:rPr>
                <w:b w:val="false"/>
                <w:bCs w:val="false"/>
                <w:sz w:val="20"/>
                <w:szCs w:val="20"/>
              </w:rPr>
              <w:t xml:space="preserve">Issue 1: [Insert issue here]</w:t>
            </w:r>
          </w:p>
        </w:tc>
        <w:tc>
          <w:tcPr>
            <w:tcW w:type="dxa" w:w="3380"/>
            <w:tcMar>
              <w:top w:type="dxa" w:w="60"/>
              <w:left w:type="dxa" w:w="100"/>
              <w:bottom w:type="dxa" w:w="60"/>
              <w:right w:type="dxa" w:w="100"/>
            </w:tcMar>
          </w:tcPr>
          <w:p>
            <w:r>
              <w:rPr>
                <w:b w:val="false"/>
                <w:bCs w:val="false"/>
                <w:sz w:val="20"/>
                <w:szCs w:val="20"/>
              </w:rPr>
              <w:t xml:space="preserve"/>
            </w:r>
          </w:p>
        </w:tc>
        <w:tc>
          <w:tcPr>
            <w:tcW w:type="dxa" w:w="3380"/>
            <w:tcMar>
              <w:top w:type="dxa" w:w="60"/>
              <w:left w:type="dxa" w:w="100"/>
              <w:bottom w:type="dxa" w:w="60"/>
              <w:right w:type="dxa" w:w="100"/>
            </w:tcMar>
          </w:tcPr>
          <w:p>
            <w:r>
              <w:rPr>
                <w:b w:val="false"/>
                <w:bCs w:val="false"/>
                <w:sz w:val="20"/>
                <w:szCs w:val="20"/>
              </w:rPr>
              <w:t xml:space="preserve"/>
            </w:r>
          </w:p>
        </w:tc>
      </w:tr>
      <w:tr>
        <w:tc>
          <w:tcPr>
            <w:tcW w:type="dxa" w:w="2600"/>
            <w:shd w:fill="F3F1EC" w:color="auto" w:val="clear"/>
            <w:tcMar>
              <w:top w:type="dxa" w:w="60"/>
              <w:left w:type="dxa" w:w="100"/>
              <w:bottom w:type="dxa" w:w="60"/>
              <w:right w:type="dxa" w:w="100"/>
            </w:tcMar>
          </w:tcPr>
          <w:p>
            <w:r>
              <w:rPr>
                <w:b w:val="false"/>
                <w:bCs w:val="false"/>
                <w:sz w:val="20"/>
                <w:szCs w:val="20"/>
              </w:rPr>
              <w:t xml:space="preserve">Alternative 1</w:t>
            </w:r>
          </w:p>
        </w:tc>
        <w:tc>
          <w:tcPr>
            <w:tcW w:type="dxa" w:w="3380"/>
            <w:tcMar>
              <w:top w:type="dxa" w:w="60"/>
              <w:left w:type="dxa" w:w="100"/>
              <w:bottom w:type="dxa" w:w="60"/>
              <w:right w:type="dxa" w:w="100"/>
            </w:tcMar>
          </w:tcPr>
          <w:p>
            <w:r>
              <w:rPr>
                <w:b w:val="false"/>
                <w:bCs w:val="false"/>
                <w:sz w:val="20"/>
                <w:szCs w:val="20"/>
              </w:rPr>
              <w:t xml:space="preserve">Pro list items</w:t>
            </w:r>
          </w:p>
        </w:tc>
        <w:tc>
          <w:tcPr>
            <w:tcW w:type="dxa" w:w="3380"/>
            <w:tcMar>
              <w:top w:type="dxa" w:w="60"/>
              <w:left w:type="dxa" w:w="100"/>
              <w:bottom w:type="dxa" w:w="60"/>
              <w:right w:type="dxa" w:w="100"/>
            </w:tcMar>
          </w:tcPr>
          <w:p>
            <w:r>
              <w:rPr>
                <w:b w:val="false"/>
                <w:bCs w:val="false"/>
                <w:sz w:val="20"/>
                <w:szCs w:val="20"/>
              </w:rPr>
              <w:t xml:space="preserve">Cons list items</w:t>
            </w:r>
          </w:p>
        </w:tc>
      </w:tr>
      <w:tr>
        <w:tc>
          <w:tcPr>
            <w:tcW w:type="dxa" w:w="2600"/>
            <w:shd w:fill="F3F1EC" w:color="auto" w:val="clear"/>
            <w:tcMar>
              <w:top w:type="dxa" w:w="60"/>
              <w:left w:type="dxa" w:w="100"/>
              <w:bottom w:type="dxa" w:w="60"/>
              <w:right w:type="dxa" w:w="100"/>
            </w:tcMar>
          </w:tcPr>
          <w:p>
            <w:r>
              <w:rPr>
                <w:b w:val="false"/>
                <w:bCs w:val="false"/>
                <w:sz w:val="20"/>
                <w:szCs w:val="20"/>
              </w:rPr>
              <w:t xml:space="preserve">Alternative 2</w:t>
            </w:r>
          </w:p>
        </w:tc>
        <w:tc>
          <w:tcPr>
            <w:tcW w:type="dxa" w:w="3380"/>
            <w:tcMar>
              <w:top w:type="dxa" w:w="60"/>
              <w:left w:type="dxa" w:w="100"/>
              <w:bottom w:type="dxa" w:w="60"/>
              <w:right w:type="dxa" w:w="100"/>
            </w:tcMar>
          </w:tcPr>
          <w:p>
            <w:r>
              <w:rPr>
                <w:b w:val="false"/>
                <w:bCs w:val="false"/>
                <w:sz w:val="20"/>
                <w:szCs w:val="20"/>
              </w:rPr>
              <w:t xml:space="preserve">Pro list items</w:t>
            </w:r>
          </w:p>
        </w:tc>
        <w:tc>
          <w:tcPr>
            <w:tcW w:type="dxa" w:w="3380"/>
            <w:tcMar>
              <w:top w:type="dxa" w:w="60"/>
              <w:left w:type="dxa" w:w="100"/>
              <w:bottom w:type="dxa" w:w="60"/>
              <w:right w:type="dxa" w:w="100"/>
            </w:tcMar>
          </w:tcPr>
          <w:p>
            <w:r>
              <w:rPr>
                <w:b w:val="false"/>
                <w:bCs w:val="false"/>
                <w:sz w:val="20"/>
                <w:szCs w:val="20"/>
              </w:rPr>
              <w:t xml:space="preserve">Cons list items</w:t>
            </w:r>
          </w:p>
        </w:tc>
      </w:tr>
      <w:tr>
        <w:tc>
          <w:tcPr>
            <w:tcW w:type="dxa" w:w="2600"/>
            <w:shd w:fill="F3F1EC" w:color="auto" w:val="clear"/>
            <w:tcMar>
              <w:top w:type="dxa" w:w="60"/>
              <w:left w:type="dxa" w:w="100"/>
              <w:bottom w:type="dxa" w:w="60"/>
              <w:right w:type="dxa" w:w="100"/>
            </w:tcMar>
          </w:tcPr>
          <w:p>
            <w:r>
              <w:rPr>
                <w:b w:val="false"/>
                <w:bCs w:val="false"/>
                <w:sz w:val="20"/>
                <w:szCs w:val="20"/>
              </w:rPr>
              <w:t xml:space="preserve">Alternative 3</w:t>
            </w:r>
          </w:p>
        </w:tc>
        <w:tc>
          <w:tcPr>
            <w:tcW w:type="dxa" w:w="3380"/>
            <w:tcMar>
              <w:top w:type="dxa" w:w="60"/>
              <w:left w:type="dxa" w:w="100"/>
              <w:bottom w:type="dxa" w:w="60"/>
              <w:right w:type="dxa" w:w="100"/>
            </w:tcMar>
          </w:tcPr>
          <w:p>
            <w:r>
              <w:rPr>
                <w:b w:val="false"/>
                <w:bCs w:val="false"/>
                <w:sz w:val="20"/>
                <w:szCs w:val="20"/>
              </w:rPr>
              <w:t xml:space="preserve">Pro list items</w:t>
            </w:r>
          </w:p>
        </w:tc>
        <w:tc>
          <w:tcPr>
            <w:tcW w:type="dxa" w:w="3380"/>
            <w:tcMar>
              <w:top w:type="dxa" w:w="60"/>
              <w:left w:type="dxa" w:w="100"/>
              <w:bottom w:type="dxa" w:w="60"/>
              <w:right w:type="dxa" w:w="100"/>
            </w:tcMar>
          </w:tcPr>
          <w:p>
            <w:r>
              <w:rPr>
                <w:b w:val="false"/>
                <w:bCs w:val="false"/>
                <w:sz w:val="20"/>
                <w:szCs w:val="20"/>
              </w:rPr>
              <w:t xml:space="preserve">Cons list items</w:t>
            </w:r>
          </w:p>
        </w:tc>
      </w:tr>
      <w:tr>
        <w:tc>
          <w:tcPr>
            <w:tcW w:type="dxa" w:w="2600"/>
            <w:shd w:fill="F3F1EC" w:color="auto" w:val="clear"/>
            <w:tcMar>
              <w:top w:type="dxa" w:w="60"/>
              <w:left w:type="dxa" w:w="100"/>
              <w:bottom w:type="dxa" w:w="60"/>
              <w:right w:type="dxa" w:w="100"/>
            </w:tcMar>
          </w:tcPr>
          <w:p>
            <w:r>
              <w:rPr>
                <w:b w:val="false"/>
                <w:bCs w:val="false"/>
                <w:sz w:val="20"/>
                <w:szCs w:val="20"/>
              </w:rPr>
              <w:t xml:space="preserve">Issue 2: [Insert issue here]</w:t>
            </w:r>
          </w:p>
        </w:tc>
        <w:tc>
          <w:tcPr>
            <w:tcW w:type="dxa" w:w="3380"/>
            <w:tcMar>
              <w:top w:type="dxa" w:w="60"/>
              <w:left w:type="dxa" w:w="100"/>
              <w:bottom w:type="dxa" w:w="60"/>
              <w:right w:type="dxa" w:w="100"/>
            </w:tcMar>
          </w:tcPr>
          <w:p>
            <w:r>
              <w:rPr>
                <w:b w:val="false"/>
                <w:bCs w:val="false"/>
                <w:sz w:val="20"/>
                <w:szCs w:val="20"/>
              </w:rPr>
              <w:t xml:space="preserve"/>
            </w:r>
          </w:p>
        </w:tc>
        <w:tc>
          <w:tcPr>
            <w:tcW w:type="dxa" w:w="3380"/>
            <w:tcMar>
              <w:top w:type="dxa" w:w="60"/>
              <w:left w:type="dxa" w:w="100"/>
              <w:bottom w:type="dxa" w:w="60"/>
              <w:right w:type="dxa" w:w="100"/>
            </w:tcMar>
          </w:tcPr>
          <w:p>
            <w:r>
              <w:rPr>
                <w:b w:val="false"/>
                <w:bCs w:val="false"/>
                <w:sz w:val="20"/>
                <w:szCs w:val="20"/>
              </w:rPr>
              <w:t xml:space="preserve"/>
            </w:r>
          </w:p>
        </w:tc>
      </w:tr>
      <w:tr>
        <w:tc>
          <w:tcPr>
            <w:tcW w:type="dxa" w:w="2600"/>
            <w:shd w:fill="F3F1EC" w:color="auto" w:val="clear"/>
            <w:tcMar>
              <w:top w:type="dxa" w:w="60"/>
              <w:left w:type="dxa" w:w="100"/>
              <w:bottom w:type="dxa" w:w="60"/>
              <w:right w:type="dxa" w:w="100"/>
            </w:tcMar>
          </w:tcPr>
          <w:p>
            <w:r>
              <w:rPr>
                <w:b w:val="false"/>
                <w:bCs w:val="false"/>
                <w:sz w:val="20"/>
                <w:szCs w:val="20"/>
              </w:rPr>
              <w:t xml:space="preserve">Alternative 1</w:t>
            </w:r>
          </w:p>
        </w:tc>
        <w:tc>
          <w:tcPr>
            <w:tcW w:type="dxa" w:w="3380"/>
            <w:tcMar>
              <w:top w:type="dxa" w:w="60"/>
              <w:left w:type="dxa" w:w="100"/>
              <w:bottom w:type="dxa" w:w="60"/>
              <w:right w:type="dxa" w:w="100"/>
            </w:tcMar>
          </w:tcPr>
          <w:p>
            <w:r>
              <w:rPr>
                <w:b w:val="false"/>
                <w:bCs w:val="false"/>
                <w:sz w:val="20"/>
                <w:szCs w:val="20"/>
              </w:rPr>
              <w:t xml:space="preserve">Pro list items</w:t>
            </w:r>
          </w:p>
        </w:tc>
        <w:tc>
          <w:tcPr>
            <w:tcW w:type="dxa" w:w="3380"/>
            <w:tcMar>
              <w:top w:type="dxa" w:w="60"/>
              <w:left w:type="dxa" w:w="100"/>
              <w:bottom w:type="dxa" w:w="60"/>
              <w:right w:type="dxa" w:w="100"/>
            </w:tcMar>
          </w:tcPr>
          <w:p>
            <w:r>
              <w:rPr>
                <w:b w:val="false"/>
                <w:bCs w:val="false"/>
                <w:sz w:val="20"/>
                <w:szCs w:val="20"/>
              </w:rPr>
              <w:t xml:space="preserve">Cons list items</w:t>
            </w:r>
          </w:p>
        </w:tc>
      </w:tr>
      <w:tr>
        <w:tc>
          <w:tcPr>
            <w:tcW w:type="dxa" w:w="2600"/>
            <w:shd w:fill="F3F1EC" w:color="auto" w:val="clear"/>
            <w:tcMar>
              <w:top w:type="dxa" w:w="60"/>
              <w:left w:type="dxa" w:w="100"/>
              <w:bottom w:type="dxa" w:w="60"/>
              <w:right w:type="dxa" w:w="100"/>
            </w:tcMar>
          </w:tcPr>
          <w:p>
            <w:r>
              <w:rPr>
                <w:b w:val="false"/>
                <w:bCs w:val="false"/>
                <w:sz w:val="20"/>
                <w:szCs w:val="20"/>
              </w:rPr>
              <w:t xml:space="preserve">Alternative 2</w:t>
            </w:r>
          </w:p>
        </w:tc>
        <w:tc>
          <w:tcPr>
            <w:tcW w:type="dxa" w:w="3380"/>
            <w:tcMar>
              <w:top w:type="dxa" w:w="60"/>
              <w:left w:type="dxa" w:w="100"/>
              <w:bottom w:type="dxa" w:w="60"/>
              <w:right w:type="dxa" w:w="100"/>
            </w:tcMar>
          </w:tcPr>
          <w:p>
            <w:r>
              <w:rPr>
                <w:b w:val="false"/>
                <w:bCs w:val="false"/>
                <w:sz w:val="20"/>
                <w:szCs w:val="20"/>
              </w:rPr>
              <w:t xml:space="preserve">Pro list items</w:t>
            </w:r>
          </w:p>
        </w:tc>
        <w:tc>
          <w:tcPr>
            <w:tcW w:type="dxa" w:w="3380"/>
            <w:tcMar>
              <w:top w:type="dxa" w:w="60"/>
              <w:left w:type="dxa" w:w="100"/>
              <w:bottom w:type="dxa" w:w="60"/>
              <w:right w:type="dxa" w:w="100"/>
            </w:tcMar>
          </w:tcPr>
          <w:p>
            <w:r>
              <w:rPr>
                <w:b w:val="false"/>
                <w:bCs w:val="false"/>
                <w:sz w:val="20"/>
                <w:szCs w:val="20"/>
              </w:rPr>
              <w:t xml:space="preserve">Cons list items</w:t>
            </w:r>
          </w:p>
        </w:tc>
      </w:tr>
      <w:tr>
        <w:tc>
          <w:tcPr>
            <w:tcW w:type="dxa" w:w="2600"/>
            <w:shd w:fill="F3F1EC" w:color="auto" w:val="clear"/>
            <w:tcMar>
              <w:top w:type="dxa" w:w="60"/>
              <w:left w:type="dxa" w:w="100"/>
              <w:bottom w:type="dxa" w:w="60"/>
              <w:right w:type="dxa" w:w="100"/>
            </w:tcMar>
          </w:tcPr>
          <w:p>
            <w:r>
              <w:rPr>
                <w:b w:val="false"/>
                <w:bCs w:val="false"/>
                <w:sz w:val="20"/>
                <w:szCs w:val="20"/>
              </w:rPr>
              <w:t xml:space="preserve">Alternative 3</w:t>
            </w:r>
          </w:p>
        </w:tc>
        <w:tc>
          <w:tcPr>
            <w:tcW w:type="dxa" w:w="3380"/>
            <w:tcMar>
              <w:top w:type="dxa" w:w="60"/>
              <w:left w:type="dxa" w:w="100"/>
              <w:bottom w:type="dxa" w:w="60"/>
              <w:right w:type="dxa" w:w="100"/>
            </w:tcMar>
          </w:tcPr>
          <w:p>
            <w:r>
              <w:rPr>
                <w:b w:val="false"/>
                <w:bCs w:val="false"/>
                <w:sz w:val="20"/>
                <w:szCs w:val="20"/>
              </w:rPr>
              <w:t xml:space="preserve">Pro list items</w:t>
            </w:r>
          </w:p>
        </w:tc>
        <w:tc>
          <w:tcPr>
            <w:tcW w:type="dxa" w:w="3380"/>
            <w:tcMar>
              <w:top w:type="dxa" w:w="60"/>
              <w:left w:type="dxa" w:w="100"/>
              <w:bottom w:type="dxa" w:w="60"/>
              <w:right w:type="dxa" w:w="100"/>
            </w:tcMar>
          </w:tcPr>
          <w:p>
            <w:r>
              <w:rPr>
                <w:b w:val="false"/>
                <w:bCs w:val="false"/>
                <w:sz w:val="20"/>
                <w:szCs w:val="20"/>
              </w:rPr>
              <w:t xml:space="preserve">Cons list items</w:t>
            </w:r>
          </w:p>
        </w:tc>
      </w:tr>
    </w:tbl>
    <w:p>
      <w:pPr>
        <w:spacing w:before="80"/>
      </w:pPr>
      <w:r>
        <w:t xml:space="preserve">[Continue with additional issues]</w:t>
      </w:r>
    </w:p>
    <w:p>
      <w:pPr>
        <w:pBdr>
          <w:top w:val="single" w:color="BFC5CC" w:sz="4" w:space="4"/>
        </w:pBdr>
        <w:spacing w:after="200" w:before="120"/>
      </w:pPr>
      <w:r>
        <w:rPr>
          <w:b/>
          <w:bCs/>
        </w:rPr>
        <w:t xml:space="preserve">Impact Summary—Pros and Cons Analysis</w:t>
      </w:r>
      <w:r>
        <w:t xml:space="preserve">  </w:t>
      </w:r>
      <w:r>
        <w:rPr>
          <w:i/>
          <w:iCs/>
        </w:rPr>
        <w:t xml:space="preserve">[Student writes this summary: what the exhibit shows and what it means for the recommendations.]</w:t>
      </w:r>
    </w:p>
    <w:p>
      <w:pPr>
        <w:pStyle w:val="Heading2"/>
        <w:spacing w:after="100" w:before="220"/>
      </w:pPr>
      <w:r>
        <w:t xml:space="preserve">O. Customer Segment Lifetime Value Analysis</w:t>
      </w:r>
    </w:p>
    <w:p>
      <w:pPr>
        <w:spacing w:after="120"/>
      </w:pPr>
      <w:r>
        <w:t xml:space="preserve">[Include if relevant to the case and the data is provided. Otherwise, delete this section.]</w:t>
      </w:r>
    </w:p>
    <w:p>
      <w:pPr>
        <w:spacing w:after="120"/>
      </w:pPr>
      <w:r>
        <w:t xml:space="preserve">Businesses want to know the value of </w:t>
      </w:r>
      <w:r>
        <w:rPr>
          <w:b/>
          <w:bCs/>
        </w:rPr>
        <w:t xml:space="preserve">market segments</w:t>
      </w:r>
      <w:r>
        <w:t xml:space="preserve">, not the lifetime value of one customer versus another. Multiply the value of one customer by an estimate of how many customers the company could win </w:t>
      </w:r>
      <w:r>
        <w:rPr>
          <w:b/>
          <w:bCs/>
          <w:i/>
          <w:iCs/>
        </w:rPr>
        <w:t xml:space="preserve">if it focuses on that alternative.</w:t>
      </w:r>
    </w:p>
    <w:p>
      <w:pPr>
        <w:spacing w:after="120"/>
      </w:pPr>
      <w:r>
        <w:rPr>
          <w:b/>
          <w:bCs/>
        </w:rPr>
        <w:t xml:space="preserve">Total Segment Value = CLV per Customer × Estimated Segment Size</w:t>
      </w:r>
    </w:p>
    <w:p>
      <w:pPr>
        <w:spacing w:after="120"/>
      </w:pPr>
      <w:r>
        <w:t xml:space="preserve">For each market segment, analyze:</w:t>
      </w:r>
    </w:p>
    <w:p>
      <w:pPr>
        <w:pStyle w:val="ListParagraph"/>
        <w:numPr>
          <w:ilvl w:val="0"/>
          <w:numId w:val="2"/>
        </w:numPr>
        <w:spacing w:after="60"/>
      </w:pPr>
      <w:r>
        <w:rPr>
          <w:b/>
          <w:bCs/>
        </w:rPr>
        <w:t xml:space="preserve">Individual customer metrics: </w:t>
      </w:r>
    </w:p>
    <w:p>
      <w:pPr>
        <w:pStyle w:val="ListParagraph"/>
        <w:numPr>
          <w:ilvl w:val="1"/>
          <w:numId w:val="2"/>
        </w:numPr>
        <w:spacing w:after="60"/>
      </w:pPr>
      <w:r>
        <w:t xml:space="preserve">Average purchase value</w:t>
      </w:r>
    </w:p>
    <w:p>
      <w:pPr>
        <w:pStyle w:val="ListParagraph"/>
        <w:numPr>
          <w:ilvl w:val="1"/>
          <w:numId w:val="2"/>
        </w:numPr>
        <w:spacing w:after="60"/>
      </w:pPr>
      <w:r>
        <w:t xml:space="preserve">Purchase frequency</w:t>
      </w:r>
    </w:p>
    <w:p>
      <w:pPr>
        <w:pStyle w:val="ListParagraph"/>
        <w:numPr>
          <w:ilvl w:val="1"/>
          <w:numId w:val="2"/>
        </w:numPr>
        <w:spacing w:after="60"/>
      </w:pPr>
      <w:r>
        <w:t xml:space="preserve">Expected relationship duration</w:t>
      </w:r>
    </w:p>
    <w:p>
      <w:pPr>
        <w:pStyle w:val="ListParagraph"/>
        <w:numPr>
          <w:ilvl w:val="1"/>
          <w:numId w:val="2"/>
        </w:numPr>
        <w:spacing w:after="60"/>
      </w:pPr>
      <w:r>
        <w:t xml:space="preserve">Customer acquisition and retention cost</w:t>
      </w:r>
    </w:p>
    <w:p>
      <w:pPr>
        <w:pStyle w:val="ListParagraph"/>
        <w:numPr>
          <w:ilvl w:val="1"/>
          <w:numId w:val="2"/>
        </w:numPr>
        <w:spacing w:after="60"/>
      </w:pPr>
      <w:r>
        <w:t xml:space="preserve">Profit margin per customer</w:t>
      </w:r>
    </w:p>
    <w:p>
      <w:pPr>
        <w:pStyle w:val="ListParagraph"/>
        <w:numPr>
          <w:ilvl w:val="0"/>
          <w:numId w:val="2"/>
        </w:numPr>
        <w:spacing w:after="60"/>
      </w:pPr>
      <w:r>
        <w:rPr>
          <w:b/>
          <w:bCs/>
        </w:rPr>
        <w:t xml:space="preserve">Segment size factors: </w:t>
      </w:r>
    </w:p>
    <w:p>
      <w:pPr>
        <w:pStyle w:val="ListParagraph"/>
        <w:numPr>
          <w:ilvl w:val="1"/>
          <w:numId w:val="2"/>
        </w:numPr>
        <w:spacing w:after="60"/>
      </w:pPr>
      <w:r>
        <w:t xml:space="preserve">Total addressable market</w:t>
      </w:r>
    </w:p>
    <w:p>
      <w:pPr>
        <w:pStyle w:val="ListParagraph"/>
        <w:numPr>
          <w:ilvl w:val="1"/>
          <w:numId w:val="2"/>
        </w:numPr>
        <w:spacing w:after="60"/>
      </w:pPr>
      <w:r>
        <w:t xml:space="preserve">Expected market share</w:t>
      </w:r>
    </w:p>
    <w:p>
      <w:pPr>
        <w:pStyle w:val="ListParagraph"/>
        <w:numPr>
          <w:ilvl w:val="1"/>
          <w:numId w:val="2"/>
        </w:numPr>
        <w:spacing w:after="60"/>
      </w:pPr>
      <w:r>
        <w:t xml:space="preserve">Growth potential</w:t>
      </w:r>
    </w:p>
    <w:p>
      <w:pPr>
        <w:pStyle w:val="ListParagraph"/>
        <w:numPr>
          <w:ilvl w:val="1"/>
          <w:numId w:val="2"/>
        </w:numPr>
        <w:spacing w:after="60"/>
      </w:pPr>
      <w:r>
        <w:t xml:space="preserve">Market penetration rate</w:t>
      </w:r>
    </w:p>
    <w:p>
      <w:pPr>
        <w:pStyle w:val="ListParagraph"/>
        <w:numPr>
          <w:ilvl w:val="1"/>
          <w:numId w:val="2"/>
        </w:numPr>
        <w:spacing w:after="60"/>
      </w:pPr>
      <w:r>
        <w:t xml:space="preserve">Competition intensity</w:t>
      </w:r>
    </w:p>
    <w:p>
      <w:pPr>
        <w:spacing w:before="100"/>
      </w:pPr>
      <w:r>
        <w:rPr>
          <w:b/>
          <w:bCs/>
        </w:rPr>
        <w:t xml:space="preserve">Example: premium vs ad-supported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rPr>
          <w:tblHeader/>
        </w:trPr>
        <w:tc>
          <w:tcPr>
            <w:tcW w:type="dxa" w:w="2000"/>
            <w:shd w:fill="1D3557" w:color="auto" w:val="clear"/>
            <w:tcMar>
              <w:top w:type="dxa" w:w="60"/>
              <w:left w:type="dxa" w:w="100"/>
              <w:bottom w:type="dxa" w:w="60"/>
              <w:right w:type="dxa" w:w="100"/>
            </w:tcMar>
          </w:tcPr>
          <w:p>
            <w:r>
              <w:rPr>
                <w:b/>
                <w:bCs/>
                <w:color w:val="FFFFFF"/>
                <w:sz w:val="20"/>
                <w:szCs w:val="20"/>
              </w:rPr>
              <w:t xml:space="preserve">Segment</w:t>
            </w:r>
          </w:p>
        </w:tc>
        <w:tc>
          <w:tcPr>
            <w:tcW w:type="dxa" w:w="3360"/>
            <w:shd w:fill="1D3557" w:color="auto" w:val="clear"/>
            <w:tcMar>
              <w:top w:type="dxa" w:w="60"/>
              <w:left w:type="dxa" w:w="100"/>
              <w:bottom w:type="dxa" w:w="60"/>
              <w:right w:type="dxa" w:w="100"/>
            </w:tcMar>
          </w:tcPr>
          <w:p>
            <w:r>
              <w:rPr>
                <w:b/>
                <w:bCs/>
                <w:color w:val="FFFFFF"/>
                <w:sz w:val="20"/>
                <w:szCs w:val="20"/>
              </w:rPr>
              <w:t xml:space="preserve">CLV per customer</w:t>
            </w:r>
          </w:p>
        </w:tc>
        <w:tc>
          <w:tcPr>
            <w:tcW w:type="dxa" w:w="2000"/>
            <w:shd w:fill="1D3557" w:color="auto" w:val="clear"/>
            <w:tcMar>
              <w:top w:type="dxa" w:w="60"/>
              <w:left w:type="dxa" w:w="100"/>
              <w:bottom w:type="dxa" w:w="60"/>
              <w:right w:type="dxa" w:w="100"/>
            </w:tcMar>
          </w:tcPr>
          <w:p>
            <w:r>
              <w:rPr>
                <w:b/>
                <w:bCs/>
                <w:color w:val="FFFFFF"/>
                <w:sz w:val="20"/>
                <w:szCs w:val="20"/>
              </w:rPr>
              <w:t xml:space="preserve">Est. customers</w:t>
            </w:r>
          </w:p>
        </w:tc>
        <w:tc>
          <w:tcPr>
            <w:tcW w:type="dxa" w:w="2000"/>
            <w:shd w:fill="1D3557" w:color="auto" w:val="clear"/>
            <w:tcMar>
              <w:top w:type="dxa" w:w="60"/>
              <w:left w:type="dxa" w:w="100"/>
              <w:bottom w:type="dxa" w:w="60"/>
              <w:right w:type="dxa" w:w="100"/>
            </w:tcMar>
          </w:tcPr>
          <w:p>
            <w:r>
              <w:rPr>
                <w:b/>
                <w:bCs/>
                <w:color w:val="FFFFFF"/>
                <w:sz w:val="20"/>
                <w:szCs w:val="20"/>
              </w:rPr>
              <w:t xml:space="preserve">Total value</w:t>
            </w:r>
          </w:p>
        </w:tc>
      </w:tr>
      <w:tr>
        <w:tc>
          <w:tcPr>
            <w:tcW w:type="dxa" w:w="2000"/>
            <w:tcMar>
              <w:top w:type="dxa" w:w="60"/>
              <w:left w:type="dxa" w:w="100"/>
              <w:bottom w:type="dxa" w:w="60"/>
              <w:right w:type="dxa" w:w="100"/>
            </w:tcMar>
          </w:tcPr>
          <w:p>
            <w:r>
              <w:rPr>
                <w:b w:val="false"/>
                <w:bCs w:val="false"/>
                <w:sz w:val="20"/>
                <w:szCs w:val="20"/>
              </w:rPr>
              <w:t xml:space="preserve">Premium</w:t>
            </w:r>
          </w:p>
        </w:tc>
        <w:tc>
          <w:tcPr>
            <w:tcW w:type="dxa" w:w="3360"/>
            <w:tcMar>
              <w:top w:type="dxa" w:w="60"/>
              <w:left w:type="dxa" w:w="100"/>
              <w:bottom w:type="dxa" w:w="60"/>
              <w:right w:type="dxa" w:w="100"/>
            </w:tcMar>
          </w:tcPr>
          <w:p>
            <w:r>
              <w:rPr>
                <w:b w:val="false"/>
                <w:bCs w:val="false"/>
                <w:sz w:val="20"/>
                <w:szCs w:val="20"/>
              </w:rPr>
              <w:t xml:space="preserve">$180 a year × 5 years × 30% margin = $270</w:t>
            </w:r>
          </w:p>
        </w:tc>
        <w:tc>
          <w:tcPr>
            <w:tcW w:type="dxa" w:w="2000"/>
            <w:tcMar>
              <w:top w:type="dxa" w:w="60"/>
              <w:left w:type="dxa" w:w="100"/>
              <w:bottom w:type="dxa" w:w="60"/>
              <w:right w:type="dxa" w:w="100"/>
            </w:tcMar>
          </w:tcPr>
          <w:p>
            <w:r>
              <w:rPr>
                <w:b w:val="false"/>
                <w:bCs w:val="false"/>
                <w:sz w:val="20"/>
                <w:szCs w:val="20"/>
              </w:rPr>
              <w:t xml:space="preserve">50M</w:t>
            </w:r>
          </w:p>
        </w:tc>
        <w:tc>
          <w:tcPr>
            <w:tcW w:type="dxa" w:w="2000"/>
            <w:tcMar>
              <w:top w:type="dxa" w:w="60"/>
              <w:left w:type="dxa" w:w="100"/>
              <w:bottom w:type="dxa" w:w="60"/>
              <w:right w:type="dxa" w:w="100"/>
            </w:tcMar>
          </w:tcPr>
          <w:p>
            <w:r>
              <w:rPr>
                <w:b w:val="false"/>
                <w:bCs w:val="false"/>
                <w:sz w:val="20"/>
                <w:szCs w:val="20"/>
              </w:rPr>
              <w:t xml:space="preserve">$13.5B</w:t>
            </w:r>
          </w:p>
        </w:tc>
      </w:tr>
      <w:tr>
        <w:tc>
          <w:tcPr>
            <w:tcW w:type="dxa" w:w="2000"/>
            <w:tcMar>
              <w:top w:type="dxa" w:w="60"/>
              <w:left w:type="dxa" w:w="100"/>
              <w:bottom w:type="dxa" w:w="60"/>
              <w:right w:type="dxa" w:w="100"/>
            </w:tcMar>
          </w:tcPr>
          <w:p>
            <w:r>
              <w:rPr>
                <w:b w:val="false"/>
                <w:bCs w:val="false"/>
                <w:sz w:val="20"/>
                <w:szCs w:val="20"/>
              </w:rPr>
              <w:t xml:space="preserve">Ad-supported</w:t>
            </w:r>
          </w:p>
        </w:tc>
        <w:tc>
          <w:tcPr>
            <w:tcW w:type="dxa" w:w="3360"/>
            <w:tcMar>
              <w:top w:type="dxa" w:w="60"/>
              <w:left w:type="dxa" w:w="100"/>
              <w:bottom w:type="dxa" w:w="60"/>
              <w:right w:type="dxa" w:w="100"/>
            </w:tcMar>
          </w:tcPr>
          <w:p>
            <w:r>
              <w:rPr>
                <w:b w:val="false"/>
                <w:bCs w:val="false"/>
                <w:sz w:val="20"/>
                <w:szCs w:val="20"/>
              </w:rPr>
              <w:t xml:space="preserve">$60 a year × 3 years × 20% margin = $36</w:t>
            </w:r>
          </w:p>
        </w:tc>
        <w:tc>
          <w:tcPr>
            <w:tcW w:type="dxa" w:w="2000"/>
            <w:tcMar>
              <w:top w:type="dxa" w:w="60"/>
              <w:left w:type="dxa" w:w="100"/>
              <w:bottom w:type="dxa" w:w="60"/>
              <w:right w:type="dxa" w:w="100"/>
            </w:tcMar>
          </w:tcPr>
          <w:p>
            <w:r>
              <w:rPr>
                <w:b w:val="false"/>
                <w:bCs w:val="false"/>
                <w:sz w:val="20"/>
                <w:szCs w:val="20"/>
              </w:rPr>
              <w:t xml:space="preserve">150M</w:t>
            </w:r>
          </w:p>
        </w:tc>
        <w:tc>
          <w:tcPr>
            <w:tcW w:type="dxa" w:w="2000"/>
            <w:tcMar>
              <w:top w:type="dxa" w:w="60"/>
              <w:left w:type="dxa" w:w="100"/>
              <w:bottom w:type="dxa" w:w="60"/>
              <w:right w:type="dxa" w:w="100"/>
            </w:tcMar>
          </w:tcPr>
          <w:p>
            <w:r>
              <w:rPr>
                <w:b w:val="false"/>
                <w:bCs w:val="false"/>
                <w:sz w:val="20"/>
                <w:szCs w:val="20"/>
              </w:rPr>
              <w:t xml:space="preserve">$5.4B</w:t>
            </w:r>
          </w:p>
        </w:tc>
      </w:tr>
    </w:tbl>
    <w:p>
      <w:pPr>
        <w:spacing w:before="80"/>
      </w:pPr>
      <w:r>
        <w:t xml:space="preserve">Premium is worth more in total even though it reaches a third as many customers. This approach evaluates alternatives on total market opportunity rather than the value of a single customer.</w:t>
      </w:r>
    </w:p>
    <w:p>
      <w:pPr>
        <w:pBdr>
          <w:top w:val="single" w:color="BFC5CC" w:sz="4" w:space="4"/>
        </w:pBdr>
        <w:spacing w:after="200" w:before="120"/>
      </w:pPr>
      <w:r>
        <w:rPr>
          <w:b/>
          <w:bCs/>
        </w:rPr>
        <w:t xml:space="preserve">Impact Summary—Customer Segment Lifetime Value</w:t>
      </w:r>
      <w:r>
        <w:t xml:space="preserve">  </w:t>
      </w:r>
      <w:r>
        <w:rPr>
          <w:i/>
          <w:iCs/>
        </w:rPr>
        <w:t xml:space="preserve">[Student writes this summary: what the exhibit shows and what it means for the recommendations.]</w:t>
      </w:r>
    </w:p>
    <w:p>
      <w:pPr>
        <w:pStyle w:val="Heading1"/>
        <w:spacing w:after="120" w:before="280"/>
      </w:pPr>
      <w:r>
        <w:t xml:space="preserve">Optional Exhibits (StratOS Parts 2 and 3)</w:t>
      </w:r>
    </w:p>
    <w:p>
      <w:pPr>
        <w:spacing w:after="120"/>
      </w:pPr>
      <w:r>
        <w:t xml:space="preserve">These exhibits are not required. Use one only when it strengthens your argument; do not add them to pad the memo. StratOS builds them from the inputs you confirm. Every one needs your own Impact Summary, and none of them states the recommendation: that is your job in the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shd w:fill="1D3557" w:color="auto" w:val="clear"/>
            <w:tcMar>
              <w:top w:type="dxa" w:w="60"/>
              <w:left w:type="dxa" w:w="100"/>
              <w:bottom w:type="dxa" w:w="60"/>
              <w:right w:type="dxa" w:w="100"/>
            </w:tcMar>
          </w:tcPr>
          <w:p>
            <w:r>
              <w:rPr>
                <w:b/>
                <w:bCs/>
                <w:color w:val="FFFFFF"/>
                <w:sz w:val="20"/>
                <w:szCs w:val="20"/>
              </w:rPr>
              <w:t xml:space="preserve">Exhibit</w:t>
            </w:r>
          </w:p>
        </w:tc>
        <w:tc>
          <w:tcPr>
            <w:tcW w:type="dxa" w:w="3700"/>
            <w:shd w:fill="1D3557" w:color="auto" w:val="clear"/>
            <w:tcMar>
              <w:top w:type="dxa" w:w="60"/>
              <w:left w:type="dxa" w:w="100"/>
              <w:bottom w:type="dxa" w:w="60"/>
              <w:right w:type="dxa" w:w="100"/>
            </w:tcMar>
          </w:tcPr>
          <w:p>
            <w:r>
              <w:rPr>
                <w:b/>
                <w:bCs/>
                <w:color w:val="FFFFFF"/>
                <w:sz w:val="20"/>
                <w:szCs w:val="20"/>
              </w:rPr>
              <w:t xml:space="preserve">Use it when</w:t>
            </w:r>
          </w:p>
        </w:tc>
        <w:tc>
          <w:tcPr>
            <w:tcW w:type="dxa" w:w="3360"/>
            <w:shd w:fill="1D3557" w:color="auto" w:val="clear"/>
            <w:tcMar>
              <w:top w:type="dxa" w:w="60"/>
              <w:left w:type="dxa" w:w="100"/>
              <w:bottom w:type="dxa" w:w="60"/>
              <w:right w:type="dxa" w:w="100"/>
            </w:tcMar>
          </w:tcPr>
          <w:p>
            <w:r>
              <w:rPr>
                <w:b/>
                <w:bCs/>
                <w:color w:val="FFFFFF"/>
                <w:sz w:val="20"/>
                <w:szCs w:val="20"/>
              </w:rPr>
              <w:t xml:space="preserve">StratOS tool</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J-1. Unit Economics</w:t>
            </w:r>
          </w:p>
        </w:tc>
        <w:tc>
          <w:tcPr>
            <w:tcW w:type="dxa" w:w="3700"/>
            <w:tcMar>
              <w:top w:type="dxa" w:w="60"/>
              <w:left w:type="dxa" w:w="100"/>
              <w:bottom w:type="dxa" w:w="60"/>
              <w:right w:type="dxa" w:w="100"/>
            </w:tcMar>
          </w:tcPr>
          <w:p>
            <w:r>
              <w:rPr>
                <w:b w:val="false"/>
                <w:bCs w:val="false"/>
                <w:sz w:val="20"/>
                <w:szCs w:val="20"/>
              </w:rPr>
              <w:t xml:space="preserve">Profit per unit, break-even volume or customer acquisition cost matters to the decision</w:t>
            </w:r>
          </w:p>
        </w:tc>
        <w:tc>
          <w:tcPr>
            <w:tcW w:type="dxa" w:w="3360"/>
            <w:tcMar>
              <w:top w:type="dxa" w:w="60"/>
              <w:left w:type="dxa" w:w="100"/>
              <w:bottom w:type="dxa" w:w="60"/>
              <w:right w:type="dxa" w:w="100"/>
            </w:tcMar>
          </w:tcPr>
          <w:p>
            <w:r>
              <w:rPr>
                <w:b w:val="false"/>
                <w:bCs w:val="false"/>
                <w:sz w:val="20"/>
                <w:szCs w:val="20"/>
              </w:rPr>
              <w:t xml:space="preserve">Unit Economics</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K-1. Full Potential</w:t>
            </w:r>
          </w:p>
        </w:tc>
        <w:tc>
          <w:tcPr>
            <w:tcW w:type="dxa" w:w="3700"/>
            <w:tcMar>
              <w:top w:type="dxa" w:w="60"/>
              <w:left w:type="dxa" w:w="100"/>
              <w:bottom w:type="dxa" w:w="60"/>
              <w:right w:type="dxa" w:w="100"/>
            </w:tcMar>
          </w:tcPr>
          <w:p>
            <w:r>
              <w:rPr>
                <w:b w:val="false"/>
                <w:bCs w:val="false"/>
                <w:sz w:val="20"/>
                <w:szCs w:val="20"/>
              </w:rPr>
              <w:t xml:space="preserve">You need to show how much better the company could perform, driver by driver</w:t>
            </w:r>
          </w:p>
        </w:tc>
        <w:tc>
          <w:tcPr>
            <w:tcW w:type="dxa" w:w="3360"/>
            <w:tcMar>
              <w:top w:type="dxa" w:w="60"/>
              <w:left w:type="dxa" w:w="100"/>
              <w:bottom w:type="dxa" w:w="60"/>
              <w:right w:type="dxa" w:w="100"/>
            </w:tcMar>
          </w:tcPr>
          <w:p>
            <w:r>
              <w:rPr>
                <w:b w:val="false"/>
                <w:bCs w:val="false"/>
                <w:sz w:val="20"/>
                <w:szCs w:val="20"/>
              </w:rPr>
              <w:t xml:space="preserve">Full Potential</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K-2. Growth Barriers</w:t>
            </w:r>
          </w:p>
        </w:tc>
        <w:tc>
          <w:tcPr>
            <w:tcW w:type="dxa" w:w="3700"/>
            <w:tcMar>
              <w:top w:type="dxa" w:w="60"/>
              <w:left w:type="dxa" w:w="100"/>
              <w:bottom w:type="dxa" w:w="60"/>
              <w:right w:type="dxa" w:w="100"/>
            </w:tcMar>
          </w:tcPr>
          <w:p>
            <w:r>
              <w:rPr>
                <w:b w:val="false"/>
                <w:bCs w:val="false"/>
                <w:sz w:val="20"/>
                <w:szCs w:val="20"/>
              </w:rPr>
              <w:t xml:space="preserve">Growth is the issue and you need the one binding constraint</w:t>
            </w:r>
          </w:p>
        </w:tc>
        <w:tc>
          <w:tcPr>
            <w:tcW w:type="dxa" w:w="3360"/>
            <w:tcMar>
              <w:top w:type="dxa" w:w="60"/>
              <w:left w:type="dxa" w:w="100"/>
              <w:bottom w:type="dxa" w:w="60"/>
              <w:right w:type="dxa" w:w="100"/>
            </w:tcMar>
          </w:tcPr>
          <w:p>
            <w:r>
              <w:rPr>
                <w:b w:val="false"/>
                <w:bCs w:val="false"/>
                <w:sz w:val="20"/>
                <w:szCs w:val="20"/>
              </w:rPr>
              <w:t xml:space="preserve">Growth Barriers</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P. Strategic Options</w:t>
            </w:r>
          </w:p>
        </w:tc>
        <w:tc>
          <w:tcPr>
            <w:tcW w:type="dxa" w:w="3700"/>
            <w:tcMar>
              <w:top w:type="dxa" w:w="60"/>
              <w:left w:type="dxa" w:w="100"/>
              <w:bottom w:type="dxa" w:w="60"/>
              <w:right w:type="dxa" w:w="100"/>
            </w:tcMar>
          </w:tcPr>
          <w:p>
            <w:r>
              <w:rPr>
                <w:b w:val="false"/>
                <w:bCs w:val="false"/>
                <w:sz w:val="20"/>
                <w:szCs w:val="20"/>
              </w:rPr>
              <w:t xml:space="preserve">You want to show the decision framing and your alternatives, including do nothing</w:t>
            </w:r>
          </w:p>
        </w:tc>
        <w:tc>
          <w:tcPr>
            <w:tcW w:type="dxa" w:w="3360"/>
            <w:tcMar>
              <w:top w:type="dxa" w:w="60"/>
              <w:left w:type="dxa" w:w="100"/>
              <w:bottom w:type="dxa" w:w="60"/>
              <w:right w:type="dxa" w:w="100"/>
            </w:tcMar>
          </w:tcPr>
          <w:p>
            <w:r>
              <w:rPr>
                <w:b w:val="false"/>
                <w:bCs w:val="false"/>
                <w:sz w:val="20"/>
                <w:szCs w:val="20"/>
              </w:rPr>
              <w:t xml:space="preserve">Strategy Interview, Strategic Options</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Q-1. Business Case</w:t>
            </w:r>
          </w:p>
        </w:tc>
        <w:tc>
          <w:tcPr>
            <w:tcW w:type="dxa" w:w="3700"/>
            <w:tcMar>
              <w:top w:type="dxa" w:w="60"/>
              <w:left w:type="dxa" w:w="100"/>
              <w:bottom w:type="dxa" w:w="60"/>
              <w:right w:type="dxa" w:w="100"/>
            </w:tcMar>
          </w:tcPr>
          <w:p>
            <w:r>
              <w:rPr>
                <w:b w:val="false"/>
                <w:bCs w:val="false"/>
                <w:sz w:val="20"/>
                <w:szCs w:val="20"/>
              </w:rPr>
              <w:t xml:space="preserve">An alternative needs investment: NPV, IRR, payback, break-even</w:t>
            </w:r>
          </w:p>
        </w:tc>
        <w:tc>
          <w:tcPr>
            <w:tcW w:type="dxa" w:w="3360"/>
            <w:tcMar>
              <w:top w:type="dxa" w:w="60"/>
              <w:left w:type="dxa" w:w="100"/>
              <w:bottom w:type="dxa" w:w="60"/>
              <w:right w:type="dxa" w:w="100"/>
            </w:tcMar>
          </w:tcPr>
          <w:p>
            <w:r>
              <w:rPr>
                <w:b w:val="false"/>
                <w:bCs w:val="false"/>
                <w:sz w:val="20"/>
                <w:szCs w:val="20"/>
              </w:rPr>
              <w:t xml:space="preserve">Business Case</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Q-2. Expected Value</w:t>
            </w:r>
          </w:p>
        </w:tc>
        <w:tc>
          <w:tcPr>
            <w:tcW w:type="dxa" w:w="3700"/>
            <w:tcMar>
              <w:top w:type="dxa" w:w="60"/>
              <w:left w:type="dxa" w:w="100"/>
              <w:bottom w:type="dxa" w:w="60"/>
              <w:right w:type="dxa" w:w="100"/>
            </w:tcMar>
          </w:tcPr>
          <w:p>
            <w:r>
              <w:rPr>
                <w:b w:val="false"/>
                <w:bCs w:val="false"/>
                <w:sz w:val="20"/>
                <w:szCs w:val="20"/>
              </w:rPr>
              <w:t xml:space="preserve">The outcome is uncertain and alternatives differ in risk</w:t>
            </w:r>
          </w:p>
        </w:tc>
        <w:tc>
          <w:tcPr>
            <w:tcW w:type="dxa" w:w="3360"/>
            <w:tcMar>
              <w:top w:type="dxa" w:w="60"/>
              <w:left w:type="dxa" w:w="100"/>
              <w:bottom w:type="dxa" w:w="60"/>
              <w:right w:type="dxa" w:w="100"/>
            </w:tcMar>
          </w:tcPr>
          <w:p>
            <w:r>
              <w:rPr>
                <w:b w:val="false"/>
                <w:bCs w:val="false"/>
                <w:sz w:val="20"/>
                <w:szCs w:val="20"/>
              </w:rPr>
              <w:t xml:space="preserve">Expected Value</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Q-3. Risk Analysis (new)</w:t>
            </w:r>
          </w:p>
        </w:tc>
        <w:tc>
          <w:tcPr>
            <w:tcW w:type="dxa" w:w="3700"/>
            <w:tcMar>
              <w:top w:type="dxa" w:w="60"/>
              <w:left w:type="dxa" w:w="100"/>
              <w:bottom w:type="dxa" w:w="60"/>
              <w:right w:type="dxa" w:w="100"/>
            </w:tcMar>
          </w:tcPr>
          <w:p>
            <w:r>
              <w:rPr>
                <w:b w:val="false"/>
                <w:bCs w:val="false"/>
                <w:sz w:val="20"/>
                <w:szCs w:val="20"/>
              </w:rPr>
              <w:t xml:space="preserve">Management needs to know which estimate matters most, the chance of a loss, or whether a pilot is worth running</w:t>
            </w:r>
          </w:p>
        </w:tc>
        <w:tc>
          <w:tcPr>
            <w:tcW w:type="dxa" w:w="3360"/>
            <w:tcMar>
              <w:top w:type="dxa" w:w="60"/>
              <w:left w:type="dxa" w:w="100"/>
              <w:bottom w:type="dxa" w:w="60"/>
              <w:right w:type="dxa" w:w="100"/>
            </w:tcMar>
          </w:tcPr>
          <w:p>
            <w:r>
              <w:rPr>
                <w:b w:val="false"/>
                <w:bCs w:val="false"/>
                <w:sz w:val="20"/>
                <w:szCs w:val="20"/>
              </w:rPr>
              <w:t xml:space="preserve">Business Case and Expected Value</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R. Stress Test</w:t>
            </w:r>
          </w:p>
        </w:tc>
        <w:tc>
          <w:tcPr>
            <w:tcW w:type="dxa" w:w="3700"/>
            <w:tcMar>
              <w:top w:type="dxa" w:w="60"/>
              <w:left w:type="dxa" w:w="100"/>
              <w:bottom w:type="dxa" w:w="60"/>
              <w:right w:type="dxa" w:w="100"/>
            </w:tcMar>
          </w:tcPr>
          <w:p>
            <w:r>
              <w:rPr>
                <w:b w:val="false"/>
                <w:bCs w:val="false"/>
                <w:sz w:val="20"/>
                <w:szCs w:val="20"/>
              </w:rPr>
              <w:t xml:space="preserve">You want to show the recommendation survives competitor responses and key risks</w:t>
            </w:r>
          </w:p>
        </w:tc>
        <w:tc>
          <w:tcPr>
            <w:tcW w:type="dxa" w:w="3360"/>
            <w:tcMar>
              <w:top w:type="dxa" w:w="60"/>
              <w:left w:type="dxa" w:w="100"/>
              <w:bottom w:type="dxa" w:w="60"/>
              <w:right w:type="dxa" w:w="100"/>
            </w:tcMar>
          </w:tcPr>
          <w:p>
            <w:r>
              <w:rPr>
                <w:b w:val="false"/>
                <w:bCs w:val="false"/>
                <w:sz w:val="20"/>
                <w:szCs w:val="20"/>
              </w:rPr>
              <w:t xml:space="preserve">Stress Test</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S. Implementation Plan</w:t>
            </w:r>
          </w:p>
        </w:tc>
        <w:tc>
          <w:tcPr>
            <w:tcW w:type="dxa" w:w="3700"/>
            <w:tcMar>
              <w:top w:type="dxa" w:w="60"/>
              <w:left w:type="dxa" w:w="100"/>
              <w:bottom w:type="dxa" w:w="60"/>
              <w:right w:type="dxa" w:w="100"/>
            </w:tcMar>
          </w:tcPr>
          <w:p>
            <w:r>
              <w:rPr>
                <w:b w:val="false"/>
                <w:bCs w:val="false"/>
                <w:sz w:val="20"/>
                <w:szCs w:val="20"/>
              </w:rPr>
              <w:t xml:space="preserve">The questions include how to execute: priorities, first 100 days, milestones</w:t>
            </w:r>
          </w:p>
        </w:tc>
        <w:tc>
          <w:tcPr>
            <w:tcW w:type="dxa" w:w="3360"/>
            <w:tcMar>
              <w:top w:type="dxa" w:w="60"/>
              <w:left w:type="dxa" w:w="100"/>
              <w:bottom w:type="dxa" w:w="60"/>
              <w:right w:type="dxa" w:w="100"/>
            </w:tcMar>
          </w:tcPr>
          <w:p>
            <w:r>
              <w:rPr>
                <w:b w:val="false"/>
                <w:bCs w:val="false"/>
                <w:sz w:val="20"/>
                <w:szCs w:val="20"/>
              </w:rPr>
              <w:t xml:space="preserve">Initiative Prioritizer, Execution Roadmap</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T. Go-to-Market Plan</w:t>
            </w:r>
          </w:p>
        </w:tc>
        <w:tc>
          <w:tcPr>
            <w:tcW w:type="dxa" w:w="3700"/>
            <w:tcMar>
              <w:top w:type="dxa" w:w="60"/>
              <w:left w:type="dxa" w:w="100"/>
              <w:bottom w:type="dxa" w:w="60"/>
              <w:right w:type="dxa" w:w="100"/>
            </w:tcMar>
          </w:tcPr>
          <w:p>
            <w:r>
              <w:rPr>
                <w:b w:val="false"/>
                <w:bCs w:val="false"/>
                <w:sz w:val="20"/>
                <w:szCs w:val="20"/>
              </w:rPr>
              <w:t xml:space="preserve">The decision involves winning customers in a new segment or market</w:t>
            </w:r>
          </w:p>
        </w:tc>
        <w:tc>
          <w:tcPr>
            <w:tcW w:type="dxa" w:w="3360"/>
            <w:tcMar>
              <w:top w:type="dxa" w:w="60"/>
              <w:left w:type="dxa" w:w="100"/>
              <w:bottom w:type="dxa" w:w="60"/>
              <w:right w:type="dxa" w:w="100"/>
            </w:tcMar>
          </w:tcPr>
          <w:p>
            <w:r>
              <w:rPr>
                <w:b w:val="false"/>
                <w:bCs w:val="false"/>
                <w:sz w:val="20"/>
                <w:szCs w:val="20"/>
              </w:rPr>
              <w:t xml:space="preserve">Go-to-Market</w:t>
            </w:r>
          </w:p>
        </w:tc>
      </w:tr>
      <w:tr>
        <w:tc>
          <w:tcPr>
            <w:tcW w:type="dxa" w:w="2300"/>
            <w:shd w:fill="F3F1EC" w:color="auto" w:val="clear"/>
            <w:tcMar>
              <w:top w:type="dxa" w:w="60"/>
              <w:left w:type="dxa" w:w="100"/>
              <w:bottom w:type="dxa" w:w="60"/>
              <w:right w:type="dxa" w:w="100"/>
            </w:tcMar>
          </w:tcPr>
          <w:p>
            <w:r>
              <w:rPr>
                <w:b w:val="false"/>
                <w:bCs w:val="false"/>
                <w:sz w:val="20"/>
                <w:szCs w:val="20"/>
              </w:rPr>
              <w:t xml:space="preserve">U. Balanced Scorecard and Strategy Map</w:t>
            </w:r>
          </w:p>
        </w:tc>
        <w:tc>
          <w:tcPr>
            <w:tcW w:type="dxa" w:w="3700"/>
            <w:tcMar>
              <w:top w:type="dxa" w:w="60"/>
              <w:left w:type="dxa" w:w="100"/>
              <w:bottom w:type="dxa" w:w="60"/>
              <w:right w:type="dxa" w:w="100"/>
            </w:tcMar>
          </w:tcPr>
          <w:p>
            <w:r>
              <w:rPr>
                <w:b w:val="false"/>
                <w:bCs w:val="false"/>
                <w:sz w:val="20"/>
                <w:szCs w:val="20"/>
              </w:rPr>
              <w:t xml:space="preserve">You need to show how success will be measured</w:t>
            </w:r>
          </w:p>
        </w:tc>
        <w:tc>
          <w:tcPr>
            <w:tcW w:type="dxa" w:w="3360"/>
            <w:tcMar>
              <w:top w:type="dxa" w:w="60"/>
              <w:left w:type="dxa" w:w="100"/>
              <w:bottom w:type="dxa" w:w="60"/>
              <w:right w:type="dxa" w:w="100"/>
            </w:tcMar>
          </w:tcPr>
          <w:p>
            <w:r>
              <w:rPr>
                <w:b w:val="false"/>
                <w:bCs w:val="false"/>
                <w:sz w:val="20"/>
                <w:szCs w:val="20"/>
              </w:rPr>
              <w:t xml:space="preserve">Value Realization</w:t>
            </w:r>
          </w:p>
        </w:tc>
      </w:tr>
    </w:tbl>
    <w:p>
      <w:pPr>
        <w:spacing w:before="80"/>
      </w:pPr>
      <w:r>
        <w:t xml:space="preserve">Place J-1 after J, K-1 and K-2 after K, and P to U after O.</w:t>
      </w:r>
    </w:p>
    <w:p>
      <w:pPr>
        <w:pStyle w:val="Heading2"/>
        <w:spacing w:after="100" w:before="220"/>
      </w:pPr>
      <w:r>
        <w:t xml:space="preserve">Q-2. Expected Value</w:t>
      </w:r>
    </w:p>
    <w:p>
      <w:pPr>
        <w:spacing w:after="120"/>
      </w:pPr>
      <w:r>
        <w:t xml:space="preserve">Follows the course handout "Choosing Among Strategic Alternatives: Expected Value Analysis". Probabilities sum to 100% for each alternative; NPV in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500"/>
        <w:gridCol w:w="1280"/>
        <w:gridCol w:w="1280"/>
      </w:tblGrid>
      <w:tr>
        <w:trPr>
          <w:tblHeader/>
        </w:trPr>
        <w:tc>
          <w:tcPr>
            <w:tcW w:type="dxa" w:w="1900"/>
            <w:shd w:fill="1D3557" w:color="auto" w:val="clear"/>
            <w:tcMar>
              <w:top w:type="dxa" w:w="60"/>
              <w:left w:type="dxa" w:w="100"/>
              <w:bottom w:type="dxa" w:w="60"/>
              <w:right w:type="dxa" w:w="100"/>
            </w:tcMar>
          </w:tcPr>
          <w:p>
            <w:r>
              <w:rPr>
                <w:b/>
                <w:bCs/>
                <w:color w:val="FFFFFF"/>
                <w:sz w:val="20"/>
                <w:szCs w:val="20"/>
              </w:rPr>
              <w:t xml:space="preserve">Alternative</w:t>
            </w:r>
          </w:p>
        </w:tc>
        <w:tc>
          <w:tcPr>
            <w:tcW w:type="dxa" w:w="1700"/>
            <w:shd w:fill="1D3557" w:color="auto" w:val="clear"/>
            <w:tcMar>
              <w:top w:type="dxa" w:w="60"/>
              <w:left w:type="dxa" w:w="100"/>
              <w:bottom w:type="dxa" w:w="60"/>
              <w:right w:type="dxa" w:w="100"/>
            </w:tcMar>
          </w:tcPr>
          <w:p>
            <w:r>
              <w:rPr>
                <w:b/>
                <w:bCs/>
                <w:color w:val="FFFFFF"/>
                <w:sz w:val="20"/>
                <w:szCs w:val="20"/>
              </w:rPr>
              <w:t xml:space="preserve">Strong (p × NPV)</w:t>
            </w:r>
          </w:p>
        </w:tc>
        <w:tc>
          <w:tcPr>
            <w:tcW w:type="dxa" w:w="1700"/>
            <w:shd w:fill="1D3557" w:color="auto" w:val="clear"/>
            <w:tcMar>
              <w:top w:type="dxa" w:w="60"/>
              <w:left w:type="dxa" w:w="100"/>
              <w:bottom w:type="dxa" w:w="60"/>
              <w:right w:type="dxa" w:w="100"/>
            </w:tcMar>
          </w:tcPr>
          <w:p>
            <w:r>
              <w:rPr>
                <w:b/>
                <w:bCs/>
                <w:color w:val="FFFFFF"/>
                <w:sz w:val="20"/>
                <w:szCs w:val="20"/>
              </w:rPr>
              <w:t xml:space="preserve">Moderate (p × NPV)</w:t>
            </w:r>
          </w:p>
        </w:tc>
        <w:tc>
          <w:tcPr>
            <w:tcW w:type="dxa" w:w="1500"/>
            <w:shd w:fill="1D3557" w:color="auto" w:val="clear"/>
            <w:tcMar>
              <w:top w:type="dxa" w:w="60"/>
              <w:left w:type="dxa" w:w="100"/>
              <w:bottom w:type="dxa" w:w="60"/>
              <w:right w:type="dxa" w:w="100"/>
            </w:tcMar>
          </w:tcPr>
          <w:p>
            <w:r>
              <w:rPr>
                <w:b/>
                <w:bCs/>
                <w:color w:val="FFFFFF"/>
                <w:sz w:val="20"/>
                <w:szCs w:val="20"/>
              </w:rPr>
              <w:t xml:space="preserve">Weak (p × NPV)</w:t>
            </w:r>
          </w:p>
        </w:tc>
        <w:tc>
          <w:tcPr>
            <w:tcW w:type="dxa" w:w="1280"/>
            <w:shd w:fill="1D3557" w:color="auto" w:val="clear"/>
            <w:tcMar>
              <w:top w:type="dxa" w:w="60"/>
              <w:left w:type="dxa" w:w="100"/>
              <w:bottom w:type="dxa" w:w="60"/>
              <w:right w:type="dxa" w:w="100"/>
            </w:tcMar>
          </w:tcPr>
          <w:p>
            <w:r>
              <w:rPr>
                <w:b/>
                <w:bCs/>
                <w:color w:val="FFFFFF"/>
                <w:sz w:val="20"/>
                <w:szCs w:val="20"/>
              </w:rPr>
              <w:t xml:space="preserve">Expected NPV</w:t>
            </w:r>
          </w:p>
        </w:tc>
        <w:tc>
          <w:tcPr>
            <w:tcW w:type="dxa" w:w="1280"/>
            <w:shd w:fill="1D3557" w:color="auto" w:val="clear"/>
            <w:tcMar>
              <w:top w:type="dxa" w:w="60"/>
              <w:left w:type="dxa" w:w="100"/>
              <w:bottom w:type="dxa" w:w="60"/>
              <w:right w:type="dxa" w:w="100"/>
            </w:tcMar>
          </w:tcPr>
          <w:p>
            <w:r>
              <w:rPr>
                <w:b/>
                <w:bCs/>
                <w:color w:val="FFFFFF"/>
                <w:sz w:val="20"/>
                <w:szCs w:val="20"/>
              </w:rPr>
              <w:t xml:space="preserve">Worst case</w:t>
            </w:r>
          </w:p>
        </w:tc>
      </w:tr>
      <w:tr>
        <w:tc>
          <w:tcPr>
            <w:tcW w:type="dxa" w:w="1900"/>
            <w:tcMar>
              <w:top w:type="dxa" w:w="60"/>
              <w:left w:type="dxa" w:w="100"/>
              <w:bottom w:type="dxa" w:w="60"/>
              <w:right w:type="dxa" w:w="100"/>
            </w:tcMar>
          </w:tcPr>
          <w:p>
            <w:r>
              <w:rPr>
                <w:b w:val="false"/>
                <w:bCs w:val="false"/>
                <w:sz w:val="20"/>
                <w:szCs w:val="20"/>
              </w:rPr>
              <w:t xml:space="preserve">[A]</w:t>
            </w:r>
          </w:p>
        </w:tc>
        <w:tc>
          <w:tcPr>
            <w:tcW w:type="dxa" w:w="1700"/>
            <w:tcMar>
              <w:top w:type="dxa" w:w="60"/>
              <w:left w:type="dxa" w:w="100"/>
              <w:bottom w:type="dxa" w:w="60"/>
              <w:right w:type="dxa" w:w="100"/>
            </w:tcMar>
          </w:tcPr>
          <w:p>
            <w:r>
              <w:rPr>
                <w:b w:val="false"/>
                <w:bCs w:val="false"/>
                <w:sz w:val="20"/>
                <w:szCs w:val="20"/>
              </w:rPr>
              <w:t xml:space="preserve">[30% × $12M]</w:t>
            </w:r>
          </w:p>
        </w:tc>
        <w:tc>
          <w:tcPr>
            <w:tcW w:type="dxa" w:w="1700"/>
            <w:tcMar>
              <w:top w:type="dxa" w:w="60"/>
              <w:left w:type="dxa" w:w="100"/>
              <w:bottom w:type="dxa" w:w="60"/>
              <w:right w:type="dxa" w:w="100"/>
            </w:tcMar>
          </w:tcPr>
          <w:p>
            <w:r>
              <w:rPr>
                <w:b w:val="false"/>
                <w:bCs w:val="false"/>
                <w:sz w:val="20"/>
                <w:szCs w:val="20"/>
              </w:rPr>
              <w:t xml:space="preserve">[50% × $4M]</w:t>
            </w:r>
          </w:p>
        </w:tc>
        <w:tc>
          <w:tcPr>
            <w:tcW w:type="dxa" w:w="1500"/>
            <w:tcMar>
              <w:top w:type="dxa" w:w="60"/>
              <w:left w:type="dxa" w:w="100"/>
              <w:bottom w:type="dxa" w:w="60"/>
              <w:right w:type="dxa" w:w="100"/>
            </w:tcMar>
          </w:tcPr>
          <w:p>
            <w:r>
              <w:rPr>
                <w:b w:val="false"/>
                <w:bCs w:val="false"/>
                <w:sz w:val="20"/>
                <w:szCs w:val="20"/>
              </w:rPr>
              <w:t xml:space="preserve">[20% × –$6M]</w:t>
            </w:r>
          </w:p>
        </w:tc>
        <w:tc>
          <w:tcPr>
            <w:tcW w:type="dxa" w:w="1280"/>
            <w:tcMar>
              <w:top w:type="dxa" w:w="60"/>
              <w:left w:type="dxa" w:w="100"/>
              <w:bottom w:type="dxa" w:w="60"/>
              <w:right w:type="dxa" w:w="100"/>
            </w:tcMar>
          </w:tcPr>
          <w:p>
            <w:r>
              <w:rPr>
                <w:b w:val="false"/>
                <w:bCs w:val="false"/>
                <w:sz w:val="20"/>
                <w:szCs w:val="20"/>
              </w:rPr>
              <w:t xml:space="preserve">[$4.4M]</w:t>
            </w:r>
          </w:p>
        </w:tc>
        <w:tc>
          <w:tcPr>
            <w:tcW w:type="dxa" w:w="1280"/>
            <w:tcMar>
              <w:top w:type="dxa" w:w="60"/>
              <w:left w:type="dxa" w:w="100"/>
              <w:bottom w:type="dxa" w:w="60"/>
              <w:right w:type="dxa" w:w="100"/>
            </w:tcMar>
          </w:tcPr>
          <w:p>
            <w:r>
              <w:rPr>
                <w:b w:val="false"/>
                <w:bCs w:val="false"/>
                <w:sz w:val="20"/>
                <w:szCs w:val="20"/>
              </w:rPr>
              <w:t xml:space="preserve">[–$6M]</w:t>
            </w:r>
          </w:p>
        </w:tc>
      </w:tr>
      <w:tr>
        <w:tc>
          <w:tcPr>
            <w:tcW w:type="dxa" w:w="1900"/>
            <w:tcMar>
              <w:top w:type="dxa" w:w="60"/>
              <w:left w:type="dxa" w:w="100"/>
              <w:bottom w:type="dxa" w:w="60"/>
              <w:right w:type="dxa" w:w="100"/>
            </w:tcMar>
          </w:tcPr>
          <w:p>
            <w:r>
              <w:rPr>
                <w:b w:val="false"/>
                <w:bCs w:val="false"/>
                <w:sz w:val="20"/>
                <w:szCs w:val="20"/>
              </w:rPr>
              <w:t xml:space="preserve">[B]</w:t>
            </w:r>
          </w:p>
        </w:tc>
        <w:tc>
          <w:tcPr>
            <w:tcW w:type="dxa" w:w="1700"/>
            <w:tcMar>
              <w:top w:type="dxa" w:w="60"/>
              <w:left w:type="dxa" w:w="100"/>
              <w:bottom w:type="dxa" w:w="60"/>
              <w:right w:type="dxa" w:w="100"/>
            </w:tcMar>
          </w:tcPr>
          <w:p>
            <w:r>
              <w:rPr>
                <w:b w:val="false"/>
                <w:bCs w:val="false"/>
                <w:sz w:val="20"/>
                <w:szCs w:val="20"/>
              </w:rPr>
              <w:t xml:space="preserve"/>
            </w:r>
          </w:p>
        </w:tc>
        <w:tc>
          <w:tcPr>
            <w:tcW w:type="dxa" w:w="1700"/>
            <w:tcMar>
              <w:top w:type="dxa" w:w="60"/>
              <w:left w:type="dxa" w:w="100"/>
              <w:bottom w:type="dxa" w:w="60"/>
              <w:right w:type="dxa" w:w="100"/>
            </w:tcMar>
          </w:tcPr>
          <w:p>
            <w:r>
              <w:rPr>
                <w:b w:val="false"/>
                <w:bCs w:val="false"/>
                <w:sz w:val="20"/>
                <w:szCs w:val="20"/>
              </w:rPr>
              <w:t xml:space="preserve"/>
            </w:r>
          </w:p>
        </w:tc>
        <w:tc>
          <w:tcPr>
            <w:tcW w:type="dxa" w:w="1500"/>
            <w:tcMar>
              <w:top w:type="dxa" w:w="60"/>
              <w:left w:type="dxa" w:w="100"/>
              <w:bottom w:type="dxa" w:w="60"/>
              <w:right w:type="dxa" w:w="100"/>
            </w:tcMar>
          </w:tcPr>
          <w:p>
            <w:r>
              <w:rPr>
                <w:b w:val="false"/>
                <w:bCs w:val="false"/>
                <w:sz w:val="20"/>
                <w:szCs w:val="20"/>
              </w:rPr>
              <w:t xml:space="preserve"/>
            </w:r>
          </w:p>
        </w:tc>
        <w:tc>
          <w:tcPr>
            <w:tcW w:type="dxa" w:w="1280"/>
            <w:tcMar>
              <w:top w:type="dxa" w:w="60"/>
              <w:left w:type="dxa" w:w="100"/>
              <w:bottom w:type="dxa" w:w="60"/>
              <w:right w:type="dxa" w:w="100"/>
            </w:tcMar>
          </w:tcPr>
          <w:p>
            <w:r>
              <w:rPr>
                <w:b w:val="false"/>
                <w:bCs w:val="false"/>
                <w:sz w:val="20"/>
                <w:szCs w:val="20"/>
              </w:rPr>
              <w:t xml:space="preserve"/>
            </w:r>
          </w:p>
        </w:tc>
        <w:tc>
          <w:tcPr>
            <w:tcW w:type="dxa" w:w="1280"/>
            <w:tcMar>
              <w:top w:type="dxa" w:w="60"/>
              <w:left w:type="dxa" w:w="100"/>
              <w:bottom w:type="dxa" w:w="60"/>
              <w:right w:type="dxa" w:w="100"/>
            </w:tcMar>
          </w:tcPr>
          <w:p>
            <w:r>
              <w:rPr>
                <w:b w:val="false"/>
                <w:bCs w:val="false"/>
                <w:sz w:val="20"/>
                <w:szCs w:val="20"/>
              </w:rPr>
              <w:t xml:space="preserve"/>
            </w:r>
          </w:p>
        </w:tc>
      </w:tr>
      <w:tr>
        <w:tc>
          <w:tcPr>
            <w:tcW w:type="dxa" w:w="1900"/>
            <w:tcMar>
              <w:top w:type="dxa" w:w="60"/>
              <w:left w:type="dxa" w:w="100"/>
              <w:bottom w:type="dxa" w:w="60"/>
              <w:right w:type="dxa" w:w="100"/>
            </w:tcMar>
          </w:tcPr>
          <w:p>
            <w:r>
              <w:rPr>
                <w:b w:val="false"/>
                <w:bCs w:val="false"/>
                <w:sz w:val="20"/>
                <w:szCs w:val="20"/>
              </w:rPr>
              <w:t xml:space="preserve">Do nothing</w:t>
            </w:r>
          </w:p>
        </w:tc>
        <w:tc>
          <w:tcPr>
            <w:tcW w:type="dxa" w:w="1700"/>
            <w:tcMar>
              <w:top w:type="dxa" w:w="60"/>
              <w:left w:type="dxa" w:w="100"/>
              <w:bottom w:type="dxa" w:w="60"/>
              <w:right w:type="dxa" w:w="100"/>
            </w:tcMar>
          </w:tcPr>
          <w:p>
            <w:r>
              <w:rPr>
                <w:b w:val="false"/>
                <w:bCs w:val="false"/>
                <w:sz w:val="20"/>
                <w:szCs w:val="20"/>
              </w:rPr>
              <w:t xml:space="preserve"/>
            </w:r>
          </w:p>
        </w:tc>
        <w:tc>
          <w:tcPr>
            <w:tcW w:type="dxa" w:w="1700"/>
            <w:tcMar>
              <w:top w:type="dxa" w:w="60"/>
              <w:left w:type="dxa" w:w="100"/>
              <w:bottom w:type="dxa" w:w="60"/>
              <w:right w:type="dxa" w:w="100"/>
            </w:tcMar>
          </w:tcPr>
          <w:p>
            <w:r>
              <w:rPr>
                <w:b w:val="false"/>
                <w:bCs w:val="false"/>
                <w:sz w:val="20"/>
                <w:szCs w:val="20"/>
              </w:rPr>
              <w:t xml:space="preserve"/>
            </w:r>
          </w:p>
        </w:tc>
        <w:tc>
          <w:tcPr>
            <w:tcW w:type="dxa" w:w="1500"/>
            <w:tcMar>
              <w:top w:type="dxa" w:w="60"/>
              <w:left w:type="dxa" w:w="100"/>
              <w:bottom w:type="dxa" w:w="60"/>
              <w:right w:type="dxa" w:w="100"/>
            </w:tcMar>
          </w:tcPr>
          <w:p>
            <w:r>
              <w:rPr>
                <w:b w:val="false"/>
                <w:bCs w:val="false"/>
                <w:sz w:val="20"/>
                <w:szCs w:val="20"/>
              </w:rPr>
              <w:t xml:space="preserve"/>
            </w:r>
          </w:p>
        </w:tc>
        <w:tc>
          <w:tcPr>
            <w:tcW w:type="dxa" w:w="1280"/>
            <w:tcMar>
              <w:top w:type="dxa" w:w="60"/>
              <w:left w:type="dxa" w:w="100"/>
              <w:bottom w:type="dxa" w:w="60"/>
              <w:right w:type="dxa" w:w="100"/>
            </w:tcMar>
          </w:tcPr>
          <w:p>
            <w:r>
              <w:rPr>
                <w:b w:val="false"/>
                <w:bCs w:val="false"/>
                <w:sz w:val="20"/>
                <w:szCs w:val="20"/>
              </w:rPr>
              <w:t xml:space="preserve">$0</w:t>
            </w:r>
          </w:p>
        </w:tc>
        <w:tc>
          <w:tcPr>
            <w:tcW w:type="dxa" w:w="1280"/>
            <w:tcMar>
              <w:top w:type="dxa" w:w="60"/>
              <w:left w:type="dxa" w:w="100"/>
              <w:bottom w:type="dxa" w:w="60"/>
              <w:right w:type="dxa" w:w="100"/>
            </w:tcMar>
          </w:tcPr>
          <w:p>
            <w:r>
              <w:rPr>
                <w:b w:val="false"/>
                <w:bCs w:val="false"/>
                <w:sz w:val="20"/>
                <w:szCs w:val="20"/>
              </w:rPr>
              <w:t xml:space="preserve">$0</w:t>
            </w:r>
          </w:p>
        </w:tc>
      </w:tr>
    </w:tbl>
    <w:p>
      <w:pPr>
        <w:spacing w:before="80"/>
      </w:pPr>
      <w:r>
        <w:t xml:space="preserve">Then state, in one sentence each:</w:t>
      </w:r>
    </w:p>
    <w:p>
      <w:pPr>
        <w:pStyle w:val="ListParagraph"/>
        <w:numPr>
          <w:ilvl w:val="0"/>
          <w:numId w:val="2"/>
        </w:numPr>
        <w:spacing w:after="60"/>
      </w:pPr>
      <w:r>
        <w:rPr>
          <w:b/>
          <w:bCs/>
        </w:rPr>
        <w:t xml:space="preserve">Risk: </w:t>
      </w:r>
      <w:r>
        <w:t xml:space="preserve">which alternative has the best worst case, and whether the company can absorb the leader's worst case.</w:t>
      </w:r>
    </w:p>
    <w:p>
      <w:pPr>
        <w:pStyle w:val="ListParagraph"/>
        <w:numPr>
          <w:ilvl w:val="0"/>
          <w:numId w:val="2"/>
        </w:numPr>
        <w:spacing w:after="60"/>
      </w:pPr>
      <w:r>
        <w:rPr>
          <w:b/>
          <w:bCs/>
        </w:rPr>
        <w:t xml:space="preserve">Fragility: </w:t>
      </w:r>
      <w:r>
        <w:t xml:space="preserve">how far the key probability must move before the ranking flips.</w:t>
      </w:r>
    </w:p>
    <w:p>
      <w:pPr>
        <w:pStyle w:val="ListParagraph"/>
        <w:numPr>
          <w:ilvl w:val="0"/>
          <w:numId w:val="2"/>
        </w:numPr>
        <w:spacing w:after="60"/>
      </w:pPr>
      <w:r>
        <w:rPr>
          <w:b/>
          <w:bCs/>
        </w:rPr>
        <w:t xml:space="preserve">Value of information: </w:t>
      </w:r>
      <w:r>
        <w:t xml:space="preserve">the most worth paying to learn which scenario is real before committing.</w:t>
      </w:r>
    </w:p>
    <w:p>
      <w:pPr>
        <w:pBdr>
          <w:top w:val="single" w:color="BFC5CC" w:sz="4" w:space="4"/>
        </w:pBdr>
        <w:spacing w:after="200" w:before="120"/>
      </w:pPr>
      <w:r>
        <w:rPr>
          <w:b/>
          <w:bCs/>
        </w:rPr>
        <w:t xml:space="preserve">Impact Summary—Expected Value</w:t>
      </w:r>
      <w:r>
        <w:t xml:space="preserve">  </w:t>
      </w:r>
      <w:r>
        <w:rPr>
          <w:i/>
          <w:iCs/>
        </w:rPr>
        <w:t xml:space="preserve">[Student writes this summary: what the exhibit shows and what it means for the recommendations.]</w:t>
      </w:r>
    </w:p>
    <w:p>
      <w:pPr>
        <w:pStyle w:val="Heading2"/>
        <w:spacing w:after="100" w:before="220"/>
      </w:pPr>
      <w:r>
        <w:t xml:space="preserve">Q-3. Risk Analysis (new)</w:t>
      </w:r>
    </w:p>
    <w:p>
      <w:pPr>
        <w:spacing w:after="120"/>
      </w:pPr>
      <w:r>
        <w:t xml:space="preserve">Three tools, used as the decision requires. StratOS calculates them from the business case inputs you confirm.</w:t>
      </w:r>
    </w:p>
    <w:p>
      <w:pPr>
        <w:pStyle w:val="ListParagraph"/>
        <w:numPr>
          <w:ilvl w:val="0"/>
          <w:numId w:val="2"/>
        </w:numPr>
        <w:spacing w:after="60"/>
      </w:pPr>
      <w:r>
        <w:rPr>
          <w:b/>
          <w:bCs/>
        </w:rPr>
        <w:t xml:space="preserve">Sensitivity (tornado chart): </w:t>
      </w:r>
      <w:r>
        <w:t xml:space="preserve">each input moved up and down by the same amount; the bar length shows how much NPV changes. Name the input that matters most.</w:t>
      </w:r>
    </w:p>
    <w:p>
      <w:pPr>
        <w:pStyle w:val="ListParagraph"/>
        <w:numPr>
          <w:ilvl w:val="0"/>
          <w:numId w:val="2"/>
        </w:numPr>
        <w:spacing w:after="60"/>
      </w:pPr>
      <w:r>
        <w:rPr>
          <w:b/>
          <w:bCs/>
        </w:rPr>
        <w:t xml:space="preserve">Simulation (Monte Carlo): </w:t>
      </w:r>
      <w:r>
        <w:t xml:space="preserve">thousands of runs with price, volume and cost drawn from ranges you set. Report the median NPV, the 10th to 90th percentile range, and the probability that NPV is below zero.</w:t>
      </w:r>
    </w:p>
    <w:p>
      <w:pPr>
        <w:pStyle w:val="ListParagraph"/>
        <w:numPr>
          <w:ilvl w:val="0"/>
          <w:numId w:val="2"/>
        </w:numPr>
        <w:spacing w:after="60"/>
      </w:pPr>
      <w:r>
        <w:rPr>
          <w:b/>
          <w:bCs/>
        </w:rPr>
        <w:t xml:space="preserve">Pilot value (Bayesian update): </w:t>
      </w:r>
      <w:r>
        <w:t xml:space="preserve">how a pilot's result would change the scenario probabilities and the best choice, and what the pilot is worth before you run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D3557" w:color="auto" w:val="clear"/>
            <w:tcMar>
              <w:top w:type="dxa" w:w="60"/>
              <w:left w:type="dxa" w:w="100"/>
              <w:bottom w:type="dxa" w:w="60"/>
              <w:right w:type="dxa" w:w="100"/>
            </w:tcMar>
          </w:tcPr>
          <w:p>
            <w:r>
              <w:rPr>
                <w:b/>
                <w:bCs/>
                <w:color w:val="FFFFFF"/>
                <w:sz w:val="20"/>
                <w:szCs w:val="20"/>
              </w:rPr>
              <w:t xml:space="preserve">Measure</w:t>
            </w:r>
          </w:p>
        </w:tc>
        <w:tc>
          <w:tcPr>
            <w:tcW w:type="dxa" w:w="4680"/>
            <w:shd w:fill="1D3557" w:color="auto" w:val="clear"/>
            <w:tcMar>
              <w:top w:type="dxa" w:w="60"/>
              <w:left w:type="dxa" w:w="100"/>
              <w:bottom w:type="dxa" w:w="60"/>
              <w:right w:type="dxa" w:w="100"/>
            </w:tcMar>
          </w:tcPr>
          <w:p>
            <w:r>
              <w:rPr>
                <w:b/>
                <w:bCs/>
                <w:color w:val="FFFFFF"/>
                <w:sz w:val="20"/>
                <w:szCs w:val="20"/>
              </w:rPr>
              <w:t xml:space="preserve">Result</w:t>
            </w:r>
          </w:p>
        </w:tc>
      </w:tr>
      <w:tr>
        <w:tc>
          <w:tcPr>
            <w:tcW w:type="dxa" w:w="4680"/>
            <w:tcMar>
              <w:top w:type="dxa" w:w="60"/>
              <w:left w:type="dxa" w:w="100"/>
              <w:bottom w:type="dxa" w:w="60"/>
              <w:right w:type="dxa" w:w="100"/>
            </w:tcMar>
          </w:tcPr>
          <w:p>
            <w:r>
              <w:rPr>
                <w:b w:val="false"/>
                <w:bCs w:val="false"/>
                <w:sz w:val="20"/>
                <w:szCs w:val="20"/>
              </w:rPr>
              <w:t xml:space="preserve">Input that moves NPV most</w:t>
            </w:r>
          </w:p>
        </w:tc>
        <w:tc>
          <w:tcPr>
            <w:tcW w:type="dxa" w:w="4680"/>
            <w:tcMar>
              <w:top w:type="dxa" w:w="60"/>
              <w:left w:type="dxa" w:w="100"/>
              <w:bottom w:type="dxa" w:w="60"/>
              <w:right w:type="dxa" w:w="100"/>
            </w:tcMar>
          </w:tcPr>
          <w:p>
            <w:r>
              <w:rPr>
                <w:b w:val="false"/>
                <w:bCs w:val="false"/>
                <w:sz w:val="20"/>
                <w:szCs w:val="20"/>
              </w:rPr>
              <w:t xml:space="preserve">[e.g. price: ±10% moves NPV by $X]</w:t>
            </w:r>
          </w:p>
        </w:tc>
      </w:tr>
      <w:tr>
        <w:tc>
          <w:tcPr>
            <w:tcW w:type="dxa" w:w="4680"/>
            <w:tcMar>
              <w:top w:type="dxa" w:w="60"/>
              <w:left w:type="dxa" w:w="100"/>
              <w:bottom w:type="dxa" w:w="60"/>
              <w:right w:type="dxa" w:w="100"/>
            </w:tcMar>
          </w:tcPr>
          <w:p>
            <w:r>
              <w:rPr>
                <w:b w:val="false"/>
                <w:bCs w:val="false"/>
                <w:sz w:val="20"/>
                <w:szCs w:val="20"/>
              </w:rPr>
              <w:t xml:space="preserve">Median NPV (simulation)</w:t>
            </w:r>
          </w:p>
        </w:tc>
        <w:tc>
          <w:tcPr>
            <w:tcW w:type="dxa" w:w="4680"/>
            <w:tcMar>
              <w:top w:type="dxa" w:w="60"/>
              <w:left w:type="dxa" w:w="100"/>
              <w:bottom w:type="dxa" w:w="60"/>
              <w:right w:type="dxa" w:w="100"/>
            </w:tcMar>
          </w:tcPr>
          <w:p>
            <w:r>
              <w:rPr>
                <w:b w:val="false"/>
                <w:bCs w:val="false"/>
                <w:sz w:val="20"/>
                <w:szCs w:val="20"/>
              </w:rPr>
              <w:t xml:space="preserve">[$]</w:t>
            </w:r>
          </w:p>
        </w:tc>
      </w:tr>
      <w:tr>
        <w:tc>
          <w:tcPr>
            <w:tcW w:type="dxa" w:w="4680"/>
            <w:tcMar>
              <w:top w:type="dxa" w:w="60"/>
              <w:left w:type="dxa" w:w="100"/>
              <w:bottom w:type="dxa" w:w="60"/>
              <w:right w:type="dxa" w:w="100"/>
            </w:tcMar>
          </w:tcPr>
          <w:p>
            <w:r>
              <w:rPr>
                <w:b w:val="false"/>
                <w:bCs w:val="false"/>
                <w:sz w:val="20"/>
                <w:szCs w:val="20"/>
              </w:rPr>
              <w:t xml:space="preserve">10th to 90th percentile</w:t>
            </w:r>
          </w:p>
        </w:tc>
        <w:tc>
          <w:tcPr>
            <w:tcW w:type="dxa" w:w="4680"/>
            <w:tcMar>
              <w:top w:type="dxa" w:w="60"/>
              <w:left w:type="dxa" w:w="100"/>
              <w:bottom w:type="dxa" w:w="60"/>
              <w:right w:type="dxa" w:w="100"/>
            </w:tcMar>
          </w:tcPr>
          <w:p>
            <w:r>
              <w:rPr>
                <w:b w:val="false"/>
                <w:bCs w:val="false"/>
                <w:sz w:val="20"/>
                <w:szCs w:val="20"/>
              </w:rPr>
              <w:t xml:space="preserve">[$ to $]</w:t>
            </w:r>
          </w:p>
        </w:tc>
      </w:tr>
      <w:tr>
        <w:tc>
          <w:tcPr>
            <w:tcW w:type="dxa" w:w="4680"/>
            <w:tcMar>
              <w:top w:type="dxa" w:w="60"/>
              <w:left w:type="dxa" w:w="100"/>
              <w:bottom w:type="dxa" w:w="60"/>
              <w:right w:type="dxa" w:w="100"/>
            </w:tcMar>
          </w:tcPr>
          <w:p>
            <w:r>
              <w:rPr>
                <w:b w:val="false"/>
                <w:bCs w:val="false"/>
                <w:sz w:val="20"/>
                <w:szCs w:val="20"/>
              </w:rPr>
              <w:t xml:space="preserve">Probability NPV &lt; 0</w:t>
            </w:r>
          </w:p>
        </w:tc>
        <w:tc>
          <w:tcPr>
            <w:tcW w:type="dxa" w:w="4680"/>
            <w:tcMar>
              <w:top w:type="dxa" w:w="60"/>
              <w:left w:type="dxa" w:w="100"/>
              <w:bottom w:type="dxa" w:w="60"/>
              <w:right w:type="dxa" w:w="100"/>
            </w:tcMar>
          </w:tcPr>
          <w:p>
            <w:r>
              <w:rPr>
                <w:b w:val="false"/>
                <w:bCs w:val="false"/>
                <w:sz w:val="20"/>
                <w:szCs w:val="20"/>
              </w:rPr>
              <w:t xml:space="preserve">[%]</w:t>
            </w:r>
          </w:p>
        </w:tc>
      </w:tr>
      <w:tr>
        <w:tc>
          <w:tcPr>
            <w:tcW w:type="dxa" w:w="4680"/>
            <w:tcMar>
              <w:top w:type="dxa" w:w="60"/>
              <w:left w:type="dxa" w:w="100"/>
              <w:bottom w:type="dxa" w:w="60"/>
              <w:right w:type="dxa" w:w="100"/>
            </w:tcMar>
          </w:tcPr>
          <w:p>
            <w:r>
              <w:rPr>
                <w:b w:val="false"/>
                <w:bCs w:val="false"/>
                <w:sz w:val="20"/>
                <w:szCs w:val="20"/>
              </w:rPr>
              <w:t xml:space="preserve">Value of the pilot</w:t>
            </w:r>
          </w:p>
        </w:tc>
        <w:tc>
          <w:tcPr>
            <w:tcW w:type="dxa" w:w="4680"/>
            <w:tcMar>
              <w:top w:type="dxa" w:w="60"/>
              <w:left w:type="dxa" w:w="100"/>
              <w:bottom w:type="dxa" w:w="60"/>
              <w:right w:type="dxa" w:w="100"/>
            </w:tcMar>
          </w:tcPr>
          <w:p>
            <w:r>
              <w:rPr>
                <w:b w:val="false"/>
                <w:bCs w:val="false"/>
                <w:sz w:val="20"/>
                <w:szCs w:val="20"/>
              </w:rPr>
              <w:t xml:space="preserve">[$]</w:t>
            </w:r>
          </w:p>
        </w:tc>
      </w:tr>
    </w:tbl>
    <w:p>
      <w:pPr>
        <w:pBdr>
          <w:top w:val="single" w:color="BFC5CC" w:sz="4" w:space="4"/>
        </w:pBdr>
        <w:spacing w:after="200" w:before="120"/>
      </w:pPr>
      <w:r>
        <w:rPr>
          <w:b/>
          <w:bCs/>
        </w:rPr>
        <w:t xml:space="preserve">Impact Summary—Risk Analysis</w:t>
      </w:r>
      <w:r>
        <w:t xml:space="preserve">  </w:t>
      </w:r>
      <w:r>
        <w:rPr>
          <w:i/>
          <w:iCs/>
        </w:rPr>
        <w:t xml:space="preserve">[Student writes this summary: what the exhibit shows and what it means for the recommendations.]</w:t>
      </w:r>
    </w:p>
    <w:p>
      <w:pPr>
        <w:spacing w:before="240"/>
      </w:pPr>
      <w:r>
        <w:rPr>
          <w:b/>
          <w:bCs/>
        </w:rPr>
        <w:t xml:space="preserve">Note: </w:t>
      </w:r>
      <w:r>
        <w:t xml:space="preserve">Use this template as a guide, adapting sections based on case requirements. Ensure all analyses directly support your recommendations and link to decision criteria.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1D3557"/>
      <w:sz w:val="32"/>
      <w:szCs w:val="32"/>
    </w:rPr>
  </w:style>
  <w:style w:type="paragraph" w:styleId="Heading2">
    <w:name w:val="Heading 2"/>
    <w:basedOn w:val="Normal"/>
    <w:next w:val="Normal"/>
    <w:qFormat/>
    <w:pPr>
      <w:outlineLvl w:val="1"/>
    </w:pPr>
    <w:rPr>
      <w:rFonts w:ascii="Cambria" w:cs="Cambria" w:eastAsia="Cambria" w:hAnsi="Cambria"/>
      <w:b/>
      <w:bCs/>
      <w:color w:val="1D3557"/>
      <w:sz w:val="26"/>
      <w:szCs w:val="26"/>
    </w:rPr>
  </w:style>
  <w:style w:type="paragraph" w:styleId="Heading3">
    <w:name w:val="Heading 3"/>
    <w:basedOn w:val="Normal"/>
    <w:next w:val="Normal"/>
    <w:qFormat/>
    <w:pPr>
      <w:outlineLvl w:val="2"/>
    </w:pPr>
    <w:rPr>
      <w:rFonts w:ascii="Arial" w:cs="Arial" w:eastAsia="Arial" w:hAnsi="Arial"/>
      <w:b/>
      <w:bCs/>
      <w:color w:val="1D35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Writing a Case Analysis Memo (v3)</dc:title>
  <dc:creator>G. Bradley Scheller</dc:creator>
  <cp:lastModifiedBy>Un-named</cp:lastModifiedBy>
  <cp:revision>1</cp:revision>
  <dcterms:created xsi:type="dcterms:W3CDTF">2026-10-07T19:52:07.403Z</dcterms:created>
  <dcterms:modified xsi:type="dcterms:W3CDTF">2026-10-07T19:52:07.403Z</dcterms:modified>
</cp:coreProperties>
</file>

<file path=docProps/custom.xml><?xml version="1.0" encoding="utf-8"?>
<Properties xmlns="http://schemas.openxmlformats.org/officeDocument/2006/custom-properties" xmlns:vt="http://schemas.openxmlformats.org/officeDocument/2006/docPropsVTypes"/>
</file>