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/>
      </w:pPr>
      <w:r>
        <w:rPr>
          <w:rFonts w:ascii="Cambria" w:hAnsi="Cambria"/>
          <w:b/>
          <w:color w:val="1E2761"/>
          <w:sz w:val="36"/>
        </w:rPr>
        <w:t>GLO-BUS Weekly Review — Company C (Year 7 results)</w:t>
      </w:r>
    </w:p>
    <w:p>
      <w:r>
        <w:rPr>
          <w:b w:val="0"/>
          <w:i/>
          <w:color w:val="6B7280"/>
          <w:sz w:val="19"/>
        </w:rPr>
        <w:t>StratOS GLO-BUS Coach output. Feedback, not recommendations: it names the position your inputs reveal and what to watch; every decision is your team's. Rival figures come only from the class-wide reports (scoreboard, Competitive Intelligence Report).</w:t>
      </w:r>
    </w:p>
    <w:p>
      <w:r>
        <w:rPr>
          <w:b w:val="0"/>
          <w:i w:val="0"/>
        </w:rPr>
      </w:r>
      <w:r>
        <w:rPr>
          <w:b/>
          <w:i w:val="0"/>
        </w:rPr>
        <w:t>In one line:</w:t>
      </w:r>
      <w:r>
        <w:rPr>
          <w:b w:val="0"/>
          <w:i w:val="0"/>
        </w:rPr>
        <w:t xml:space="preserve"> Rank 2 of 8 with a best-cost provider position in both products; drones have drifted from the strategy you chose.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304"/>
            <w:shd w:val="clear" w:color="auto" w:fill="1E2761"/>
          </w:tcPr>
          <w:p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7344"/>
            <w:shd w:val="clear" w:color="auto" w:fill="1E2761"/>
          </w:tcPr>
          <w:p>
            <w:r>
              <w:rPr>
                <w:b/>
                <w:color w:val="FFFFFF"/>
                <w:sz w:val="19"/>
              </w:rPr>
              <w:t>What it shows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W1. Scorecard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1 of 5 scored measures met investor expectations in Year 7; EPS fell short ($2.10 vs $2.15)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W2. Position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Cameras read as best-cost provider (as chosen); drones have drifted toward best-cost provider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W3. Progress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Cost per unit vs the industry: cameras -4.3%, drones +0.6% — the number that decides whether the position pays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W4. Contest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Rank 2 of 8, 2 points behind Company D; Company F moved most in drones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W5. Management brief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3 of 3 goals from your management interview missed this round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W6. Watch list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4 things to watch before the Year 8 decisions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W7. Questions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Questions for the team before Year 8</w:t>
            </w:r>
          </w:p>
        </w:tc>
      </w:tr>
    </w:tbl>
    <w:p>
      <w:pPr>
        <w:spacing w:before="240"/>
      </w:pPr>
      <w:r>
        <w:rPr>
          <w:rFonts w:ascii="Cambria" w:hAnsi="Cambria"/>
          <w:b/>
          <w:color w:val="1E2761"/>
          <w:sz w:val="28"/>
        </w:rPr>
        <w:t>W1. Scorecard</w:t>
      </w:r>
    </w:p>
    <w:p>
      <w:r>
        <w:rPr>
          <w:b w:val="0"/>
          <w:i w:val="0"/>
        </w:rPr>
        <w:t>1 of 5 scored measures met investor expectations in Year 7; EPS fell short ($2.10 vs $2.15).</w:t>
      </w:r>
    </w:p>
    <w:p>
      <w:r>
        <w:rPr>
          <w:b w:val="0"/>
          <w:i w:val="0"/>
        </w:rPr>
        <w:t>Rank 2 of 8, overall score 84 (rank 3 last year). Leader: Company D at 86.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168"/>
            <w:shd w:val="clear" w:color="auto" w:fill="1E2761"/>
          </w:tcPr>
          <w:p>
            <w:r>
              <w:rPr>
                <w:b/>
                <w:color w:val="FFFFFF"/>
                <w:sz w:val="19"/>
              </w:rPr>
              <w:t>Scored measure</w:t>
            </w:r>
          </w:p>
        </w:tc>
        <w:tc>
          <w:tcPr>
            <w:tcW w:type="dxa" w:w="1872"/>
            <w:shd w:val="clear" w:color="auto" w:fill="1E2761"/>
          </w:tcPr>
          <w:p>
            <w:r>
              <w:rPr>
                <w:b/>
                <w:color w:val="FFFFFF"/>
                <w:sz w:val="19"/>
              </w:rPr>
              <w:t>You</w:t>
            </w:r>
          </w:p>
        </w:tc>
        <w:tc>
          <w:tcPr>
            <w:tcW w:type="dxa" w:w="2736"/>
            <w:shd w:val="clear" w:color="auto" w:fill="1E2761"/>
          </w:tcPr>
          <w:p>
            <w:r>
              <w:rPr>
                <w:b/>
                <w:color w:val="FFFFFF"/>
                <w:sz w:val="19"/>
              </w:rPr>
              <w:t>Investor expectation</w:t>
            </w:r>
          </w:p>
        </w:tc>
        <w:tc>
          <w:tcPr>
            <w:tcW w:type="dxa" w:w="1872"/>
            <w:shd w:val="clear" w:color="auto" w:fill="1E2761"/>
          </w:tcPr>
          <w:p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EPS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$2.10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$2.15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Below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ROE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15.5%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15.5%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Met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Stock price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$26.10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$27.00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Below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Credit rating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BB-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BB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Below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Image rating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71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72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Below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126480" cy="16516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51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color w:val="1E2761"/>
          <w:sz w:val="20"/>
        </w:rPr>
        <w:t>Impact Summary — the team writes this:</w:t>
      </w:r>
    </w:p>
    <w:p>
      <w:r>
        <w:rPr>
          <w:b w:val="0"/>
          <w:i/>
          <w:color w:val="6B7280"/>
        </w:rPr>
        <w:t>[In two or three sentences: what this tells you about your position, and what you will discuss before entering next year's decisions.]</w:t>
      </w:r>
    </w:p>
    <w:p>
      <w:pPr>
        <w:spacing w:before="240"/>
      </w:pPr>
      <w:r>
        <w:rPr>
          <w:rFonts w:ascii="Cambria" w:hAnsi="Cambria"/>
          <w:b/>
          <w:color w:val="1E2761"/>
          <w:sz w:val="28"/>
        </w:rPr>
        <w:t>W2. The position you've taken</w:t>
      </w:r>
    </w:p>
    <w:p>
      <w:r>
        <w:rPr>
          <w:b w:val="0"/>
          <w:i w:val="0"/>
        </w:rPr>
        <w:t>Cameras read as best-cost provider (as chosen); drones have drifted toward best-cost provider.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152"/>
            <w:shd w:val="clear" w:color="auto" w:fill="1E2761"/>
          </w:tcPr>
          <w:p>
            <w:r>
              <w:rPr>
                <w:b/>
                <w:color w:val="FFFFFF"/>
                <w:sz w:val="19"/>
              </w:rPr>
              <w:t>Product</w:t>
            </w:r>
          </w:p>
        </w:tc>
        <w:tc>
          <w:tcPr>
            <w:tcW w:type="dxa" w:w="1872"/>
            <w:shd w:val="clear" w:color="auto" w:fill="1E2761"/>
          </w:tcPr>
          <w:p>
            <w:r>
              <w:rPr>
                <w:b/>
                <w:color w:val="FFFFFF"/>
                <w:sz w:val="19"/>
              </w:rPr>
              <w:t>Apparent position</w:t>
            </w:r>
          </w:p>
        </w:tc>
        <w:tc>
          <w:tcPr>
            <w:tcW w:type="dxa" w:w="1440"/>
            <w:shd w:val="clear" w:color="auto" w:fill="1E2761"/>
          </w:tcPr>
          <w:p>
            <w:r>
              <w:rPr>
                <w:b/>
                <w:color w:val="FFFFFF"/>
                <w:sz w:val="19"/>
              </w:rPr>
              <w:t>Chosen strategy</w:t>
            </w:r>
          </w:p>
        </w:tc>
        <w:tc>
          <w:tcPr>
            <w:tcW w:type="dxa" w:w="1296"/>
            <w:shd w:val="clear" w:color="auto" w:fill="1E2761"/>
          </w:tcPr>
          <w:p>
            <w:r>
              <w:rPr>
                <w:b/>
                <w:color w:val="FFFFFF"/>
                <w:sz w:val="19"/>
              </w:rPr>
              <w:t>Price vs industry</w:t>
            </w:r>
          </w:p>
        </w:tc>
        <w:tc>
          <w:tcPr>
            <w:tcW w:type="dxa" w:w="1296"/>
            <w:shd w:val="clear" w:color="auto" w:fill="1E2761"/>
          </w:tcPr>
          <w:p>
            <w:r>
              <w:rPr>
                <w:b/>
                <w:color w:val="FFFFFF"/>
                <w:sz w:val="19"/>
              </w:rPr>
              <w:t>P/Q vs industry</w:t>
            </w:r>
          </w:p>
        </w:tc>
        <w:tc>
          <w:tcPr>
            <w:tcW w:type="dxa" w:w="1296"/>
            <w:shd w:val="clear" w:color="auto" w:fill="1E2761"/>
          </w:tcPr>
          <w:p>
            <w:r>
              <w:rPr>
                <w:b/>
                <w:color w:val="FFFFFF"/>
                <w:sz w:val="19"/>
              </w:rPr>
              <w:t>Cost vs industry</w:t>
            </w:r>
          </w:p>
        </w:tc>
        <w:tc>
          <w:tcPr>
            <w:tcW w:type="dxa" w:w="1440"/>
            <w:shd w:val="clear" w:color="auto" w:fill="1E2761"/>
          </w:tcPr>
          <w:p>
            <w:r>
              <w:rPr>
                <w:b/>
                <w:color w:val="FFFFFF"/>
                <w:sz w:val="19"/>
              </w:rPr>
              <w:t>Group (CIR)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Cameras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Best-cost provider (mixed)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Best-cost provider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-4.4%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+0.1 stars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-4.3%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Value leader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Drones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Best-cost provider (mixed)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Differentiation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+3.5%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+0.2 stars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+0.6%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Premium differentiator</w:t>
            </w:r>
          </w:p>
        </w:tc>
      </w:tr>
    </w:tbl>
    <w:p>
      <w:r>
        <w:rPr>
          <w:b w:val="0"/>
          <w:i w:val="0"/>
        </w:rPr>
        <w:t xml:space="preserve">Cameras: your inputs look like a </w:t>
      </w:r>
      <w:r>
        <w:rPr>
          <w:b/>
          <w:i w:val="0"/>
        </w:rPr>
        <w:t>best-cost provider</w:t>
      </w:r>
      <w:r>
        <w:rPr>
          <w:b w:val="0"/>
          <w:i w:val="0"/>
        </w:rPr>
        <w:t xml:space="preserve"> position (mixed). Price -4.4% vs the industry, P/Q +0.1 stars, cost per unit -4.3%. On the competitor report you sit in the value leader group. That matches the strategy you chose. Best-cost providers offer above-average quality at an average or slightly lower price, so costs must stay tightly controlled to fund both.</w:t>
      </w:r>
    </w:p>
    <w:p>
      <w:r>
        <w:rPr>
          <w:b w:val="0"/>
          <w:i w:val="0"/>
        </w:rPr>
        <w:t xml:space="preserve">Drones: your inputs look like a </w:t>
      </w:r>
      <w:r>
        <w:rPr>
          <w:b/>
          <w:i w:val="0"/>
        </w:rPr>
        <w:t>best-cost provider</w:t>
      </w:r>
      <w:r>
        <w:rPr>
          <w:b w:val="0"/>
          <w:i w:val="0"/>
        </w:rPr>
        <w:t xml:space="preserve"> position (mixed). Price +3.5% vs the industry, P/Q +0.2 stars, cost per unit +0.6%. On the competitor report you sit in the premium differentiator group. You chose differentiation. Best-cost providers offer above-average quality at an average or slightly lower price, so costs must stay tightly controlled to fund both.</w:t>
      </w:r>
    </w:p>
    <w:p>
      <w:r>
        <w:drawing>
          <wp:inline xmlns:a="http://schemas.openxmlformats.org/drawingml/2006/main" xmlns:pic="http://schemas.openxmlformats.org/drawingml/2006/picture">
            <wp:extent cx="6126480" cy="23604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60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color w:val="1E2761"/>
          <w:sz w:val="20"/>
        </w:rPr>
        <w:t>Impact Summary — the team writes this:</w:t>
      </w:r>
    </w:p>
    <w:p>
      <w:r>
        <w:rPr>
          <w:b w:val="0"/>
          <w:i/>
          <w:color w:val="6B7280"/>
        </w:rPr>
        <w:t>[In two or three sentences: what this tells you about your position, and what you will discuss before entering next year's decisions.]</w:t>
      </w:r>
    </w:p>
    <w:p>
      <w:pPr>
        <w:spacing w:before="240"/>
      </w:pPr>
      <w:r>
        <w:rPr>
          <w:rFonts w:ascii="Cambria" w:hAnsi="Cambria"/>
          <w:b/>
          <w:color w:val="1E2761"/>
          <w:sz w:val="28"/>
        </w:rPr>
        <w:t>W3. Progress</w:t>
      </w:r>
    </w:p>
    <w:p>
      <w:r>
        <w:rPr>
          <w:b w:val="0"/>
          <w:i w:val="0"/>
        </w:rPr>
        <w:t>Cost per unit vs the industry: cameras -4.3%, drones +0.6% — the number that decides whether the position pays.</w:t>
      </w:r>
    </w:p>
    <w:p>
      <w:r>
        <w:drawing>
          <wp:inline xmlns:a="http://schemas.openxmlformats.org/drawingml/2006/main" xmlns:pic="http://schemas.openxmlformats.org/drawingml/2006/picture">
            <wp:extent cx="6126480" cy="17510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51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26480" cy="16516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51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color w:val="1E2761"/>
          <w:sz w:val="20"/>
        </w:rPr>
        <w:t>Impact Summary — the team writes this:</w:t>
      </w:r>
    </w:p>
    <w:p>
      <w:r>
        <w:rPr>
          <w:b w:val="0"/>
          <w:i/>
          <w:color w:val="6B7280"/>
        </w:rPr>
        <w:t>[In two or three sentences: what this tells you about your position, and what you will discuss before entering next year's decisions.]</w:t>
      </w:r>
    </w:p>
    <w:p>
      <w:pPr>
        <w:spacing w:before="240"/>
      </w:pPr>
      <w:r>
        <w:rPr>
          <w:rFonts w:ascii="Cambria" w:hAnsi="Cambria"/>
          <w:b/>
          <w:color w:val="1E2761"/>
          <w:sz w:val="28"/>
        </w:rPr>
        <w:t>W4. Where you stand in the contest</w:t>
      </w:r>
    </w:p>
    <w:p>
      <w:r>
        <w:rPr>
          <w:b w:val="0"/>
          <w:i w:val="0"/>
        </w:rPr>
        <w:t>Rank 2 of 8, 2 points behind Company D; Company F moved most in drones.</w:t>
      </w:r>
    </w:p>
    <w:p>
      <w:r>
        <w:drawing>
          <wp:inline xmlns:a="http://schemas.openxmlformats.org/drawingml/2006/main" xmlns:pic="http://schemas.openxmlformats.org/drawingml/2006/picture">
            <wp:extent cx="5760720" cy="33248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4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</w:r>
      <w:r>
        <w:rPr>
          <w:b/>
          <w:i w:val="0"/>
        </w:rPr>
        <w:t>What rivals changed since last year</w:t>
      </w:r>
      <w:r>
        <w:rPr>
          <w:b w:val="0"/>
          <w:i w:val="0"/>
        </w:rPr>
        <w:t xml:space="preserve"> (Competitive Intelligence Report):</w:t>
      </w:r>
    </w:p>
    <w:p>
      <w:pPr>
        <w:pStyle w:val="ListBullet"/>
      </w:pPr>
      <w:r>
        <w:t>Company F (drones): price +3.5%, P/Q -0.1 stars, share +0.3 points; now in the low-cost / economy group.</w:t>
      </w:r>
    </w:p>
    <w:p>
      <w:pPr>
        <w:pStyle w:val="ListBullet"/>
      </w:pPr>
      <w:r>
        <w:t>Company D (drones): price -2.7%, P/Q +0.1 stars, share +1.3 points; now in the premium differentiator group.</w:t>
      </w:r>
    </w:p>
    <w:p>
      <w:pPr>
        <w:pStyle w:val="ListBullet"/>
      </w:pPr>
      <w:r>
        <w:t>Company F (cameras): price +3.6%, P/Q +0.0 stars, share +0.4 points; now in the low-cost / economy group.</w:t>
      </w:r>
    </w:p>
    <w:p>
      <w:pPr>
        <w:pStyle w:val="ListBullet"/>
      </w:pPr>
      <w:r>
        <w:t>Company D (cameras): price -2.9%, P/Q -0.0 stars, share +0.3 points; now in the premium differentiator group.</w:t>
      </w:r>
    </w:p>
    <w:p>
      <w:pPr>
        <w:pStyle w:val="ListBullet"/>
      </w:pPr>
      <w:r>
        <w:t>Company E (drones): price -1.7%, P/Q +0.0 stars, share -0.9 points; now in the low-cost / economy group.</w:t>
      </w:r>
    </w:p>
    <w:p>
      <w:r>
        <w:rPr>
          <w:b/>
          <w:i w:val="0"/>
          <w:color w:val="1E2761"/>
          <w:sz w:val="20"/>
        </w:rPr>
        <w:t>Impact Summary — the team writes this:</w:t>
      </w:r>
    </w:p>
    <w:p>
      <w:r>
        <w:rPr>
          <w:b w:val="0"/>
          <w:i/>
          <w:color w:val="6B7280"/>
        </w:rPr>
        <w:t>[In two or three sentences: what this tells you about your position, and what you will discuss before entering next year's decisions.]</w:t>
      </w:r>
    </w:p>
    <w:p>
      <w:pPr>
        <w:spacing w:before="240"/>
      </w:pPr>
      <w:r>
        <w:rPr>
          <w:rFonts w:ascii="Cambria" w:hAnsi="Cambria"/>
          <w:b/>
          <w:color w:val="1E2761"/>
          <w:sz w:val="28"/>
        </w:rPr>
        <w:t>W5. Against your management brief</w:t>
      </w:r>
    </w:p>
    <w:p>
      <w:r>
        <w:rPr>
          <w:b w:val="0"/>
          <w:i w:val="0"/>
        </w:rPr>
        <w:t>3 of 3 goals from your management interview missed this round.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3744"/>
            <w:shd w:val="clear" w:color="auto" w:fill="1E2761"/>
          </w:tcPr>
          <w:p>
            <w:r>
              <w:rPr>
                <w:b/>
                <w:color w:val="FFFFFF"/>
                <w:sz w:val="19"/>
              </w:rPr>
              <w:t>Goal</w:t>
            </w:r>
          </w:p>
        </w:tc>
        <w:tc>
          <w:tcPr>
            <w:tcW w:type="dxa" w:w="1584"/>
            <w:shd w:val="clear" w:color="auto" w:fill="1E2761"/>
          </w:tcPr>
          <w:p>
            <w:r>
              <w:rPr>
                <w:b/>
                <w:color w:val="FFFFFF"/>
                <w:sz w:val="19"/>
              </w:rPr>
              <w:t>Measure</w:t>
            </w:r>
          </w:p>
        </w:tc>
        <w:tc>
          <w:tcPr>
            <w:tcW w:type="dxa" w:w="1296"/>
            <w:shd w:val="clear" w:color="auto" w:fill="1E2761"/>
          </w:tcPr>
          <w:p>
            <w:r>
              <w:rPr>
                <w:b/>
                <w:color w:val="FFFFFF"/>
                <w:sz w:val="19"/>
              </w:rPr>
              <w:t>This round</w:t>
            </w:r>
          </w:p>
        </w:tc>
        <w:tc>
          <w:tcPr>
            <w:tcW w:type="dxa" w:w="1872"/>
            <w:shd w:val="clear" w:color="auto" w:fill="1E2761"/>
          </w:tcPr>
          <w:p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1152"/>
            <w:shd w:val="clear" w:color="auto" w:fill="1E2761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B1. Beat investor expectations for EPS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EPS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2.1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investor expectation 2.15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missed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B2. Hold a credit rating of BB or better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Credit rating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BB-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BB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missed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B3. Keep the image rating at or above expectations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Image rating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71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investor expectation 72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missed</w:t>
            </w:r>
          </w:p>
        </w:tc>
      </w:tr>
    </w:tbl>
    <w:p>
      <w:pPr>
        <w:pStyle w:val="ListBullet"/>
      </w:pPr>
      <w:r>
        <w:t>Protect the credit rating: no growth that needs new debt (check: Credit rating each round)</w:t>
      </w:r>
    </w:p>
    <w:p>
      <w:pPr>
        <w:pStyle w:val="ListBullet"/>
      </w:pPr>
      <w:r>
        <w:t>Cameras compete on value, drones on quality (check: Position in the weekly report)</w:t>
      </w:r>
    </w:p>
    <w:p>
      <w:pPr>
        <w:spacing w:before="240"/>
      </w:pPr>
      <w:r>
        <w:rPr>
          <w:rFonts w:ascii="Cambria" w:hAnsi="Cambria"/>
          <w:b/>
          <w:color w:val="1E2761"/>
          <w:sz w:val="28"/>
        </w:rPr>
        <w:t>W6. What to look out for next round</w:t>
      </w:r>
    </w:p>
    <w:p>
      <w:r>
        <w:rPr>
          <w:b w:val="0"/>
          <w:i w:val="0"/>
        </w:rPr>
        <w:t>4 things to watch before the Year 8 decisions.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val="clear" w:color="auto" w:fill="1E2761"/>
          </w:tcPr>
          <w:p>
            <w:r>
              <w:rPr>
                <w:b/>
                <w:color w:val="FFFFFF"/>
                <w:sz w:val="19"/>
              </w:rPr>
              <w:t>Watch item</w:t>
            </w:r>
          </w:p>
        </w:tc>
        <w:tc>
          <w:tcPr>
            <w:tcW w:type="dxa" w:w="3312"/>
            <w:shd w:val="clear" w:color="auto" w:fill="1E2761"/>
          </w:tcPr>
          <w:p>
            <w:r>
              <w:rPr>
                <w:b/>
                <w:color w:val="FFFFFF"/>
                <w:sz w:val="19"/>
              </w:rPr>
              <w:t>Evidence</w:t>
            </w:r>
          </w:p>
        </w:tc>
        <w:tc>
          <w:tcPr>
            <w:tcW w:type="dxa" w:w="3456"/>
            <w:shd w:val="clear" w:color="auto" w:fill="1E2761"/>
          </w:tcPr>
          <w:p>
            <w:r>
              <w:rPr>
                <w:b/>
                <w:color w:val="FFFFFF"/>
                <w:sz w:val="19"/>
              </w:rPr>
              <w:t>General lesson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Drones: the position your inputs show differs from the strategy you chose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You chose differentiation; price +3.5% vs the industry and P/Q +0.2 stars put you closer to best-cost provider.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Teams that drift between positions usually pay for both and get credit for neither. Decide whether the drift is deliberate.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Management goal B1 missed: Beat investor expectations for EPS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EPS: 2.1 against investor expectation 2.15. This goal came from your management interview.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EPS reflects price, cost and volume together; look for which of the three moved against you.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Management goal B2 missed: Hold a credit rating of BB or better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Credit rating: BB- against BB. This goal came from your management interview.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Credit rating follows debt, interest coverage and cash; it also sets borrowing costs.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Management goal B3 missed: Keep the image rating at or above expectations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Image rating: 71 against investor expectation 72. This goal came from your management interview.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Image rating builds slowly from P/Q, models, warranty, advertising and CSR.</w:t>
            </w:r>
          </w:p>
        </w:tc>
      </w:tr>
    </w:tbl>
    <w:p>
      <w:pPr>
        <w:spacing w:before="240"/>
      </w:pPr>
      <w:r>
        <w:rPr>
          <w:rFonts w:ascii="Cambria" w:hAnsi="Cambria"/>
          <w:b/>
          <w:color w:val="1E2761"/>
          <w:sz w:val="28"/>
        </w:rPr>
        <w:t>W7. Questions for the team</w:t>
      </w:r>
    </w:p>
    <w:p>
      <w:pPr>
        <w:pStyle w:val="ListNumber"/>
      </w:pPr>
      <w:r>
        <w:t>Is the drones position your inputs now show the one you meant to build?</w:t>
      </w:r>
    </w:p>
    <w:p>
      <w:pPr>
        <w:pStyle w:val="ListNumber"/>
      </w:pPr>
      <w:r>
        <w:t>Which input did you change most this year, and did the result move the way the projections said?</w:t>
      </w:r>
    </w:p>
    <w:p>
      <w:pPr>
        <w:spacing w:before="240"/>
      </w:pPr>
      <w:r>
        <w:rPr>
          <w:rFonts w:ascii="Cambria" w:hAnsi="Cambria"/>
          <w:b/>
          <w:color w:val="1E2761"/>
          <w:sz w:val="24"/>
        </w:rPr>
        <w:t>Sources</w:t>
      </w:r>
    </w:p>
    <w:p>
      <w:r>
        <w:rPr>
          <w:b w:val="0"/>
          <w:i w:val="0"/>
          <w:color w:val="6B7280"/>
          <w:sz w:val="19"/>
        </w:rPr>
        <w:t>Source: GLO-BUS captures, Years 6–7 (company reports, class scoreboard, Competitive Intelligence Report); StratOS weekly_report.py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