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Bradley Bates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Stony Point, NC | bradleybates1@gmail.com | 916-718-7171 | https://github.com/Bradsadevnow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AI Engineer specializing in building deterministic runtime control layers around Large Language Models. Designed and implemented a transactional AI runtime enforcing strict state invariants, structured tool orchestration, crash-safe persistence, and bounded memory lifecycles to mitigate long-horizon conversational drift.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Background in safety-critical systems (U.S. Navy), bringing disciplined state management and protocol enforcement to AI-integrated software systems.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Languages: Python, TypeScript, JavaScript, SQL (SQLite)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Backend: FastAPI, REST APIs, Event-Driven Architecture, Server-Sent Events (SSE), Asynchronous Programming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AI Engineering: LLM Integration (Gemini), Context Window Management, RAG (Retrieval Augmented Generation), Structured Output Enforcement (JSON Schema)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Systems Design: State Machines, Transactional Boundaries, Append-Only Logging, Deterministic Replay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Frontend: React, Vite, TailwindCSS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Technical Projects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Steve AI Runtime | Lead Architect &amp; Developer | github.com/Bradsadevnow/the_bottom_floor_of_an_ikea_where_they_build_stuff_or_pick_up_parts/tree/main/ai_system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Designed and built a transactional AI runtime engine enforcing strict memory lifecycles and deterministic tool execution.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Epoch-Based State Machine: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Architected an atomic “Epoch” transaction model where model outputs cannot mutate system state until explicitly committed by the runtime.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Append-Only Event Ledger: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Implemented crash-safe persistence using JSONL logs as the single source of truth, enabling full state rehydration and deterministic replay.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Offline Memory Consolidation: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Engineered a “Sleep Cycle” architecture (Python) that decouples long-term memory mutation from the live conversational loop. Distilled raw logs into structured SQLite/Markdown stores before enforcing hard context resets.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Structured Tool Orchestration: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Implemented strict JSON schema validation and execution gating to enforce deterministic tool calls across external APIs (Scryfall, Spotify, Google), ensuring safe failure when model output degrades.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Real-Time Event Streaming: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Built a FastAPI backend broadcasting runtime state via Server-Sent Events (SSE) to a React/Vite frontend acting as a non-authoritative projection layer.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Boiler Operator Supervisor | United States Navy | 2003-2007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Supervised operation and maintenance of high-pressure propulsion systems in a safety-critical environment.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Enforced strict adherence to engineering protocols to maintain system stability within defined safety parameters.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Managed team response during high-stress operational windows, prioritizing system integrity over throughput.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Maintained rigorous operational logs and maintenance schedules, ensuring full traceability of system state.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Honorable Discharge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Independent Study Focus: Large Language Model Architecture, Distributed Systems, Full-Stack Development.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