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D5" w:rsidRDefault="00B459D5" w:rsidP="00B459D5">
      <w:pPr>
        <w:spacing w:after="120"/>
        <w:rPr>
          <w:rFonts w:ascii="Helvetica" w:hAnsi="Helvetica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1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| </w:t>
      </w:r>
      <w:r w:rsidRPr="00A971E7">
        <w:rPr>
          <w:rFonts w:ascii="Arial" w:eastAsia="Arial" w:hAnsi="Arial" w:cs="Arial"/>
          <w:color w:val="000000" w:themeColor="text1"/>
          <w:sz w:val="22"/>
          <w:szCs w:val="22"/>
        </w:rPr>
        <w:t xml:space="preserve">Summary of </w:t>
      </w:r>
      <w:r w:rsidRPr="00A971E7">
        <w:rPr>
          <w:rFonts w:ascii="Helvetica" w:hAnsi="Helvetica"/>
          <w:color w:val="000000" w:themeColor="text1"/>
          <w:sz w:val="22"/>
          <w:szCs w:val="22"/>
        </w:rPr>
        <w:t>TFs</w:t>
      </w:r>
      <w:r>
        <w:rPr>
          <w:rFonts w:ascii="Helvetica" w:hAnsi="Helvetica"/>
          <w:color w:val="000000" w:themeColor="text1"/>
          <w:sz w:val="22"/>
          <w:szCs w:val="22"/>
        </w:rPr>
        <w:t xml:space="preserve"> previously linked to N. 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2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a,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Promoters screened in yeast one-hybrid analysis.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TFs added to the yeast one-hybrid TF library from </w:t>
      </w:r>
      <w:r w:rsidRPr="00CF09C7">
        <w:rPr>
          <w:rFonts w:ascii="Arial" w:eastAsia="Arial" w:hAnsi="Arial" w:cs="Arial"/>
          <w:i/>
          <w:color w:val="000000" w:themeColor="text1"/>
          <w:sz w:val="22"/>
          <w:szCs w:val="22"/>
        </w:rPr>
        <w:t>de novo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cloning or Arabidopsis Biological Resource Center clones.</w:t>
      </w:r>
    </w:p>
    <w:p w:rsidR="00B459D5" w:rsidRPr="00B459D5" w:rsidRDefault="00B459D5" w:rsidP="00B459D5">
      <w:pPr>
        <w:spacing w:after="120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3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a,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TF-promoter interactions as obtained using yeast one hybrid analysis.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TF-promoter interactions for nitrate assimilation </w:t>
      </w:r>
      <w:proofErr w:type="spell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subnetwork</w:t>
      </w:r>
      <w:proofErr w:type="spell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c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TF-promoter interactions for the TFs ANR1, LBD37, NLP6, NLP7, and TGA1.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d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, Processes bound by TFs in the YNM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:rsidR="00B459D5" w:rsidRPr="00B459D5" w:rsidRDefault="00B459D5" w:rsidP="00B459D5">
      <w:pPr>
        <w:spacing w:after="120"/>
        <w:outlineLv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4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CPK-NLP7-dependent genes in network</w:t>
      </w:r>
    </w:p>
    <w:p w:rsidR="00B459D5" w:rsidRPr="00CF09C7" w:rsidRDefault="00B459D5" w:rsidP="00B459D5">
      <w:pPr>
        <w:spacing w:after="120"/>
        <w:outlineLvl w:val="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5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Hormone-regulated genes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PEVuZE5vdGU+PENpdGU+PEF1dGhvcj5OZW1oYXVzZXI8L0F1dGhvcj48WWVhcj4yMDA2PC9ZZWFy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</w:fldData>
        </w:fldChar>
      </w:r>
      <w:r>
        <w:rPr>
          <w:rFonts w:ascii="Arial" w:eastAsia="Arial" w:hAnsi="Arial" w:cs="Arial"/>
          <w:color w:val="000000" w:themeColor="text1"/>
          <w:sz w:val="22"/>
          <w:szCs w:val="22"/>
        </w:rPr>
        <w:instrText xml:space="preserve"> ADDIN EN.CITE </w:instrText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PEVuZE5vdGU+PENpdGU+PEF1dGhvcj5OZW1oYXVzZXI8L0F1dGhvcj48WWVhcj4yMDA2PC9ZZWFy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</w:fldData>
        </w:fldChar>
      </w:r>
      <w:r>
        <w:rPr>
          <w:rFonts w:ascii="Arial" w:eastAsia="Arial" w:hAnsi="Arial" w:cs="Arial"/>
          <w:color w:val="000000" w:themeColor="text1"/>
          <w:sz w:val="22"/>
          <w:szCs w:val="22"/>
        </w:rPr>
        <w:instrText xml:space="preserve"> ADDIN EN.CITE.DATA </w:instrText>
      </w:r>
      <w:r>
        <w:rPr>
          <w:rFonts w:ascii="Arial" w:eastAsia="Arial" w:hAnsi="Arial" w:cs="Arial"/>
          <w:color w:val="000000" w:themeColor="text1"/>
          <w:sz w:val="22"/>
          <w:szCs w:val="22"/>
        </w:rPr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end"/>
      </w:r>
      <w:r>
        <w:rPr>
          <w:rFonts w:ascii="Arial" w:eastAsia="Arial" w:hAnsi="Arial" w:cs="Arial"/>
          <w:color w:val="000000" w:themeColor="text1"/>
          <w:sz w:val="22"/>
          <w:szCs w:val="22"/>
        </w:rPr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separate"/>
      </w:r>
      <w:r w:rsidRPr="001E6BE3">
        <w:rPr>
          <w:rFonts w:ascii="Arial" w:eastAsia="Arial" w:hAnsi="Arial" w:cs="Arial"/>
          <w:noProof/>
          <w:color w:val="000000" w:themeColor="text1"/>
          <w:sz w:val="22"/>
          <w:szCs w:val="22"/>
          <w:vertAlign w:val="superscript"/>
        </w:rPr>
        <w:t>25</w:t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end"/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present within the YNM.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abscisic</w:t>
      </w:r>
      <w:proofErr w:type="spell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acid-regulated genes.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ethylene-regulated genes.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c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methyl </w:t>
      </w:r>
      <w:proofErr w:type="spell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jasmonate</w:t>
      </w:r>
      <w:proofErr w:type="spell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-regulated genes.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d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, auxin-regulated genes.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e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cytokinin</w:t>
      </w:r>
      <w:proofErr w:type="spell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-regulated genes.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f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brassinosteroid</w:t>
      </w:r>
      <w:proofErr w:type="spell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-regulated genes.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g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gibberellic</w:t>
      </w:r>
      <w:proofErr w:type="spell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acid-regulated genes.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6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a,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Publically available gene expression datasets profiling transcriptome changes in response to nitrogen availability/treatment.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Re-normalized cell type resolution gene expression dataset profiling transcriptome changes in response to nitrogen availability</w:t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PEVuZE5vdGU+PENpdGU+PEF1dGhvcj5HaWZmb3JkPC9BdXRob3I+PFllYXI+MjAwODwvWWVhcj48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</w:fldData>
        </w:fldChar>
      </w:r>
      <w:r>
        <w:rPr>
          <w:rFonts w:ascii="Arial" w:eastAsia="Arial" w:hAnsi="Arial" w:cs="Arial"/>
          <w:color w:val="000000" w:themeColor="text1"/>
          <w:sz w:val="22"/>
          <w:szCs w:val="22"/>
        </w:rPr>
        <w:instrText xml:space="preserve"> ADDIN EN.CITE </w:instrText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begin">
          <w:fldData xml:space="preserve">PEVuZE5vdGU+PENpdGU+PEF1dGhvcj5HaWZmb3JkPC9BdXRob3I+PFllYXI+MjAwODwvWWVhcj48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</w:fldData>
        </w:fldChar>
      </w:r>
      <w:r>
        <w:rPr>
          <w:rFonts w:ascii="Arial" w:eastAsia="Arial" w:hAnsi="Arial" w:cs="Arial"/>
          <w:color w:val="000000" w:themeColor="text1"/>
          <w:sz w:val="22"/>
          <w:szCs w:val="22"/>
        </w:rPr>
        <w:instrText xml:space="preserve"> ADDIN EN.CITE.DATA </w:instrText>
      </w:r>
      <w:r>
        <w:rPr>
          <w:rFonts w:ascii="Arial" w:eastAsia="Arial" w:hAnsi="Arial" w:cs="Arial"/>
          <w:color w:val="000000" w:themeColor="text1"/>
          <w:sz w:val="22"/>
          <w:szCs w:val="22"/>
        </w:rPr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end"/>
      </w:r>
      <w:r>
        <w:rPr>
          <w:rFonts w:ascii="Arial" w:eastAsia="Arial" w:hAnsi="Arial" w:cs="Arial"/>
          <w:color w:val="000000" w:themeColor="text1"/>
          <w:sz w:val="22"/>
          <w:szCs w:val="22"/>
        </w:rPr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separate"/>
      </w:r>
      <w:r w:rsidRPr="009E3DEB">
        <w:rPr>
          <w:rFonts w:ascii="Arial" w:eastAsia="Arial" w:hAnsi="Arial" w:cs="Arial"/>
          <w:noProof/>
          <w:color w:val="000000" w:themeColor="text1"/>
          <w:sz w:val="22"/>
          <w:szCs w:val="22"/>
          <w:vertAlign w:val="superscript"/>
        </w:rPr>
        <w:t>9</w:t>
      </w:r>
      <w:r>
        <w:rPr>
          <w:rFonts w:ascii="Arial" w:eastAsia="Arial" w:hAnsi="Arial" w:cs="Arial"/>
          <w:color w:val="000000" w:themeColor="text1"/>
          <w:sz w:val="22"/>
          <w:szCs w:val="22"/>
        </w:rPr>
        <w:fldChar w:fldCharType="end"/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CF09C7">
        <w:rPr>
          <w:rFonts w:ascii="Arial" w:hAnsi="Arial" w:cs="Arial"/>
          <w:color w:val="000000" w:themeColor="text1"/>
          <w:sz w:val="22"/>
          <w:szCs w:val="22"/>
        </w:rPr>
        <w:t>Genes with extremely low or absent expression in all microarray conditions were removed from the datasets or not analyzed when a corresponding unique probe was not available for a gene.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7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a,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Pearson and Spearman Rank Correlation of transcription factor and target interactions across publically available nitrogen availability microarray experiments.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Gene expression correlations were calculated across 49 datasets for the N treatment dataset and 14 datasets for the cell type-specific dataset.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TF–promoter gene interactions with a Pearson or Spearman rank correlation greater than &gt;±0.5 for the N treatment dataset; and &gt;±0.8 for the cell type-specific dataset from table in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c,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TF–promoter gene interactions with significant correlations from table from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for TFs tested for root phenotypes</w:t>
      </w:r>
      <w:bookmarkStart w:id="0" w:name="_GoBack"/>
      <w:bookmarkEnd w:id="0"/>
    </w:p>
    <w:p w:rsidR="00B459D5" w:rsidRPr="00E2180C" w:rsidRDefault="00B459D5" w:rsidP="00B459D5">
      <w:pPr>
        <w:spacing w:after="120"/>
        <w:outlineLvl w:val="0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proofErr w:type="gramStart"/>
      <w:r w:rsidRPr="00E2180C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8 | </w:t>
      </w:r>
      <w:proofErr w:type="spellStart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>NeCORR</w:t>
      </w:r>
      <w:proofErr w:type="spellEnd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 transcription factor ranking analysis.</w:t>
      </w:r>
      <w:proofErr w:type="gramEnd"/>
    </w:p>
    <w:p w:rsidR="00B459D5" w:rsidRPr="00B459D5" w:rsidRDefault="00B459D5" w:rsidP="00B459D5">
      <w:pPr>
        <w:spacing w:after="120"/>
        <w:rPr>
          <w:rFonts w:ascii="Arial" w:hAnsi="Arial" w:cs="Arial"/>
          <w:sz w:val="22"/>
          <w:szCs w:val="22"/>
        </w:rPr>
      </w:pPr>
      <w:proofErr w:type="gramStart"/>
      <w:r w:rsidRPr="00E2180C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proofErr w:type="gramEnd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>, Significant nodes (</w:t>
      </w:r>
      <w:r w:rsidRPr="00E2180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Significant nodes represent TFs or target genes with more highly correlated (or anti-correlated) edges than expected by chance</w:t>
      </w:r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) in the YNM in various N treatment categories. </w:t>
      </w:r>
      <w:proofErr w:type="gramStart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proofErr w:type="gramEnd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 = </w:t>
      </w:r>
      <w:r w:rsidRPr="00E2180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95 promoters and 332 TFs. </w:t>
      </w:r>
      <w:r w:rsidRPr="00E2180C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, one-sided </w:t>
      </w:r>
      <w:proofErr w:type="spellStart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>gini</w:t>
      </w:r>
      <w:proofErr w:type="spellEnd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 correlations for all interactions in the YNM. </w:t>
      </w:r>
      <w:proofErr w:type="gramStart"/>
      <w:r w:rsidRPr="00E2180C">
        <w:rPr>
          <w:rFonts w:ascii="Arial" w:eastAsia="Arial" w:hAnsi="Arial" w:cs="Arial"/>
          <w:b/>
          <w:color w:val="000000" w:themeColor="text1"/>
          <w:sz w:val="22"/>
          <w:szCs w:val="22"/>
        </w:rPr>
        <w:t>c</w:t>
      </w:r>
      <w:proofErr w:type="gramEnd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, significant interactions based on </w:t>
      </w:r>
      <w:proofErr w:type="spellStart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>gini</w:t>
      </w:r>
      <w:proofErr w:type="spellEnd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 correlations based on cell type transcriptomic data, root transcriptomic data, shoot transcriptomic data, nitrate transcriptomic data, nitrate-glutamine transcriptomic data, nitrate-carbon transcriptomic data, nitrate continuous treatment transcriptomic data and nitrate time course transcriptomic data (</w:t>
      </w:r>
      <w:r w:rsidRPr="00E2180C">
        <w:rPr>
          <w:rFonts w:ascii="Arial" w:hAnsi="Arial" w:cs="Arial"/>
          <w:color w:val="222222"/>
          <w:sz w:val="22"/>
          <w:szCs w:val="22"/>
          <w:shd w:val="clear" w:color="auto" w:fill="FFFFFF"/>
        </w:rPr>
        <w:t>7-72 samples per dataset)</w:t>
      </w:r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E2180C">
        <w:rPr>
          <w:rFonts w:ascii="Arial" w:hAnsi="Arial" w:cs="Arial"/>
          <w:color w:val="000000" w:themeColor="text1"/>
          <w:sz w:val="22"/>
          <w:szCs w:val="22"/>
        </w:rPr>
        <w:t xml:space="preserve">Genes with extremely low or absent expression in all microarray conditions were removed from the datasets or not analyzed when a corresponding unique probe was not available for a gene. </w:t>
      </w:r>
      <w:r w:rsidRPr="00E2180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 w:rsidRPr="00E2180C">
        <w:rPr>
          <w:rFonts w:ascii="Arial" w:hAnsi="Arial" w:cs="Arial"/>
          <w:color w:val="222222"/>
          <w:sz w:val="22"/>
          <w:szCs w:val="22"/>
          <w:shd w:val="clear" w:color="auto" w:fill="FFFFFF"/>
        </w:rPr>
        <w:t>p</w:t>
      </w:r>
      <w:proofErr w:type="gramEnd"/>
      <w:r w:rsidRPr="00E2180C">
        <w:rPr>
          <w:rFonts w:ascii="Arial" w:hAnsi="Arial" w:cs="Arial"/>
          <w:color w:val="222222"/>
          <w:sz w:val="22"/>
          <w:szCs w:val="22"/>
          <w:shd w:val="clear" w:color="auto" w:fill="FFFFFF"/>
        </w:rPr>
        <w:t>-value was calculated based on 10000 random permutations.</w:t>
      </w:r>
      <w:r w:rsidRPr="00E2180C">
        <w:rPr>
          <w:rFonts w:ascii="Arial" w:hAnsi="Arial" w:cs="Arial"/>
          <w:sz w:val="20"/>
          <w:szCs w:val="20"/>
        </w:rPr>
        <w:t xml:space="preserve"> </w:t>
      </w:r>
      <w:r w:rsidRPr="00E2180C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E2180C">
        <w:rPr>
          <w:rFonts w:ascii="Arial" w:hAnsi="Arial" w:cs="Arial"/>
          <w:color w:val="000000" w:themeColor="text1"/>
          <w:sz w:val="22"/>
          <w:szCs w:val="22"/>
        </w:rPr>
        <w:t>see</w:t>
      </w:r>
      <w:proofErr w:type="gramEnd"/>
      <w:r w:rsidRPr="00E2180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180C">
        <w:rPr>
          <w:rFonts w:ascii="Arial" w:hAnsi="Arial" w:cs="Arial"/>
          <w:b/>
          <w:color w:val="000000" w:themeColor="text1"/>
          <w:sz w:val="22"/>
          <w:szCs w:val="22"/>
        </w:rPr>
        <w:t>Methods</w:t>
      </w:r>
      <w:r w:rsidRPr="00E2180C">
        <w:rPr>
          <w:rFonts w:ascii="Arial" w:hAnsi="Arial" w:cs="Arial"/>
          <w:color w:val="000000" w:themeColor="text1"/>
          <w:sz w:val="22"/>
          <w:szCs w:val="22"/>
        </w:rPr>
        <w:t>).</w:t>
      </w:r>
    </w:p>
    <w:p w:rsidR="00B459D5" w:rsidRPr="00B459D5" w:rsidRDefault="00B459D5" w:rsidP="00B459D5">
      <w:pPr>
        <w:spacing w:after="120"/>
        <w:outlineLvl w:val="0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9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Transcription factor outgoing connectivity.</w:t>
      </w:r>
      <w:proofErr w:type="gramEnd"/>
    </w:p>
    <w:p w:rsidR="00B459D5" w:rsidRPr="00B459D5" w:rsidRDefault="00B459D5" w:rsidP="00B459D5">
      <w:pPr>
        <w:spacing w:after="120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10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a,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Transcription factors weighting based on the total number and percentage of targets that are classical N metabolism genes.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Genes with mutant lines characterized and their associated ranking.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c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Data used for TF rankings.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d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, Core target genes used in rankings</w:t>
      </w:r>
    </w:p>
    <w:p w:rsidR="00B459D5" w:rsidRPr="00CF09C7" w:rsidRDefault="00B459D5" w:rsidP="00B459D5">
      <w:pPr>
        <w:spacing w:after="120"/>
        <w:outlineLv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1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T-DNA mutants and primers used for genotyping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lastRenderedPageBreak/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2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Novel N-Associated Transcription Factors and their Respective Root and Shoot Mutant Phenotypes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</w:p>
    <w:p w:rsidR="00B459D5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3</w:t>
      </w:r>
      <w:r w:rsidRPr="00B459D5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Root and Shoot Phenotyping Statistical Summary.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List of all genotypes tested for root and shoot phenotyping, the number for biological replicates (n) per experiment, and the p-value significance from the ANOVA tests (see Methods).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4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B459D5">
        <w:rPr>
          <w:rFonts w:ascii="Arial" w:eastAsia="Arial" w:hAnsi="Arial" w:cs="Arial"/>
          <w:b/>
          <w:color w:val="000000" w:themeColor="text1"/>
          <w:sz w:val="22"/>
          <w:szCs w:val="22"/>
        </w:rPr>
        <w:t>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Principal Component Traits and Loading Vector for Principal Axes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RSA measurements from Col-0 roots (n = 209 1mM KNO</w:t>
      </w:r>
      <w:r w:rsidRPr="00036BC7">
        <w:rPr>
          <w:rFonts w:ascii="Arial" w:eastAsia="Arial" w:hAnsi="Arial" w:cs="Arial"/>
          <w:color w:val="000000" w:themeColor="text1"/>
          <w:sz w:val="22"/>
          <w:szCs w:val="22"/>
          <w:vertAlign w:val="subscript"/>
        </w:rPr>
        <w:t>3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, n = 201 10mM KNO</w:t>
      </w:r>
      <w:r w:rsidRPr="00036BC7">
        <w:rPr>
          <w:rFonts w:ascii="Arial" w:eastAsia="Arial" w:hAnsi="Arial" w:cs="Arial"/>
          <w:color w:val="000000" w:themeColor="text1"/>
          <w:sz w:val="22"/>
          <w:szCs w:val="22"/>
          <w:vertAlign w:val="subscript"/>
        </w:rPr>
        <w:t>3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) were used as input data. 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5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Curated Genes Critical for Regulation of Root Length and Lateral Root Initiation and their presence in the YNM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. Genes critical for regulation of root length.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Genes critical for regulation of root length in the YNM.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c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Genes associated with lateral root development in the YNM. </w:t>
      </w:r>
    </w:p>
    <w:p w:rsidR="00B459D5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85474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16 | </w:t>
      </w:r>
      <w:r w:rsidRPr="00C85474">
        <w:rPr>
          <w:rFonts w:ascii="Arial" w:eastAsia="Arial" w:hAnsi="Arial" w:cs="Arial"/>
          <w:color w:val="000000" w:themeColor="text1"/>
          <w:sz w:val="22"/>
          <w:szCs w:val="22"/>
        </w:rPr>
        <w:t>Correlation of Transcription Factor Mutant Shoot and Root Phenotypes Relative to Ranking Datasets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Spearman rank correlation values, p-value significance from the Spearman rank correlations, and number of correlations tested per category (n). 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7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Normalized Expression Data for Wild Type and Mutants at 1 and 10mM KNO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  <w:vertAlign w:val="subscript"/>
        </w:rPr>
        <w:t>3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All expressed genes.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, Expressed genes in the YNM.</w:t>
      </w:r>
    </w:p>
    <w:p w:rsidR="00B459D5" w:rsidRPr="00B459D5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8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Genotype and Genotype by Nitrate Condition-Dependent Gene Expression in Wild Type (Col-0) Arabidopsis Roots and in Transcription Factor Mutant Alleles.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All expressed genes.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, Expressed genes in the YNM.</w:t>
      </w:r>
    </w:p>
    <w:p w:rsidR="00B459D5" w:rsidRPr="00B459D5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19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Number of mapped reads per biological replicate for </w:t>
      </w:r>
      <w:proofErr w:type="spell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RNAseq</w:t>
      </w:r>
      <w:proofErr w:type="spell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experiment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(n = 4 biological replicates per genotype per condition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Pearson c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orrelation values between replicates.</w:t>
      </w:r>
    </w:p>
    <w:p w:rsidR="00B459D5" w:rsidRPr="00CF09C7" w:rsidRDefault="00B459D5" w:rsidP="00B459D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20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Significantly Differentially Expressed Genes in Nitrogen Metabolism Mutants and in Nitrogen Transcriptional Regulator Mutants microarray analysis.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a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, all differentially expressed genes in the mutants. </w:t>
      </w:r>
      <w:proofErr w:type="gramStart"/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b</w:t>
      </w:r>
      <w:proofErr w:type="gramEnd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, Differentially expressed genes in the YNM.</w:t>
      </w:r>
    </w:p>
    <w:p w:rsidR="005D6C5B" w:rsidRPr="00B459D5" w:rsidRDefault="005D6C5B" w:rsidP="00B459D5">
      <w:pPr>
        <w:spacing w:after="120"/>
      </w:pPr>
    </w:p>
    <w:sectPr w:rsidR="005D6C5B" w:rsidRPr="00B459D5" w:rsidSect="009C7A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D8"/>
    <w:rsid w:val="005D6C5B"/>
    <w:rsid w:val="008359CF"/>
    <w:rsid w:val="009A23D8"/>
    <w:rsid w:val="009C7A2D"/>
    <w:rsid w:val="00B4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4A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9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9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820</Words>
  <Characters>4676</Characters>
  <Application>Microsoft Macintosh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Gaudinier</dc:creator>
  <cp:keywords/>
  <dc:description/>
  <cp:lastModifiedBy>Allie Gaudinier</cp:lastModifiedBy>
  <cp:revision>2</cp:revision>
  <dcterms:created xsi:type="dcterms:W3CDTF">2018-08-14T19:04:00Z</dcterms:created>
  <dcterms:modified xsi:type="dcterms:W3CDTF">2018-08-14T19:04:00Z</dcterms:modified>
</cp:coreProperties>
</file>