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b/>
          <w:bCs/>
          <w:color w:val="1F3864"/>
          <w:sz w:val="56"/>
          <w:szCs w:val="56"/>
        </w:rPr>
        <w:t xml:space="preserve">ZORAXY FORENSIC NETWORK ANALYSIS</w:t>
      </w:r>
    </w:p>
    <w:p>
      <w:pPr>
        <w:spacing w:after="120"/>
        <w:jc w:val="center"/>
      </w:pPr>
      <w:r>
        <w:rPr>
          <w:color w:val="444444"/>
          <w:sz w:val="28"/>
          <w:szCs w:val="28"/>
        </w:rPr>
        <w:t xml:space="preserve">Public Edition — braedach.com Homelab</w:t>
      </w:r>
    </w:p>
    <w:p>
      <w:pPr>
        <w:spacing w:after="80"/>
        <w:jc w:val="center"/>
      </w:pPr>
      <w:r>
        <w:rPr>
          <w:i/>
          <w:iCs/>
          <w:color w:val="666666"/>
          <w:sz w:val="24"/>
          <w:szCs w:val="24"/>
        </w:rPr>
        <w:t xml:space="preserve">April – 18 October 2026</w:t>
      </w:r>
    </w:p>
    <w:p>
      <w:pPr>
        <w:spacing w:after="80"/>
        <w:jc w:val="center"/>
      </w:pPr>
      <w:r>
        <w:rPr>
          <w:color w:val="666666"/>
          <w:sz w:val="22"/>
          <w:szCs w:val="22"/>
        </w:rPr>
        <w:t xml:space="preserve">Report Date: 21 October 2026 (Revision 1.7, public edition, expanded)</w:t>
      </w:r>
    </w:p>
    <w:p>
      <w:pPr>
        <w:spacing w:after="1200"/>
        <w:jc w:val="center"/>
      </w:pPr>
      <w:r>
        <w:rPr>
          <w:i/>
          <w:iCs/>
          <w:color w:val="888888"/>
          <w:sz w:val="20"/>
          <w:szCs w:val="20"/>
        </w:rPr>
        <w:t xml:space="preserve">Shared to help other administrators strengthen their own defences. Internal addresses, network layout, management interfaces, the operator’s own devices and any current configuration weakness have been left out on purpose.</w:t>
      </w:r>
    </w:p>
    <w:p>
      <w:r>
        <w:br w:type="page"/>
      </w:r>
    </w:p>
    <w:p>
      <w:pPr>
        <w:pStyle w:val="Heading1"/>
        <w:shd w:fill="1F3864" w:color="1F3864" w:val="solid"/>
        <w:spacing w:after="160" w:before="320"/>
        <w:rPr>
          <w:b/>
          <w:bCs/>
          <w:color w:val="FFFFFF"/>
        </w:rPr>
      </w:pPr>
      <w:r>
        <w:t xml:space="preserve">1. About this report</w:t>
      </w:r>
    </w:p>
    <w:p>
      <w:pPr>
        <w:spacing w:after="120"/>
        <w:jc w:val="left"/>
      </w:pPr>
      <w:r>
        <w:rPr>
          <w:sz w:val="20"/>
          <w:szCs w:val="20"/>
        </w:rPr>
        <w:t xml:space="preserve">This is a six-month review of what a small home-lab reverse proxy sees when it is published to the internet. The site sits behind Cloudflare’s free plan, is served by the Zoraxy reverse proxy and is published through a Cloudflare tunnel. A weekly script summarises Zoraxy’s access log, and an open-source plugin (Zoraxy Cloudflare WAF plugin, github.com/Braedach/zoraxy-cloudflare-waf) turns what it sees into automatic bans.</w:t>
      </w:r>
    </w:p>
    <w:p>
      <w:pPr>
        <w:spacing w:after="120"/>
        <w:jc w:val="left"/>
      </w:pPr>
      <w:r>
        <w:rPr>
          <w:sz w:val="20"/>
          <w:szCs w:val="20"/>
        </w:rPr>
        <w:t xml:space="preserve">Everything here is a count from our own logs unless marked as an inference. Domain and subdomain names are shown because they are already public. Reports are cumulative month to date, so compare a month only with the same month.</w:t>
      </w:r>
    </w:p>
    <w:p>
      <w:pPr>
        <w:pStyle w:val="Heading2"/>
        <w:pBdr>
          <w:bottom w:val="single" w:color="1F3864" w:sz="6"/>
        </w:pBdr>
        <w:spacing w:after="120" w:before="240"/>
      </w:pPr>
      <w:r>
        <w:t xml:space="preserve">What this edition leaves out</w:t>
      </w:r>
    </w:p>
    <w:p>
      <w:pPr>
        <w:spacing w:after="120"/>
        <w:jc w:val="left"/>
      </w:pPr>
      <w:r>
        <w:rPr>
          <w:sz w:val="20"/>
          <w:szCs w:val="20"/>
        </w:rPr>
        <w:t xml:space="preserve">Internal addresses and network layout, management interfaces and the ports they use, the operator’s own devices and locations, certificate and credential details, which services have which access controls, exact firewall and rule contents, and any weakness that is still open. None of that helps another administrator, and some of it would help an attacker.</w:t>
      </w:r>
    </w:p>
    <w:p>
      <w:pPr>
        <w:pStyle w:val="Heading1"/>
        <w:shd w:fill="1F3864" w:color="1F3864" w:val="solid"/>
        <w:spacing w:after="160" w:before="320"/>
        <w:rPr>
          <w:b/>
          <w:bCs/>
          <w:color w:val="FFFFFF"/>
        </w:rPr>
      </w:pPr>
      <w:r>
        <w:t xml:space="preserve">2. Summary</w:t>
      </w:r>
    </w:p>
    <w:p>
      <w:pPr>
        <w:spacing w:after="120"/>
        <w:jc w:val="left"/>
      </w:pPr>
      <w:r>
        <w:rPr>
          <w:sz w:val="20"/>
          <w:szCs w:val="20"/>
        </w:rPr>
        <w:t xml:space="preserve">Scanning is constant, automated and indifferent to who owns the address. In October to the 18th the site recorded 431,074 requests; about 97.6% came from inside the network (mostly dashboards polling), and 489 outside addresses accounted for 10,199 requests (2.4%).</w:t>
      </w:r>
    </w:p>
    <w:p>
      <w:pPr>
        <w:spacing w:after="120"/>
        <w:jc w:val="left"/>
      </w:pPr>
      <w:r>
        <w:rPr>
          <w:sz w:val="20"/>
          <w:szCs w:val="20"/>
        </w:rPr>
        <w:t xml:space="preserve">The pattern that matters is a campaign from cloud-hosted addresses, mainly in Google’s ranges. Each address makes a short burst of roughly 40 to 220 requests in under a minute, and most requests carry a different User-Agent drawn from a pool of AI-crawler and search-bot names, while it probes for secrets: environment files, Terraform state, cloud and SSH credentials, and process environments through path traversal. None was a verified crawler.</w:t>
      </w:r>
    </w:p>
    <w:p>
      <w:pPr>
        <w:spacing w:after="120"/>
        <w:jc w:val="left"/>
      </w:pPr>
      <w:r>
        <w:rPr>
          <w:sz w:val="20"/>
          <w:szCs w:val="20"/>
        </w:rPr>
        <w:t xml:space="preserve">Layered defences stopped each burst within seconds of its first probe. October so far shows 190 requests refused by Zoraxy’s exploit detection, 787 by its access lists and 737 by its auto-populated blacklist, and the auto-ban plugin banned 94 distinct addresses in the month (40 of them in Google ranges, by prefix). The sections below give the evidence and the lessons.</w:t>
      </w:r>
    </w:p>
    <w:p>
      <w:pPr>
        <w:pStyle w:val="Heading1"/>
        <w:shd w:fill="1F3864" w:color="1F3864" w:val="solid"/>
        <w:spacing w:after="160" w:before="320"/>
        <w:rPr>
          <w:b/>
          <w:bCs/>
          <w:color w:val="FFFFFF"/>
        </w:rPr>
      </w:pPr>
      <w:r>
        <w:t xml:space="preserve">3. Traffic and posture trend</w:t>
      </w:r>
    </w:p>
    <w:p>
      <w:pPr>
        <w:spacing w:after="120"/>
        <w:jc w:val="left"/>
      </w:pPr>
      <w:r>
        <w:rPr>
          <w:sz w:val="20"/>
          <w:szCs w:val="20"/>
        </w:rPr>
        <w:t xml:space="preserve">Counts of request lines per month from one script version. “Blocks” are exploit-detection / access-list / blacklist refusals by the proxy.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150"/>
        <w:gridCol w:w="950"/>
        <w:gridCol w:w="850"/>
        <w:gridCol w:w="700"/>
        <w:gridCol w:w="800"/>
        <w:gridCol w:w="650"/>
        <w:gridCol w:w="1450"/>
        <w:gridCol w:w="2950"/>
      </w:tblGrid>
      <w:tr>
        <w:trPr>
          <w:tblHeader/>
        </w:trPr>
        <w:tc>
          <w:tcPr>
            <w:tcW w:w="1150" w:type="dxa"/>
            <w:shd w:fill="1F3864" w:color="1F3864" w:val="solid"/>
            <w:tcMar>
              <w:top w:type="dxa" w:w="60"/>
              <w:left w:type="dxa" w:w="80"/>
              <w:bottom w:type="dxa" w:w="60"/>
              <w:right w:type="dxa" w:w="80"/>
            </w:tcMar>
          </w:tcPr>
          <w:p>
            <w:pPr>
              <w:jc w:val="center"/>
            </w:pPr>
            <w:r>
              <w:rPr>
                <w:b/>
                <w:bCs/>
                <w:color w:val="FFFFFF"/>
                <w:sz w:val="18"/>
                <w:szCs w:val="18"/>
              </w:rPr>
              <w:t xml:space="preserve">Month</w:t>
            </w:r>
          </w:p>
        </w:tc>
        <w:tc>
          <w:tcPr>
            <w:tcW w:w="950" w:type="dxa"/>
            <w:shd w:fill="1F3864" w:color="1F3864" w:val="solid"/>
            <w:tcMar>
              <w:top w:type="dxa" w:w="60"/>
              <w:left w:type="dxa" w:w="80"/>
              <w:bottom w:type="dxa" w:w="60"/>
              <w:right w:type="dxa" w:w="80"/>
            </w:tcMar>
          </w:tcPr>
          <w:p>
            <w:pPr>
              <w:jc w:val="center"/>
            </w:pPr>
            <w:r>
              <w:rPr>
                <w:b/>
                <w:bCs/>
                <w:color w:val="FFFFFF"/>
                <w:sz w:val="18"/>
                <w:szCs w:val="18"/>
              </w:rPr>
              <w:t xml:space="preserve">Requests</w:t>
            </w:r>
          </w:p>
        </w:tc>
        <w:tc>
          <w:tcPr>
            <w:tcW w:w="850" w:type="dxa"/>
            <w:shd w:fill="1F3864" w:color="1F3864" w:val="solid"/>
            <w:tcMar>
              <w:top w:type="dxa" w:w="60"/>
              <w:left w:type="dxa" w:w="80"/>
              <w:bottom w:type="dxa" w:w="60"/>
              <w:right w:type="dxa" w:w="80"/>
            </w:tcMar>
          </w:tcPr>
          <w:p>
            <w:pPr>
              <w:jc w:val="center"/>
            </w:pPr>
            <w:r>
              <w:rPr>
                <w:b/>
                <w:bCs/>
                <w:color w:val="FFFFFF"/>
                <w:sz w:val="18"/>
                <w:szCs w:val="18"/>
              </w:rPr>
              <w:t xml:space="preserve">Outside IPs</w:t>
            </w:r>
          </w:p>
        </w:tc>
        <w:tc>
          <w:tcPr>
            <w:tcW w:w="700" w:type="dxa"/>
            <w:shd w:fill="1F3864" w:color="1F3864" w:val="solid"/>
            <w:tcMar>
              <w:top w:type="dxa" w:w="60"/>
              <w:left w:type="dxa" w:w="80"/>
              <w:bottom w:type="dxa" w:w="60"/>
              <w:right w:type="dxa" w:w="80"/>
            </w:tcMar>
          </w:tcPr>
          <w:p>
            <w:pPr>
              <w:jc w:val="center"/>
            </w:pPr>
            <w:r>
              <w:rPr>
                <w:b/>
                <w:bCs/>
                <w:color w:val="FFFFFF"/>
                <w:sz w:val="18"/>
                <w:szCs w:val="18"/>
              </w:rPr>
              <w:t xml:space="preserve">401</w:t>
            </w:r>
          </w:p>
        </w:tc>
        <w:tc>
          <w:tcPr>
            <w:tcW w:w="800" w:type="dxa"/>
            <w:shd w:fill="1F3864" w:color="1F3864" w:val="solid"/>
            <w:tcMar>
              <w:top w:type="dxa" w:w="60"/>
              <w:left w:type="dxa" w:w="80"/>
              <w:bottom w:type="dxa" w:w="60"/>
              <w:right w:type="dxa" w:w="80"/>
            </w:tcMar>
          </w:tcPr>
          <w:p>
            <w:pPr>
              <w:jc w:val="center"/>
            </w:pPr>
            <w:r>
              <w:rPr>
                <w:b/>
                <w:bCs/>
                <w:color w:val="FFFFFF"/>
                <w:sz w:val="18"/>
                <w:szCs w:val="18"/>
              </w:rPr>
              <w:t xml:space="preserve">502/521</w:t>
            </w:r>
          </w:p>
        </w:tc>
        <w:tc>
          <w:tcPr>
            <w:tcW w:w="650" w:type="dxa"/>
            <w:shd w:fill="1F3864" w:color="1F3864" w:val="solid"/>
            <w:tcMar>
              <w:top w:type="dxa" w:w="60"/>
              <w:left w:type="dxa" w:w="80"/>
              <w:bottom w:type="dxa" w:w="60"/>
              <w:right w:type="dxa" w:w="80"/>
            </w:tcMar>
          </w:tcPr>
          <w:p>
            <w:pPr>
              <w:jc w:val="center"/>
            </w:pPr>
            <w:r>
              <w:rPr>
                <w:b/>
                <w:bCs/>
                <w:color w:val="FFFFFF"/>
                <w:sz w:val="18"/>
                <w:szCs w:val="18"/>
              </w:rPr>
              <w:t xml:space="preserve">429</w:t>
            </w:r>
          </w:p>
        </w:tc>
        <w:tc>
          <w:tcPr>
            <w:tcW w:w="1450" w:type="dxa"/>
            <w:shd w:fill="1F3864" w:color="1F3864" w:val="solid"/>
            <w:tcMar>
              <w:top w:type="dxa" w:w="60"/>
              <w:left w:type="dxa" w:w="80"/>
              <w:bottom w:type="dxa" w:w="60"/>
              <w:right w:type="dxa" w:w="80"/>
            </w:tcMar>
          </w:tcPr>
          <w:p>
            <w:pPr>
              <w:jc w:val="center"/>
            </w:pPr>
            <w:r>
              <w:rPr>
                <w:b/>
                <w:bCs/>
                <w:color w:val="FFFFFF"/>
                <w:sz w:val="18"/>
                <w:szCs w:val="18"/>
              </w:rPr>
              <w:t xml:space="preserve">Blocks E / A / B</w:t>
            </w:r>
          </w:p>
        </w:tc>
        <w:tc>
          <w:tcPr>
            <w:tcW w:w="2950" w:type="dxa"/>
            <w:shd w:fill="1F3864" w:color="1F3864" w:val="solid"/>
            <w:tcMar>
              <w:top w:type="dxa" w:w="60"/>
              <w:left w:type="dxa" w:w="80"/>
              <w:bottom w:type="dxa" w:w="60"/>
              <w:right w:type="dxa" w:w="80"/>
            </w:tcMar>
          </w:tcPr>
          <w:p>
            <w:pPr>
              <w:jc w:val="center"/>
            </w:pPr>
            <w:r>
              <w:rPr>
                <w:b/>
                <w:bCs/>
                <w:color w:val="FFFFFF"/>
                <w:sz w:val="18"/>
                <w:szCs w:val="18"/>
              </w:rPr>
              <w:t xml:space="preserve">What changed</w:t>
            </w:r>
          </w:p>
        </w:tc>
      </w:tr>
      <w:tr>
        <w:tc>
          <w:tcPr>
            <w:tcW w:w="1150" w:type="dxa"/>
            <w:tcMar>
              <w:top w:type="dxa" w:w="60"/>
              <w:left w:type="dxa" w:w="80"/>
              <w:bottom w:type="dxa" w:w="60"/>
              <w:right w:type="dxa" w:w="80"/>
            </w:tcMar>
          </w:tcPr>
          <w:p>
            <w:pPr>
              <w:jc w:val="left"/>
            </w:pPr>
            <w:r>
              <w:rPr>
                <w:b w:val="false"/>
                <w:bCs w:val="false"/>
                <w:sz w:val="18"/>
                <w:szCs w:val="18"/>
              </w:rPr>
              <w:t xml:space="preserve">Apr</w:t>
            </w:r>
          </w:p>
        </w:tc>
        <w:tc>
          <w:tcPr>
            <w:tcW w:w="950" w:type="dxa"/>
            <w:tcMar>
              <w:top w:type="dxa" w:w="60"/>
              <w:left w:type="dxa" w:w="80"/>
              <w:bottom w:type="dxa" w:w="60"/>
              <w:right w:type="dxa" w:w="80"/>
            </w:tcMar>
          </w:tcPr>
          <w:p>
            <w:pPr>
              <w:jc w:val="right"/>
            </w:pPr>
            <w:r>
              <w:rPr>
                <w:b w:val="false"/>
                <w:bCs w:val="false"/>
                <w:sz w:val="18"/>
                <w:szCs w:val="18"/>
              </w:rPr>
              <w:t xml:space="preserve">21,439</w:t>
            </w:r>
          </w:p>
        </w:tc>
        <w:tc>
          <w:tcPr>
            <w:tcW w:w="850" w:type="dxa"/>
            <w:tcMar>
              <w:top w:type="dxa" w:w="60"/>
              <w:left w:type="dxa" w:w="80"/>
              <w:bottom w:type="dxa" w:w="60"/>
              <w:right w:type="dxa" w:w="80"/>
            </w:tcMar>
          </w:tcPr>
          <w:p>
            <w:pPr>
              <w:jc w:val="left"/>
            </w:pPr>
            <w:r>
              <w:rPr>
                <w:b w:val="false"/>
                <w:bCs w:val="false"/>
                <w:sz w:val="18"/>
                <w:szCs w:val="18"/>
              </w:rPr>
              <w:t xml:space="preserve">0</w:t>
            </w:r>
          </w:p>
        </w:tc>
        <w:tc>
          <w:tcPr>
            <w:tcW w:w="700" w:type="dxa"/>
            <w:tcMar>
              <w:top w:type="dxa" w:w="60"/>
              <w:left w:type="dxa" w:w="80"/>
              <w:bottom w:type="dxa" w:w="60"/>
              <w:right w:type="dxa" w:w="80"/>
            </w:tcMar>
          </w:tcPr>
          <w:p>
            <w:pPr>
              <w:jc w:val="right"/>
            </w:pPr>
            <w:r>
              <w:rPr>
                <w:b w:val="false"/>
                <w:bCs w:val="false"/>
                <w:sz w:val="18"/>
                <w:szCs w:val="18"/>
              </w:rPr>
              <w:t xml:space="preserve">34</w:t>
            </w:r>
          </w:p>
        </w:tc>
        <w:tc>
          <w:tcPr>
            <w:tcW w:w="800" w:type="dxa"/>
            <w:tcMar>
              <w:top w:type="dxa" w:w="60"/>
              <w:left w:type="dxa" w:w="80"/>
              <w:bottom w:type="dxa" w:w="60"/>
              <w:right w:type="dxa" w:w="80"/>
            </w:tcMar>
          </w:tcPr>
          <w:p>
            <w:pPr>
              <w:jc w:val="right"/>
            </w:pPr>
            <w:r>
              <w:rPr>
                <w:b w:val="false"/>
                <w:bCs w:val="false"/>
                <w:sz w:val="18"/>
                <w:szCs w:val="18"/>
              </w:rPr>
              <w:t xml:space="preserve">78</w:t>
            </w:r>
          </w:p>
        </w:tc>
        <w:tc>
          <w:tcPr>
            <w:tcW w:w="650" w:type="dxa"/>
            <w:tcMar>
              <w:top w:type="dxa" w:w="60"/>
              <w:left w:type="dxa" w:w="80"/>
              <w:bottom w:type="dxa" w:w="60"/>
              <w:right w:type="dxa" w:w="80"/>
            </w:tcMar>
          </w:tcPr>
          <w:p>
            <w:pPr>
              <w:jc w:val="right"/>
            </w:pPr>
            <w:r>
              <w:rPr>
                <w:b w:val="false"/>
                <w:bCs w:val="false"/>
                <w:sz w:val="18"/>
                <w:szCs w:val="18"/>
              </w:rPr>
              <w:t xml:space="preserve">0</w:t>
            </w:r>
          </w:p>
        </w:tc>
        <w:tc>
          <w:tcPr>
            <w:tcW w:w="1450" w:type="dxa"/>
            <w:tcMar>
              <w:top w:type="dxa" w:w="60"/>
              <w:left w:type="dxa" w:w="80"/>
              <w:bottom w:type="dxa" w:w="60"/>
              <w:right w:type="dxa" w:w="80"/>
            </w:tcMar>
          </w:tcPr>
          <w:p>
            <w:pPr>
              <w:jc w:val="left"/>
            </w:pPr>
            <w:r>
              <w:rPr>
                <w:b w:val="false"/>
                <w:bCs w:val="false"/>
                <w:sz w:val="18"/>
                <w:szCs w:val="18"/>
              </w:rPr>
              <w:t xml:space="preserve">0 / 0 / 0</w:t>
            </w:r>
          </w:p>
        </w:tc>
        <w:tc>
          <w:tcPr>
            <w:tcW w:w="2950" w:type="dxa"/>
            <w:tcMar>
              <w:top w:type="dxa" w:w="60"/>
              <w:left w:type="dxa" w:w="80"/>
              <w:bottom w:type="dxa" w:w="60"/>
              <w:right w:type="dxa" w:w="80"/>
            </w:tcMar>
          </w:tcPr>
          <w:p>
            <w:pPr>
              <w:jc w:val="left"/>
            </w:pPr>
            <w:r>
              <w:rPr>
                <w:b w:val="false"/>
                <w:bCs w:val="false"/>
                <w:sz w:val="18"/>
                <w:szCs w:val="18"/>
              </w:rPr>
              <w:t xml:space="preserve">Baseline</w:t>
            </w:r>
          </w:p>
        </w:tc>
      </w:tr>
      <w:tr>
        <w:tc>
          <w:tcPr>
            <w:tcW w:w="1150" w:type="dxa"/>
            <w:tcMar>
              <w:top w:type="dxa" w:w="60"/>
              <w:left w:type="dxa" w:w="80"/>
              <w:bottom w:type="dxa" w:w="60"/>
              <w:right w:type="dxa" w:w="80"/>
            </w:tcMar>
          </w:tcPr>
          <w:p>
            <w:pPr>
              <w:jc w:val="left"/>
            </w:pPr>
            <w:r>
              <w:rPr>
                <w:b w:val="false"/>
                <w:bCs w:val="false"/>
                <w:sz w:val="18"/>
                <w:szCs w:val="18"/>
              </w:rPr>
              <w:t xml:space="preserve">May</w:t>
            </w:r>
          </w:p>
        </w:tc>
        <w:tc>
          <w:tcPr>
            <w:tcW w:w="950" w:type="dxa"/>
            <w:tcMar>
              <w:top w:type="dxa" w:w="60"/>
              <w:left w:type="dxa" w:w="80"/>
              <w:bottom w:type="dxa" w:w="60"/>
              <w:right w:type="dxa" w:w="80"/>
            </w:tcMar>
          </w:tcPr>
          <w:p>
            <w:pPr>
              <w:jc w:val="right"/>
            </w:pPr>
            <w:r>
              <w:rPr>
                <w:b w:val="false"/>
                <w:bCs w:val="false"/>
                <w:sz w:val="18"/>
                <w:szCs w:val="18"/>
              </w:rPr>
              <w:t xml:space="preserve">194,364</w:t>
            </w:r>
          </w:p>
        </w:tc>
        <w:tc>
          <w:tcPr>
            <w:tcW w:w="850" w:type="dxa"/>
            <w:tcMar>
              <w:top w:type="dxa" w:w="60"/>
              <w:left w:type="dxa" w:w="80"/>
              <w:bottom w:type="dxa" w:w="60"/>
              <w:right w:type="dxa" w:w="80"/>
            </w:tcMar>
          </w:tcPr>
          <w:p>
            <w:pPr>
              <w:jc w:val="left"/>
            </w:pPr>
            <w:r>
              <w:rPr>
                <w:b w:val="false"/>
                <w:bCs w:val="false"/>
                <w:sz w:val="18"/>
                <w:szCs w:val="18"/>
              </w:rPr>
              <w:t xml:space="preserve">0</w:t>
            </w:r>
          </w:p>
        </w:tc>
        <w:tc>
          <w:tcPr>
            <w:tcW w:w="700" w:type="dxa"/>
            <w:tcMar>
              <w:top w:type="dxa" w:w="60"/>
              <w:left w:type="dxa" w:w="80"/>
              <w:bottom w:type="dxa" w:w="60"/>
              <w:right w:type="dxa" w:w="80"/>
            </w:tcMar>
          </w:tcPr>
          <w:p>
            <w:pPr>
              <w:jc w:val="right"/>
            </w:pPr>
            <w:r>
              <w:rPr>
                <w:b w:val="false"/>
                <w:bCs w:val="false"/>
                <w:sz w:val="18"/>
                <w:szCs w:val="18"/>
              </w:rPr>
              <w:t xml:space="preserve">186</w:t>
            </w:r>
          </w:p>
        </w:tc>
        <w:tc>
          <w:tcPr>
            <w:tcW w:w="800" w:type="dxa"/>
            <w:tcMar>
              <w:top w:type="dxa" w:w="60"/>
              <w:left w:type="dxa" w:w="80"/>
              <w:bottom w:type="dxa" w:w="60"/>
              <w:right w:type="dxa" w:w="80"/>
            </w:tcMar>
          </w:tcPr>
          <w:p>
            <w:pPr>
              <w:jc w:val="right"/>
            </w:pPr>
            <w:r>
              <w:rPr>
                <w:b w:val="false"/>
                <w:bCs w:val="false"/>
                <w:sz w:val="18"/>
                <w:szCs w:val="18"/>
              </w:rPr>
              <w:t xml:space="preserve">359</w:t>
            </w:r>
          </w:p>
        </w:tc>
        <w:tc>
          <w:tcPr>
            <w:tcW w:w="650" w:type="dxa"/>
            <w:tcMar>
              <w:top w:type="dxa" w:w="60"/>
              <w:left w:type="dxa" w:w="80"/>
              <w:bottom w:type="dxa" w:w="60"/>
              <w:right w:type="dxa" w:w="80"/>
            </w:tcMar>
          </w:tcPr>
          <w:p>
            <w:pPr>
              <w:jc w:val="right"/>
            </w:pPr>
            <w:r>
              <w:rPr>
                <w:b w:val="false"/>
                <w:bCs w:val="false"/>
                <w:sz w:val="18"/>
                <w:szCs w:val="18"/>
              </w:rPr>
              <w:t xml:space="preserve">315</w:t>
            </w:r>
          </w:p>
        </w:tc>
        <w:tc>
          <w:tcPr>
            <w:tcW w:w="1450" w:type="dxa"/>
            <w:tcMar>
              <w:top w:type="dxa" w:w="60"/>
              <w:left w:type="dxa" w:w="80"/>
              <w:bottom w:type="dxa" w:w="60"/>
              <w:right w:type="dxa" w:w="80"/>
            </w:tcMar>
          </w:tcPr>
          <w:p>
            <w:pPr>
              <w:jc w:val="left"/>
            </w:pPr>
            <w:r>
              <w:rPr>
                <w:b w:val="false"/>
                <w:bCs w:val="false"/>
                <w:sz w:val="18"/>
                <w:szCs w:val="18"/>
              </w:rPr>
              <w:t xml:space="preserve">0 / 0 / 0</w:t>
            </w:r>
          </w:p>
        </w:tc>
        <w:tc>
          <w:tcPr>
            <w:tcW w:w="2950" w:type="dxa"/>
            <w:tcMar>
              <w:top w:type="dxa" w:w="60"/>
              <w:left w:type="dxa" w:w="80"/>
              <w:bottom w:type="dxa" w:w="60"/>
              <w:right w:type="dxa" w:w="80"/>
            </w:tcMar>
          </w:tcPr>
          <w:p>
            <w:pPr>
              <w:jc w:val="left"/>
            </w:pPr>
            <w:r>
              <w:rPr>
                <w:b w:val="false"/>
                <w:bCs w:val="false"/>
                <w:sz w:val="18"/>
                <w:szCs w:val="18"/>
              </w:rPr>
              <w:t xml:space="preserve">One internal workstation was 95% of traffic</w:t>
            </w:r>
          </w:p>
        </w:tc>
      </w:tr>
      <w:tr>
        <w:tc>
          <w:tcPr>
            <w:tcW w:w="1150" w:type="dxa"/>
            <w:tcMar>
              <w:top w:type="dxa" w:w="60"/>
              <w:left w:type="dxa" w:w="80"/>
              <w:bottom w:type="dxa" w:w="60"/>
              <w:right w:type="dxa" w:w="80"/>
            </w:tcMar>
          </w:tcPr>
          <w:p>
            <w:pPr>
              <w:jc w:val="left"/>
            </w:pPr>
            <w:r>
              <w:rPr>
                <w:b w:val="false"/>
                <w:bCs w:val="false"/>
                <w:sz w:val="18"/>
                <w:szCs w:val="18"/>
              </w:rPr>
              <w:t xml:space="preserve">Jun</w:t>
            </w:r>
          </w:p>
        </w:tc>
        <w:tc>
          <w:tcPr>
            <w:tcW w:w="950" w:type="dxa"/>
            <w:tcMar>
              <w:top w:type="dxa" w:w="60"/>
              <w:left w:type="dxa" w:w="80"/>
              <w:bottom w:type="dxa" w:w="60"/>
              <w:right w:type="dxa" w:w="80"/>
            </w:tcMar>
          </w:tcPr>
          <w:p>
            <w:pPr>
              <w:jc w:val="right"/>
            </w:pPr>
            <w:r>
              <w:rPr>
                <w:b w:val="false"/>
                <w:bCs w:val="false"/>
                <w:sz w:val="18"/>
                <w:szCs w:val="18"/>
              </w:rPr>
              <w:t xml:space="preserve">575,299</w:t>
            </w:r>
          </w:p>
        </w:tc>
        <w:tc>
          <w:tcPr>
            <w:tcW w:w="850" w:type="dxa"/>
            <w:tcMar>
              <w:top w:type="dxa" w:w="60"/>
              <w:left w:type="dxa" w:w="80"/>
              <w:bottom w:type="dxa" w:w="60"/>
              <w:right w:type="dxa" w:w="80"/>
            </w:tcMar>
          </w:tcPr>
          <w:p>
            <w:pPr>
              <w:jc w:val="left"/>
            </w:pPr>
            <w:r>
              <w:rPr>
                <w:b w:val="false"/>
                <w:bCs w:val="false"/>
                <w:sz w:val="18"/>
                <w:szCs w:val="18"/>
              </w:rPr>
              <w:t xml:space="preserve">0</w:t>
            </w:r>
          </w:p>
        </w:tc>
        <w:tc>
          <w:tcPr>
            <w:tcW w:w="700" w:type="dxa"/>
            <w:tcMar>
              <w:top w:type="dxa" w:w="60"/>
              <w:left w:type="dxa" w:w="80"/>
              <w:bottom w:type="dxa" w:w="60"/>
              <w:right w:type="dxa" w:w="80"/>
            </w:tcMar>
          </w:tcPr>
          <w:p>
            <w:pPr>
              <w:jc w:val="right"/>
            </w:pPr>
            <w:r>
              <w:rPr>
                <w:b w:val="false"/>
                <w:bCs w:val="false"/>
                <w:sz w:val="18"/>
                <w:szCs w:val="18"/>
              </w:rPr>
              <w:t xml:space="preserve">462</w:t>
            </w:r>
          </w:p>
        </w:tc>
        <w:tc>
          <w:tcPr>
            <w:tcW w:w="800" w:type="dxa"/>
            <w:tcMar>
              <w:top w:type="dxa" w:w="60"/>
              <w:left w:type="dxa" w:w="80"/>
              <w:bottom w:type="dxa" w:w="60"/>
              <w:right w:type="dxa" w:w="80"/>
            </w:tcMar>
          </w:tcPr>
          <w:p>
            <w:pPr>
              <w:jc w:val="right"/>
            </w:pPr>
            <w:r>
              <w:rPr>
                <w:b w:val="false"/>
                <w:bCs w:val="false"/>
                <w:sz w:val="18"/>
                <w:szCs w:val="18"/>
              </w:rPr>
              <w:t xml:space="preserve">223</w:t>
            </w:r>
          </w:p>
        </w:tc>
        <w:tc>
          <w:tcPr>
            <w:tcW w:w="650" w:type="dxa"/>
            <w:tcMar>
              <w:top w:type="dxa" w:w="60"/>
              <w:left w:type="dxa" w:w="80"/>
              <w:bottom w:type="dxa" w:w="60"/>
              <w:right w:type="dxa" w:w="80"/>
            </w:tcMar>
          </w:tcPr>
          <w:p>
            <w:pPr>
              <w:jc w:val="right"/>
            </w:pPr>
            <w:r>
              <w:rPr>
                <w:b w:val="false"/>
                <w:bCs w:val="false"/>
                <w:sz w:val="18"/>
                <w:szCs w:val="18"/>
              </w:rPr>
              <w:t xml:space="preserve">1,020</w:t>
            </w:r>
          </w:p>
        </w:tc>
        <w:tc>
          <w:tcPr>
            <w:tcW w:w="1450" w:type="dxa"/>
            <w:tcMar>
              <w:top w:type="dxa" w:w="60"/>
              <w:left w:type="dxa" w:w="80"/>
              <w:bottom w:type="dxa" w:w="60"/>
              <w:right w:type="dxa" w:w="80"/>
            </w:tcMar>
          </w:tcPr>
          <w:p>
            <w:pPr>
              <w:jc w:val="left"/>
            </w:pPr>
            <w:r>
              <w:rPr>
                <w:b w:val="false"/>
                <w:bCs w:val="false"/>
                <w:sz w:val="18"/>
                <w:szCs w:val="18"/>
              </w:rPr>
              <w:t xml:space="preserve">0 / 0 / 0</w:t>
            </w:r>
          </w:p>
        </w:tc>
        <w:tc>
          <w:tcPr>
            <w:tcW w:w="2950" w:type="dxa"/>
            <w:tcMar>
              <w:top w:type="dxa" w:w="60"/>
              <w:left w:type="dxa" w:w="80"/>
              <w:bottom w:type="dxa" w:w="60"/>
              <w:right w:type="dxa" w:w="80"/>
            </w:tcMar>
          </w:tcPr>
          <w:p>
            <w:pPr>
              <w:jc w:val="left"/>
            </w:pPr>
            <w:r>
              <w:rPr>
                <w:b w:val="false"/>
                <w:bCs w:val="false"/>
                <w:sz w:val="18"/>
                <w:szCs w:val="18"/>
              </w:rPr>
              <w:t xml:space="preserve">Development environment added</w:t>
            </w:r>
          </w:p>
        </w:tc>
      </w:tr>
      <w:tr>
        <w:tc>
          <w:tcPr>
            <w:tcW w:w="1150" w:type="dxa"/>
            <w:tcMar>
              <w:top w:type="dxa" w:w="60"/>
              <w:left w:type="dxa" w:w="80"/>
              <w:bottom w:type="dxa" w:w="60"/>
              <w:right w:type="dxa" w:w="80"/>
            </w:tcMar>
          </w:tcPr>
          <w:p>
            <w:pPr>
              <w:jc w:val="left"/>
            </w:pPr>
            <w:r>
              <w:rPr>
                <w:b w:val="false"/>
                <w:bCs w:val="false"/>
                <w:sz w:val="18"/>
                <w:szCs w:val="18"/>
              </w:rPr>
              <w:t xml:space="preserve">Jul</w:t>
            </w:r>
          </w:p>
        </w:tc>
        <w:tc>
          <w:tcPr>
            <w:tcW w:w="950" w:type="dxa"/>
            <w:tcMar>
              <w:top w:type="dxa" w:w="60"/>
              <w:left w:type="dxa" w:w="80"/>
              <w:bottom w:type="dxa" w:w="60"/>
              <w:right w:type="dxa" w:w="80"/>
            </w:tcMar>
          </w:tcPr>
          <w:p>
            <w:pPr>
              <w:jc w:val="right"/>
            </w:pPr>
            <w:r>
              <w:rPr>
                <w:b w:val="false"/>
                <w:bCs w:val="false"/>
                <w:sz w:val="18"/>
                <w:szCs w:val="18"/>
              </w:rPr>
              <w:t xml:space="preserve">569,948</w:t>
            </w:r>
          </w:p>
        </w:tc>
        <w:tc>
          <w:tcPr>
            <w:tcW w:w="850" w:type="dxa"/>
            <w:tcMar>
              <w:top w:type="dxa" w:w="60"/>
              <w:left w:type="dxa" w:w="80"/>
              <w:bottom w:type="dxa" w:w="60"/>
              <w:right w:type="dxa" w:w="80"/>
            </w:tcMar>
          </w:tcPr>
          <w:p>
            <w:pPr>
              <w:jc w:val="left"/>
            </w:pPr>
            <w:r>
              <w:rPr>
                <w:b w:val="false"/>
                <w:bCs w:val="false"/>
                <w:sz w:val="18"/>
                <w:szCs w:val="18"/>
              </w:rPr>
              <w:t xml:space="preserve">0</w:t>
            </w:r>
          </w:p>
        </w:tc>
        <w:tc>
          <w:tcPr>
            <w:tcW w:w="700" w:type="dxa"/>
            <w:tcMar>
              <w:top w:type="dxa" w:w="60"/>
              <w:left w:type="dxa" w:w="80"/>
              <w:bottom w:type="dxa" w:w="60"/>
              <w:right w:type="dxa" w:w="80"/>
            </w:tcMar>
          </w:tcPr>
          <w:p>
            <w:pPr>
              <w:jc w:val="right"/>
            </w:pPr>
            <w:r>
              <w:rPr>
                <w:b w:val="false"/>
                <w:bCs w:val="false"/>
                <w:sz w:val="18"/>
                <w:szCs w:val="18"/>
              </w:rPr>
              <w:t xml:space="preserve">371</w:t>
            </w:r>
          </w:p>
        </w:tc>
        <w:tc>
          <w:tcPr>
            <w:tcW w:w="800" w:type="dxa"/>
            <w:tcMar>
              <w:top w:type="dxa" w:w="60"/>
              <w:left w:type="dxa" w:w="80"/>
              <w:bottom w:type="dxa" w:w="60"/>
              <w:right w:type="dxa" w:w="80"/>
            </w:tcMar>
          </w:tcPr>
          <w:p>
            <w:pPr>
              <w:jc w:val="right"/>
            </w:pPr>
            <w:r>
              <w:rPr>
                <w:b w:val="false"/>
                <w:bCs w:val="false"/>
                <w:sz w:val="18"/>
                <w:szCs w:val="18"/>
              </w:rPr>
              <w:t xml:space="preserve">4,393</w:t>
            </w:r>
          </w:p>
        </w:tc>
        <w:tc>
          <w:tcPr>
            <w:tcW w:w="650" w:type="dxa"/>
            <w:tcMar>
              <w:top w:type="dxa" w:w="60"/>
              <w:left w:type="dxa" w:w="80"/>
              <w:bottom w:type="dxa" w:w="60"/>
              <w:right w:type="dxa" w:w="80"/>
            </w:tcMar>
          </w:tcPr>
          <w:p>
            <w:pPr>
              <w:jc w:val="right"/>
            </w:pPr>
            <w:r>
              <w:rPr>
                <w:b w:val="false"/>
                <w:bCs w:val="false"/>
                <w:sz w:val="18"/>
                <w:szCs w:val="18"/>
              </w:rPr>
              <w:t xml:space="preserve">2,480</w:t>
            </w:r>
          </w:p>
        </w:tc>
        <w:tc>
          <w:tcPr>
            <w:tcW w:w="1450" w:type="dxa"/>
            <w:tcMar>
              <w:top w:type="dxa" w:w="60"/>
              <w:left w:type="dxa" w:w="80"/>
              <w:bottom w:type="dxa" w:w="60"/>
              <w:right w:type="dxa" w:w="80"/>
            </w:tcMar>
          </w:tcPr>
          <w:p>
            <w:pPr>
              <w:jc w:val="left"/>
            </w:pPr>
            <w:r>
              <w:rPr>
                <w:b w:val="false"/>
                <w:bCs w:val="false"/>
                <w:sz w:val="18"/>
                <w:szCs w:val="18"/>
              </w:rPr>
              <w:t xml:space="preserve">1 / 0 / 0</w:t>
            </w:r>
          </w:p>
        </w:tc>
        <w:tc>
          <w:tcPr>
            <w:tcW w:w="2950" w:type="dxa"/>
            <w:tcMar>
              <w:top w:type="dxa" w:w="60"/>
              <w:left w:type="dxa" w:w="80"/>
              <w:bottom w:type="dxa" w:w="60"/>
              <w:right w:type="dxa" w:w="80"/>
            </w:tcMar>
          </w:tcPr>
          <w:p>
            <w:pPr>
              <w:jc w:val="left"/>
            </w:pPr>
            <w:r>
              <w:rPr>
                <w:b w:val="false"/>
                <w:bCs w:val="false"/>
                <w:sz w:val="18"/>
                <w:szCs w:val="18"/>
              </w:rPr>
              <w:t xml:space="preserve">Monitoring agents begin to appear</w:t>
            </w:r>
          </w:p>
        </w:tc>
      </w:tr>
      <w:tr>
        <w:tc>
          <w:tcPr>
            <w:tcW w:w="1150" w:type="dxa"/>
            <w:tcMar>
              <w:top w:type="dxa" w:w="60"/>
              <w:left w:type="dxa" w:w="80"/>
              <w:bottom w:type="dxa" w:w="60"/>
              <w:right w:type="dxa" w:w="80"/>
            </w:tcMar>
          </w:tcPr>
          <w:p>
            <w:pPr>
              <w:jc w:val="left"/>
            </w:pPr>
            <w:r>
              <w:rPr>
                <w:b w:val="false"/>
                <w:bCs w:val="false"/>
                <w:sz w:val="18"/>
                <w:szCs w:val="18"/>
              </w:rPr>
              <w:t xml:space="preserve">Aug</w:t>
            </w:r>
          </w:p>
        </w:tc>
        <w:tc>
          <w:tcPr>
            <w:tcW w:w="950" w:type="dxa"/>
            <w:tcMar>
              <w:top w:type="dxa" w:w="60"/>
              <w:left w:type="dxa" w:w="80"/>
              <w:bottom w:type="dxa" w:w="60"/>
              <w:right w:type="dxa" w:w="80"/>
            </w:tcMar>
          </w:tcPr>
          <w:p>
            <w:pPr>
              <w:jc w:val="right"/>
            </w:pPr>
            <w:r>
              <w:rPr>
                <w:b w:val="false"/>
                <w:bCs w:val="false"/>
                <w:sz w:val="18"/>
                <w:szCs w:val="18"/>
              </w:rPr>
              <w:t xml:space="preserve">1,209,394</w:t>
            </w:r>
          </w:p>
        </w:tc>
        <w:tc>
          <w:tcPr>
            <w:tcW w:w="850" w:type="dxa"/>
            <w:tcMar>
              <w:top w:type="dxa" w:w="60"/>
              <w:left w:type="dxa" w:w="80"/>
              <w:bottom w:type="dxa" w:w="60"/>
              <w:right w:type="dxa" w:w="80"/>
            </w:tcMar>
          </w:tcPr>
          <w:p>
            <w:pPr>
              <w:jc w:val="left"/>
            </w:pPr>
            <w:r>
              <w:rPr>
                <w:b w:val="false"/>
                <w:bCs w:val="false"/>
                <w:sz w:val="18"/>
                <w:szCs w:val="18"/>
              </w:rPr>
              <w:t xml:space="preserve">0</w:t>
            </w:r>
          </w:p>
        </w:tc>
        <w:tc>
          <w:tcPr>
            <w:tcW w:w="700" w:type="dxa"/>
            <w:tcMar>
              <w:top w:type="dxa" w:w="60"/>
              <w:left w:type="dxa" w:w="80"/>
              <w:bottom w:type="dxa" w:w="60"/>
              <w:right w:type="dxa" w:w="80"/>
            </w:tcMar>
          </w:tcPr>
          <w:p>
            <w:pPr>
              <w:jc w:val="right"/>
            </w:pPr>
            <w:r>
              <w:rPr>
                <w:b w:val="false"/>
                <w:bCs w:val="false"/>
                <w:sz w:val="18"/>
                <w:szCs w:val="18"/>
              </w:rPr>
              <w:t xml:space="preserve">440</w:t>
            </w:r>
          </w:p>
        </w:tc>
        <w:tc>
          <w:tcPr>
            <w:tcW w:w="800" w:type="dxa"/>
            <w:tcMar>
              <w:top w:type="dxa" w:w="60"/>
              <w:left w:type="dxa" w:w="80"/>
              <w:bottom w:type="dxa" w:w="60"/>
              <w:right w:type="dxa" w:w="80"/>
            </w:tcMar>
          </w:tcPr>
          <w:p>
            <w:pPr>
              <w:jc w:val="right"/>
            </w:pPr>
            <w:r>
              <w:rPr>
                <w:b w:val="false"/>
                <w:bCs w:val="false"/>
                <w:sz w:val="18"/>
                <w:szCs w:val="18"/>
              </w:rPr>
              <w:t xml:space="preserve">9,649</w:t>
            </w:r>
          </w:p>
        </w:tc>
        <w:tc>
          <w:tcPr>
            <w:tcW w:w="650" w:type="dxa"/>
            <w:tcMar>
              <w:top w:type="dxa" w:w="60"/>
              <w:left w:type="dxa" w:w="80"/>
              <w:bottom w:type="dxa" w:w="60"/>
              <w:right w:type="dxa" w:w="80"/>
            </w:tcMar>
          </w:tcPr>
          <w:p>
            <w:pPr>
              <w:jc w:val="right"/>
            </w:pPr>
            <w:r>
              <w:rPr>
                <w:b w:val="false"/>
                <w:bCs w:val="false"/>
                <w:sz w:val="18"/>
                <w:szCs w:val="18"/>
              </w:rPr>
              <w:t xml:space="preserve">3,092</w:t>
            </w:r>
          </w:p>
        </w:tc>
        <w:tc>
          <w:tcPr>
            <w:tcW w:w="1450" w:type="dxa"/>
            <w:tcMar>
              <w:top w:type="dxa" w:w="60"/>
              <w:left w:type="dxa" w:w="80"/>
              <w:bottom w:type="dxa" w:w="60"/>
              <w:right w:type="dxa" w:w="80"/>
            </w:tcMar>
          </w:tcPr>
          <w:p>
            <w:pPr>
              <w:jc w:val="left"/>
            </w:pPr>
            <w:r>
              <w:rPr>
                <w:b w:val="false"/>
                <w:bCs w:val="false"/>
                <w:sz w:val="18"/>
                <w:szCs w:val="18"/>
              </w:rPr>
              <w:t xml:space="preserve">2 / 0 / 0</w:t>
            </w:r>
          </w:p>
        </w:tc>
        <w:tc>
          <w:tcPr>
            <w:tcW w:w="2950" w:type="dxa"/>
            <w:tcMar>
              <w:top w:type="dxa" w:w="60"/>
              <w:left w:type="dxa" w:w="80"/>
              <w:bottom w:type="dxa" w:w="60"/>
              <w:right w:type="dxa" w:w="80"/>
            </w:tcMar>
          </w:tcPr>
          <w:p>
            <w:pPr>
              <w:jc w:val="left"/>
            </w:pPr>
            <w:r>
              <w:rPr>
                <w:b w:val="false"/>
                <w:bCs w:val="false"/>
                <w:sz w:val="18"/>
                <w:szCs w:val="18"/>
              </w:rPr>
              <w:t xml:space="preserve">Monitoring agents were 56% of all requests</w:t>
            </w:r>
          </w:p>
        </w:tc>
      </w:tr>
      <w:tr>
        <w:tc>
          <w:tcPr>
            <w:tcW w:w="1150" w:type="dxa"/>
            <w:tcMar>
              <w:top w:type="dxa" w:w="60"/>
              <w:left w:type="dxa" w:w="80"/>
              <w:bottom w:type="dxa" w:w="60"/>
              <w:right w:type="dxa" w:w="80"/>
            </w:tcMar>
          </w:tcPr>
          <w:p>
            <w:pPr>
              <w:jc w:val="left"/>
            </w:pPr>
            <w:r>
              <w:rPr>
                <w:b w:val="false"/>
                <w:bCs w:val="false"/>
                <w:sz w:val="18"/>
                <w:szCs w:val="18"/>
              </w:rPr>
              <w:t xml:space="preserve">Sep</w:t>
            </w:r>
          </w:p>
        </w:tc>
        <w:tc>
          <w:tcPr>
            <w:tcW w:w="950" w:type="dxa"/>
            <w:tcMar>
              <w:top w:type="dxa" w:w="60"/>
              <w:left w:type="dxa" w:w="80"/>
              <w:bottom w:type="dxa" w:w="60"/>
              <w:right w:type="dxa" w:w="80"/>
            </w:tcMar>
          </w:tcPr>
          <w:p>
            <w:pPr>
              <w:jc w:val="right"/>
            </w:pPr>
            <w:r>
              <w:rPr>
                <w:b w:val="false"/>
                <w:bCs w:val="false"/>
                <w:sz w:val="18"/>
                <w:szCs w:val="18"/>
              </w:rPr>
              <w:t xml:space="preserve">1,437,224</w:t>
            </w:r>
          </w:p>
        </w:tc>
        <w:tc>
          <w:tcPr>
            <w:tcW w:w="850" w:type="dxa"/>
            <w:tcMar>
              <w:top w:type="dxa" w:w="60"/>
              <w:left w:type="dxa" w:w="80"/>
              <w:bottom w:type="dxa" w:w="60"/>
              <w:right w:type="dxa" w:w="80"/>
            </w:tcMar>
          </w:tcPr>
          <w:p>
            <w:pPr>
              <w:jc w:val="left"/>
            </w:pPr>
            <w:r>
              <w:rPr>
                <w:b w:val="false"/>
                <w:bCs w:val="false"/>
                <w:sz w:val="18"/>
                <w:szCs w:val="18"/>
              </w:rPr>
              <w:t xml:space="preserve">1,093</w:t>
            </w:r>
          </w:p>
        </w:tc>
        <w:tc>
          <w:tcPr>
            <w:tcW w:w="700" w:type="dxa"/>
            <w:tcMar>
              <w:top w:type="dxa" w:w="60"/>
              <w:left w:type="dxa" w:w="80"/>
              <w:bottom w:type="dxa" w:w="60"/>
              <w:right w:type="dxa" w:w="80"/>
            </w:tcMar>
          </w:tcPr>
          <w:p>
            <w:pPr>
              <w:jc w:val="right"/>
            </w:pPr>
            <w:r>
              <w:rPr>
                <w:b w:val="false"/>
                <w:bCs w:val="false"/>
                <w:sz w:val="18"/>
                <w:szCs w:val="18"/>
              </w:rPr>
              <w:t xml:space="preserve">80,150</w:t>
            </w:r>
          </w:p>
        </w:tc>
        <w:tc>
          <w:tcPr>
            <w:tcW w:w="800" w:type="dxa"/>
            <w:tcMar>
              <w:top w:type="dxa" w:w="60"/>
              <w:left w:type="dxa" w:w="80"/>
              <w:bottom w:type="dxa" w:w="60"/>
              <w:right w:type="dxa" w:w="80"/>
            </w:tcMar>
          </w:tcPr>
          <w:p>
            <w:pPr>
              <w:jc w:val="right"/>
            </w:pPr>
            <w:r>
              <w:rPr>
                <w:b w:val="false"/>
                <w:bCs w:val="false"/>
                <w:sz w:val="18"/>
                <w:szCs w:val="18"/>
              </w:rPr>
              <w:t xml:space="preserve">5,290</w:t>
            </w:r>
          </w:p>
        </w:tc>
        <w:tc>
          <w:tcPr>
            <w:tcW w:w="650" w:type="dxa"/>
            <w:tcMar>
              <w:top w:type="dxa" w:w="60"/>
              <w:left w:type="dxa" w:w="80"/>
              <w:bottom w:type="dxa" w:w="60"/>
              <w:right w:type="dxa" w:w="80"/>
            </w:tcMar>
          </w:tcPr>
          <w:p>
            <w:pPr>
              <w:jc w:val="right"/>
            </w:pPr>
            <w:r>
              <w:rPr>
                <w:b w:val="false"/>
                <w:bCs w:val="false"/>
                <w:sz w:val="18"/>
                <w:szCs w:val="18"/>
              </w:rPr>
              <w:t xml:space="preserve">2,729</w:t>
            </w:r>
          </w:p>
        </w:tc>
        <w:tc>
          <w:tcPr>
            <w:tcW w:w="1450" w:type="dxa"/>
            <w:tcMar>
              <w:top w:type="dxa" w:w="60"/>
              <w:left w:type="dxa" w:w="80"/>
              <w:bottom w:type="dxa" w:w="60"/>
              <w:right w:type="dxa" w:w="80"/>
            </w:tcMar>
          </w:tcPr>
          <w:p>
            <w:pPr>
              <w:jc w:val="left"/>
            </w:pPr>
            <w:r>
              <w:rPr>
                <w:b w:val="false"/>
                <w:bCs w:val="false"/>
                <w:sz w:val="18"/>
                <w:szCs w:val="18"/>
              </w:rPr>
              <w:t xml:space="preserve">1,795 / 383 / 654</w:t>
            </w:r>
          </w:p>
        </w:tc>
        <w:tc>
          <w:tcPr>
            <w:tcW w:w="2950" w:type="dxa"/>
            <w:tcMar>
              <w:top w:type="dxa" w:w="60"/>
              <w:left w:type="dxa" w:w="80"/>
              <w:bottom w:type="dxa" w:w="60"/>
              <w:right w:type="dxa" w:w="80"/>
            </w:tcMar>
          </w:tcPr>
          <w:p>
            <w:pPr>
              <w:jc w:val="left"/>
            </w:pPr>
            <w:r>
              <w:rPr>
                <w:b w:val="false"/>
                <w:bCs w:val="false"/>
                <w:sz w:val="18"/>
                <w:szCs w:val="18"/>
              </w:rPr>
              <w:t xml:space="preserve">First outside traffic; two internal agents with bad credentials caused 98.8% of the 401s; defences rebuilt</w:t>
            </w:r>
          </w:p>
        </w:tc>
      </w:tr>
      <w:tr>
        <w:tc>
          <w:tcPr>
            <w:tcW w:w="1150" w:type="dxa"/>
            <w:tcMar>
              <w:top w:type="dxa" w:w="60"/>
              <w:left w:type="dxa" w:w="80"/>
              <w:bottom w:type="dxa" w:w="60"/>
              <w:right w:type="dxa" w:w="80"/>
            </w:tcMar>
          </w:tcPr>
          <w:p>
            <w:pPr>
              <w:jc w:val="left"/>
            </w:pPr>
            <w:r>
              <w:rPr>
                <w:b w:val="false"/>
                <w:bCs w:val="false"/>
                <w:sz w:val="18"/>
                <w:szCs w:val="18"/>
              </w:rPr>
              <w:t xml:space="preserve">Oct (to 18th)</w:t>
            </w:r>
          </w:p>
        </w:tc>
        <w:tc>
          <w:tcPr>
            <w:tcW w:w="950" w:type="dxa"/>
            <w:tcMar>
              <w:top w:type="dxa" w:w="60"/>
              <w:left w:type="dxa" w:w="80"/>
              <w:bottom w:type="dxa" w:w="60"/>
              <w:right w:type="dxa" w:w="80"/>
            </w:tcMar>
          </w:tcPr>
          <w:p>
            <w:pPr>
              <w:jc w:val="right"/>
            </w:pPr>
            <w:r>
              <w:rPr>
                <w:b w:val="false"/>
                <w:bCs w:val="false"/>
                <w:sz w:val="18"/>
                <w:szCs w:val="18"/>
              </w:rPr>
              <w:t xml:space="preserve">431,074</w:t>
            </w:r>
          </w:p>
        </w:tc>
        <w:tc>
          <w:tcPr>
            <w:tcW w:w="850" w:type="dxa"/>
            <w:tcMar>
              <w:top w:type="dxa" w:w="60"/>
              <w:left w:type="dxa" w:w="80"/>
              <w:bottom w:type="dxa" w:w="60"/>
              <w:right w:type="dxa" w:w="80"/>
            </w:tcMar>
          </w:tcPr>
          <w:p>
            <w:pPr>
              <w:jc w:val="left"/>
            </w:pPr>
            <w:r>
              <w:rPr>
                <w:b w:val="false"/>
                <w:bCs w:val="false"/>
                <w:sz w:val="18"/>
                <w:szCs w:val="18"/>
              </w:rPr>
              <w:t xml:space="preserve">489</w:t>
            </w:r>
          </w:p>
        </w:tc>
        <w:tc>
          <w:tcPr>
            <w:tcW w:w="700" w:type="dxa"/>
            <w:tcMar>
              <w:top w:type="dxa" w:w="60"/>
              <w:left w:type="dxa" w:w="80"/>
              <w:bottom w:type="dxa" w:w="60"/>
              <w:right w:type="dxa" w:w="80"/>
            </w:tcMar>
          </w:tcPr>
          <w:p>
            <w:pPr>
              <w:jc w:val="right"/>
            </w:pPr>
            <w:r>
              <w:rPr>
                <w:b w:val="false"/>
                <w:bCs w:val="false"/>
                <w:sz w:val="18"/>
                <w:szCs w:val="18"/>
              </w:rPr>
              <w:t xml:space="preserve">6,175</w:t>
            </w:r>
          </w:p>
        </w:tc>
        <w:tc>
          <w:tcPr>
            <w:tcW w:w="800" w:type="dxa"/>
            <w:tcMar>
              <w:top w:type="dxa" w:w="60"/>
              <w:left w:type="dxa" w:w="80"/>
              <w:bottom w:type="dxa" w:w="60"/>
              <w:right w:type="dxa" w:w="80"/>
            </w:tcMar>
          </w:tcPr>
          <w:p>
            <w:pPr>
              <w:jc w:val="right"/>
            </w:pPr>
            <w:r>
              <w:rPr>
                <w:b w:val="false"/>
                <w:bCs w:val="false"/>
                <w:sz w:val="18"/>
                <w:szCs w:val="18"/>
              </w:rPr>
              <w:t xml:space="preserve">273</w:t>
            </w:r>
          </w:p>
        </w:tc>
        <w:tc>
          <w:tcPr>
            <w:tcW w:w="650" w:type="dxa"/>
            <w:tcMar>
              <w:top w:type="dxa" w:w="60"/>
              <w:left w:type="dxa" w:w="80"/>
              <w:bottom w:type="dxa" w:w="60"/>
              <w:right w:type="dxa" w:w="80"/>
            </w:tcMar>
          </w:tcPr>
          <w:p>
            <w:pPr>
              <w:jc w:val="right"/>
            </w:pPr>
            <w:r>
              <w:rPr>
                <w:b w:val="false"/>
                <w:bCs w:val="false"/>
                <w:sz w:val="18"/>
                <w:szCs w:val="18"/>
              </w:rPr>
              <w:t xml:space="preserve">62</w:t>
            </w:r>
          </w:p>
        </w:tc>
        <w:tc>
          <w:tcPr>
            <w:tcW w:w="1450" w:type="dxa"/>
            <w:tcMar>
              <w:top w:type="dxa" w:w="60"/>
              <w:left w:type="dxa" w:w="80"/>
              <w:bottom w:type="dxa" w:w="60"/>
              <w:right w:type="dxa" w:w="80"/>
            </w:tcMar>
          </w:tcPr>
          <w:p>
            <w:pPr>
              <w:jc w:val="left"/>
            </w:pPr>
            <w:r>
              <w:rPr>
                <w:b w:val="false"/>
                <w:bCs w:val="false"/>
                <w:sz w:val="18"/>
                <w:szCs w:val="18"/>
              </w:rPr>
              <w:t xml:space="preserve">190 / 787 / 737</w:t>
            </w:r>
          </w:p>
        </w:tc>
        <w:tc>
          <w:tcPr>
            <w:tcW w:w="2950" w:type="dxa"/>
            <w:tcMar>
              <w:top w:type="dxa" w:w="60"/>
              <w:left w:type="dxa" w:w="80"/>
              <w:bottom w:type="dxa" w:w="60"/>
              <w:right w:type="dxa" w:w="80"/>
            </w:tcMar>
          </w:tcPr>
          <w:p>
            <w:pPr>
              <w:jc w:val="left"/>
            </w:pPr>
            <w:r>
              <w:rPr>
                <w:b w:val="false"/>
                <w:bCs w:val="false"/>
                <w:sz w:val="18"/>
                <w:szCs w:val="18"/>
              </w:rPr>
              <w:t xml:space="preserve">Scanner bursts on 13, 16, 17 and 18 Oct; one internal browser tab caused almost all 401s</w:t>
            </w:r>
          </w:p>
        </w:tc>
      </w:tr>
    </w:tbl>
    <w:p>
      <w:pPr>
        <w:spacing w:after="60"/>
      </w:pPr>
    </w:p>
    <w:p>
      <w:pPr>
        <w:spacing w:after="120"/>
        <w:jc w:val="left"/>
      </w:pPr>
      <w:r>
        <w:rPr>
          <w:sz w:val="20"/>
          <w:szCs w:val="20"/>
        </w:rPr>
        <w:t xml:space="preserve">Two lessons from this table: internal noise can dwarf real threats (a single browser tab with an expired session produced thousands of authentication failures, which looks like an attack until you check the client), and counts that look alarming are worth checking against who sent them before they are acted on.</w:t>
      </w:r>
    </w:p>
    <w:p>
      <w:pPr>
        <w:pStyle w:val="Heading2"/>
        <w:pBdr>
          <w:bottom w:val="single" w:color="1F3864" w:sz="6"/>
        </w:pBdr>
        <w:spacing w:after="120" w:before="240"/>
      </w:pPr>
      <w:r>
        <w:t xml:space="preserve">Zoraxy refusals by day, October</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2000"/>
        <w:gridCol w:w="2500"/>
        <w:gridCol w:w="2500"/>
        <w:gridCol w:w="2500"/>
      </w:tblGrid>
      <w:tr>
        <w:trPr>
          <w:tblHeader/>
        </w:trPr>
        <w:tc>
          <w:tcPr>
            <w:tcW w:w="2000" w:type="dxa"/>
            <w:shd w:fill="1F3864" w:color="1F3864" w:val="solid"/>
            <w:tcMar>
              <w:top w:type="dxa" w:w="60"/>
              <w:left w:type="dxa" w:w="80"/>
              <w:bottom w:type="dxa" w:w="60"/>
              <w:right w:type="dxa" w:w="80"/>
            </w:tcMar>
          </w:tcPr>
          <w:p>
            <w:pPr>
              <w:jc w:val="center"/>
            </w:pPr>
            <w:r>
              <w:rPr>
                <w:b/>
                <w:bCs/>
                <w:color w:val="FFFFFF"/>
                <w:sz w:val="18"/>
                <w:szCs w:val="18"/>
              </w:rPr>
              <w:t xml:space="preserve">Day</w:t>
            </w:r>
          </w:p>
        </w:tc>
        <w:tc>
          <w:tcPr>
            <w:tcW w:w="2500" w:type="dxa"/>
            <w:shd w:fill="1F3864" w:color="1F3864" w:val="solid"/>
            <w:tcMar>
              <w:top w:type="dxa" w:w="60"/>
              <w:left w:type="dxa" w:w="80"/>
              <w:bottom w:type="dxa" w:w="60"/>
              <w:right w:type="dxa" w:w="80"/>
            </w:tcMar>
          </w:tcPr>
          <w:p>
            <w:pPr>
              <w:jc w:val="center"/>
            </w:pPr>
            <w:r>
              <w:rPr>
                <w:b/>
                <w:bCs/>
                <w:color w:val="FFFFFF"/>
                <w:sz w:val="18"/>
                <w:szCs w:val="18"/>
              </w:rPr>
              <w:t xml:space="preserve">Exploit detection</w:t>
            </w:r>
          </w:p>
        </w:tc>
        <w:tc>
          <w:tcPr>
            <w:tcW w:w="2500" w:type="dxa"/>
            <w:shd w:fill="1F3864" w:color="1F3864" w:val="solid"/>
            <w:tcMar>
              <w:top w:type="dxa" w:w="60"/>
              <w:left w:type="dxa" w:w="80"/>
              <w:bottom w:type="dxa" w:w="60"/>
              <w:right w:type="dxa" w:w="80"/>
            </w:tcMar>
          </w:tcPr>
          <w:p>
            <w:pPr>
              <w:jc w:val="center"/>
            </w:pPr>
            <w:r>
              <w:rPr>
                <w:b/>
                <w:bCs/>
                <w:color w:val="FFFFFF"/>
                <w:sz w:val="18"/>
                <w:szCs w:val="18"/>
              </w:rPr>
              <w:t xml:space="preserve">Access list</w:t>
            </w:r>
          </w:p>
        </w:tc>
        <w:tc>
          <w:tcPr>
            <w:tcW w:w="2500" w:type="dxa"/>
            <w:shd w:fill="1F3864" w:color="1F3864" w:val="solid"/>
            <w:tcMar>
              <w:top w:type="dxa" w:w="60"/>
              <w:left w:type="dxa" w:w="80"/>
              <w:bottom w:type="dxa" w:w="60"/>
              <w:right w:type="dxa" w:w="80"/>
            </w:tcMar>
          </w:tcPr>
          <w:p>
            <w:pPr>
              <w:jc w:val="center"/>
            </w:pPr>
            <w:r>
              <w:rPr>
                <w:b/>
                <w:bCs/>
                <w:color w:val="FFFFFF"/>
                <w:sz w:val="18"/>
                <w:szCs w:val="18"/>
              </w:rPr>
              <w:t xml:space="preserve">Blacklist</w:t>
            </w:r>
          </w:p>
        </w:tc>
      </w:tr>
      <w:tr>
        <w:tc>
          <w:tcPr>
            <w:tcW w:w="2000" w:type="dxa"/>
            <w:tcMar>
              <w:top w:type="dxa" w:w="60"/>
              <w:left w:type="dxa" w:w="80"/>
              <w:bottom w:type="dxa" w:w="60"/>
              <w:right w:type="dxa" w:w="80"/>
            </w:tcMar>
          </w:tcPr>
          <w:p>
            <w:pPr>
              <w:jc w:val="left"/>
            </w:pPr>
            <w:r>
              <w:rPr>
                <w:b w:val="false"/>
                <w:bCs w:val="false"/>
                <w:sz w:val="18"/>
                <w:szCs w:val="18"/>
              </w:rPr>
              <w:t xml:space="preserve">1 Oct</w:t>
            </w:r>
          </w:p>
        </w:tc>
        <w:tc>
          <w:tcPr>
            <w:tcW w:w="2500" w:type="dxa"/>
            <w:tcMar>
              <w:top w:type="dxa" w:w="60"/>
              <w:left w:type="dxa" w:w="80"/>
              <w:bottom w:type="dxa" w:w="60"/>
              <w:right w:type="dxa" w:w="80"/>
            </w:tcMar>
          </w:tcPr>
          <w:p>
            <w:pPr>
              <w:jc w:val="right"/>
            </w:pPr>
            <w:r>
              <w:rPr>
                <w:b w:val="false"/>
                <w:bCs w:val="false"/>
                <w:sz w:val="18"/>
                <w:szCs w:val="18"/>
              </w:rPr>
              <w:t xml:space="preserve">22</w:t>
            </w:r>
          </w:p>
        </w:tc>
        <w:tc>
          <w:tcPr>
            <w:tcW w:w="2500" w:type="dxa"/>
            <w:tcMar>
              <w:top w:type="dxa" w:w="60"/>
              <w:left w:type="dxa" w:w="80"/>
              <w:bottom w:type="dxa" w:w="60"/>
              <w:right w:type="dxa" w:w="80"/>
            </w:tcMar>
          </w:tcPr>
          <w:p>
            <w:pPr>
              <w:jc w:val="right"/>
            </w:pPr>
            <w:r>
              <w:rPr>
                <w:b w:val="false"/>
                <w:bCs w:val="false"/>
                <w:sz w:val="18"/>
                <w:szCs w:val="18"/>
              </w:rPr>
              <w:t xml:space="preserve">26</w:t>
            </w:r>
          </w:p>
        </w:tc>
        <w:tc>
          <w:tcPr>
            <w:tcW w:w="2500" w:type="dxa"/>
            <w:tcMar>
              <w:top w:type="dxa" w:w="60"/>
              <w:left w:type="dxa" w:w="80"/>
              <w:bottom w:type="dxa" w:w="60"/>
              <w:right w:type="dxa" w:w="80"/>
            </w:tcMar>
          </w:tcPr>
          <w:p>
            <w:pPr>
              <w:jc w:val="right"/>
            </w:pPr>
            <w:r>
              <w:rPr>
                <w:b w:val="false"/>
                <w:bCs w:val="false"/>
                <w:sz w:val="18"/>
                <w:szCs w:val="18"/>
              </w:rPr>
              <w:t xml:space="preserve">30</w:t>
            </w:r>
          </w:p>
        </w:tc>
      </w:tr>
      <w:tr>
        <w:tc>
          <w:tcPr>
            <w:tcW w:w="2000" w:type="dxa"/>
            <w:tcMar>
              <w:top w:type="dxa" w:w="60"/>
              <w:left w:type="dxa" w:w="80"/>
              <w:bottom w:type="dxa" w:w="60"/>
              <w:right w:type="dxa" w:w="80"/>
            </w:tcMar>
          </w:tcPr>
          <w:p>
            <w:pPr>
              <w:jc w:val="left"/>
            </w:pPr>
            <w:r>
              <w:rPr>
                <w:b w:val="false"/>
                <w:bCs w:val="false"/>
                <w:sz w:val="18"/>
                <w:szCs w:val="18"/>
              </w:rPr>
              <w:t xml:space="preserve">2 Oct</w:t>
            </w:r>
          </w:p>
        </w:tc>
        <w:tc>
          <w:tcPr>
            <w:tcW w:w="2500" w:type="dxa"/>
            <w:tcMar>
              <w:top w:type="dxa" w:w="60"/>
              <w:left w:type="dxa" w:w="80"/>
              <w:bottom w:type="dxa" w:w="60"/>
              <w:right w:type="dxa" w:w="80"/>
            </w:tcMar>
          </w:tcPr>
          <w:p>
            <w:pPr>
              <w:jc w:val="right"/>
            </w:pPr>
            <w:r>
              <w:rPr>
                <w:b w:val="false"/>
                <w:bCs w:val="false"/>
                <w:sz w:val="18"/>
                <w:szCs w:val="18"/>
              </w:rPr>
              <w:t xml:space="preserve">0</w:t>
            </w:r>
          </w:p>
        </w:tc>
        <w:tc>
          <w:tcPr>
            <w:tcW w:w="2500" w:type="dxa"/>
            <w:tcMar>
              <w:top w:type="dxa" w:w="60"/>
              <w:left w:type="dxa" w:w="80"/>
              <w:bottom w:type="dxa" w:w="60"/>
              <w:right w:type="dxa" w:w="80"/>
            </w:tcMar>
          </w:tcPr>
          <w:p>
            <w:pPr>
              <w:jc w:val="right"/>
            </w:pPr>
            <w:r>
              <w:rPr>
                <w:b w:val="false"/>
                <w:bCs w:val="false"/>
                <w:sz w:val="18"/>
                <w:szCs w:val="18"/>
              </w:rPr>
              <w:t xml:space="preserve">57</w:t>
            </w:r>
          </w:p>
        </w:tc>
        <w:tc>
          <w:tcPr>
            <w:tcW w:w="2500" w:type="dxa"/>
            <w:tcMar>
              <w:top w:type="dxa" w:w="60"/>
              <w:left w:type="dxa" w:w="80"/>
              <w:bottom w:type="dxa" w:w="60"/>
              <w:right w:type="dxa" w:w="80"/>
            </w:tcMar>
          </w:tcPr>
          <w:p>
            <w:pPr>
              <w:jc w:val="right"/>
            </w:pPr>
            <w:r>
              <w:rPr>
                <w:b w:val="false"/>
                <w:bCs w:val="false"/>
                <w:sz w:val="18"/>
                <w:szCs w:val="18"/>
              </w:rPr>
              <w:t xml:space="preserve">23</w:t>
            </w:r>
          </w:p>
        </w:tc>
      </w:tr>
      <w:tr>
        <w:tc>
          <w:tcPr>
            <w:tcW w:w="2000" w:type="dxa"/>
            <w:tcMar>
              <w:top w:type="dxa" w:w="60"/>
              <w:left w:type="dxa" w:w="80"/>
              <w:bottom w:type="dxa" w:w="60"/>
              <w:right w:type="dxa" w:w="80"/>
            </w:tcMar>
          </w:tcPr>
          <w:p>
            <w:pPr>
              <w:jc w:val="left"/>
            </w:pPr>
            <w:r>
              <w:rPr>
                <w:b w:val="false"/>
                <w:bCs w:val="false"/>
                <w:sz w:val="18"/>
                <w:szCs w:val="18"/>
              </w:rPr>
              <w:t xml:space="preserve">3 Oct</w:t>
            </w:r>
          </w:p>
        </w:tc>
        <w:tc>
          <w:tcPr>
            <w:tcW w:w="2500" w:type="dxa"/>
            <w:tcMar>
              <w:top w:type="dxa" w:w="60"/>
              <w:left w:type="dxa" w:w="80"/>
              <w:bottom w:type="dxa" w:w="60"/>
              <w:right w:type="dxa" w:w="80"/>
            </w:tcMar>
          </w:tcPr>
          <w:p>
            <w:pPr>
              <w:jc w:val="right"/>
            </w:pPr>
            <w:r>
              <w:rPr>
                <w:b w:val="false"/>
                <w:bCs w:val="false"/>
                <w:sz w:val="18"/>
                <w:szCs w:val="18"/>
              </w:rPr>
              <w:t xml:space="preserve">0</w:t>
            </w:r>
          </w:p>
        </w:tc>
        <w:tc>
          <w:tcPr>
            <w:tcW w:w="2500" w:type="dxa"/>
            <w:tcMar>
              <w:top w:type="dxa" w:w="60"/>
              <w:left w:type="dxa" w:w="80"/>
              <w:bottom w:type="dxa" w:w="60"/>
              <w:right w:type="dxa" w:w="80"/>
            </w:tcMar>
          </w:tcPr>
          <w:p>
            <w:pPr>
              <w:jc w:val="right"/>
            </w:pPr>
            <w:r>
              <w:rPr>
                <w:b w:val="false"/>
                <w:bCs w:val="false"/>
                <w:sz w:val="18"/>
                <w:szCs w:val="18"/>
              </w:rPr>
              <w:t xml:space="preserve">41</w:t>
            </w:r>
          </w:p>
        </w:tc>
        <w:tc>
          <w:tcPr>
            <w:tcW w:w="2500" w:type="dxa"/>
            <w:tcMar>
              <w:top w:type="dxa" w:w="60"/>
              <w:left w:type="dxa" w:w="80"/>
              <w:bottom w:type="dxa" w:w="60"/>
              <w:right w:type="dxa" w:w="80"/>
            </w:tcMar>
          </w:tcPr>
          <w:p>
            <w:pPr>
              <w:jc w:val="right"/>
            </w:pPr>
            <w:r>
              <w:rPr>
                <w:b w:val="false"/>
                <w:bCs w:val="false"/>
                <w:sz w:val="18"/>
                <w:szCs w:val="18"/>
              </w:rPr>
              <w:t xml:space="preserve">10</w:t>
            </w:r>
          </w:p>
        </w:tc>
      </w:tr>
      <w:tr>
        <w:tc>
          <w:tcPr>
            <w:tcW w:w="2000" w:type="dxa"/>
            <w:tcMar>
              <w:top w:type="dxa" w:w="60"/>
              <w:left w:type="dxa" w:w="80"/>
              <w:bottom w:type="dxa" w:w="60"/>
              <w:right w:type="dxa" w:w="80"/>
            </w:tcMar>
          </w:tcPr>
          <w:p>
            <w:pPr>
              <w:jc w:val="left"/>
            </w:pPr>
            <w:r>
              <w:rPr>
                <w:b w:val="false"/>
                <w:bCs w:val="false"/>
                <w:sz w:val="18"/>
                <w:szCs w:val="18"/>
              </w:rPr>
              <w:t xml:space="preserve">4 Oct</w:t>
            </w:r>
          </w:p>
        </w:tc>
        <w:tc>
          <w:tcPr>
            <w:tcW w:w="2500" w:type="dxa"/>
            <w:tcMar>
              <w:top w:type="dxa" w:w="60"/>
              <w:left w:type="dxa" w:w="80"/>
              <w:bottom w:type="dxa" w:w="60"/>
              <w:right w:type="dxa" w:w="80"/>
            </w:tcMar>
          </w:tcPr>
          <w:p>
            <w:pPr>
              <w:jc w:val="right"/>
            </w:pPr>
            <w:r>
              <w:rPr>
                <w:b w:val="false"/>
                <w:bCs w:val="false"/>
                <w:sz w:val="18"/>
                <w:szCs w:val="18"/>
              </w:rPr>
              <w:t xml:space="preserve">53</w:t>
            </w:r>
          </w:p>
        </w:tc>
        <w:tc>
          <w:tcPr>
            <w:tcW w:w="2500" w:type="dxa"/>
            <w:tcMar>
              <w:top w:type="dxa" w:w="60"/>
              <w:left w:type="dxa" w:w="80"/>
              <w:bottom w:type="dxa" w:w="60"/>
              <w:right w:type="dxa" w:w="80"/>
            </w:tcMar>
          </w:tcPr>
          <w:p>
            <w:pPr>
              <w:jc w:val="right"/>
            </w:pPr>
            <w:r>
              <w:rPr>
                <w:b w:val="false"/>
                <w:bCs w:val="false"/>
                <w:sz w:val="18"/>
                <w:szCs w:val="18"/>
              </w:rPr>
              <w:t xml:space="preserve">22</w:t>
            </w:r>
          </w:p>
        </w:tc>
        <w:tc>
          <w:tcPr>
            <w:tcW w:w="2500" w:type="dxa"/>
            <w:tcMar>
              <w:top w:type="dxa" w:w="60"/>
              <w:left w:type="dxa" w:w="80"/>
              <w:bottom w:type="dxa" w:w="60"/>
              <w:right w:type="dxa" w:w="80"/>
            </w:tcMar>
          </w:tcPr>
          <w:p>
            <w:pPr>
              <w:jc w:val="right"/>
            </w:pPr>
            <w:r>
              <w:rPr>
                <w:b w:val="false"/>
                <w:bCs w:val="false"/>
                <w:sz w:val="18"/>
                <w:szCs w:val="18"/>
              </w:rPr>
              <w:t xml:space="preserve">27</w:t>
            </w:r>
          </w:p>
        </w:tc>
      </w:tr>
      <w:tr>
        <w:tc>
          <w:tcPr>
            <w:tcW w:w="2000" w:type="dxa"/>
            <w:tcMar>
              <w:top w:type="dxa" w:w="60"/>
              <w:left w:type="dxa" w:w="80"/>
              <w:bottom w:type="dxa" w:w="60"/>
              <w:right w:type="dxa" w:w="80"/>
            </w:tcMar>
          </w:tcPr>
          <w:p>
            <w:pPr>
              <w:jc w:val="left"/>
            </w:pPr>
            <w:r>
              <w:rPr>
                <w:b w:val="false"/>
                <w:bCs w:val="false"/>
                <w:sz w:val="18"/>
                <w:szCs w:val="18"/>
              </w:rPr>
              <w:t xml:space="preserve">5 Oct</w:t>
            </w:r>
          </w:p>
        </w:tc>
        <w:tc>
          <w:tcPr>
            <w:tcW w:w="2500" w:type="dxa"/>
            <w:tcMar>
              <w:top w:type="dxa" w:w="60"/>
              <w:left w:type="dxa" w:w="80"/>
              <w:bottom w:type="dxa" w:w="60"/>
              <w:right w:type="dxa" w:w="80"/>
            </w:tcMar>
          </w:tcPr>
          <w:p>
            <w:pPr>
              <w:jc w:val="right"/>
            </w:pPr>
            <w:r>
              <w:rPr>
                <w:b w:val="false"/>
                <w:bCs w:val="false"/>
                <w:sz w:val="18"/>
                <w:szCs w:val="18"/>
              </w:rPr>
              <w:t xml:space="preserve">1</w:t>
            </w:r>
          </w:p>
        </w:tc>
        <w:tc>
          <w:tcPr>
            <w:tcW w:w="2500" w:type="dxa"/>
            <w:tcMar>
              <w:top w:type="dxa" w:w="60"/>
              <w:left w:type="dxa" w:w="80"/>
              <w:bottom w:type="dxa" w:w="60"/>
              <w:right w:type="dxa" w:w="80"/>
            </w:tcMar>
          </w:tcPr>
          <w:p>
            <w:pPr>
              <w:jc w:val="right"/>
            </w:pPr>
            <w:r>
              <w:rPr>
                <w:b w:val="false"/>
                <w:bCs w:val="false"/>
                <w:sz w:val="18"/>
                <w:szCs w:val="18"/>
              </w:rPr>
              <w:t xml:space="preserve">95</w:t>
            </w:r>
          </w:p>
        </w:tc>
        <w:tc>
          <w:tcPr>
            <w:tcW w:w="2500" w:type="dxa"/>
            <w:tcMar>
              <w:top w:type="dxa" w:w="60"/>
              <w:left w:type="dxa" w:w="80"/>
              <w:bottom w:type="dxa" w:w="60"/>
              <w:right w:type="dxa" w:w="80"/>
            </w:tcMar>
          </w:tcPr>
          <w:p>
            <w:pPr>
              <w:jc w:val="right"/>
            </w:pPr>
            <w:r>
              <w:rPr>
                <w:b w:val="false"/>
                <w:bCs w:val="false"/>
                <w:sz w:val="18"/>
                <w:szCs w:val="18"/>
              </w:rPr>
              <w:t xml:space="preserve">51</w:t>
            </w:r>
          </w:p>
        </w:tc>
      </w:tr>
      <w:tr>
        <w:tc>
          <w:tcPr>
            <w:tcW w:w="2000" w:type="dxa"/>
            <w:tcMar>
              <w:top w:type="dxa" w:w="60"/>
              <w:left w:type="dxa" w:w="80"/>
              <w:bottom w:type="dxa" w:w="60"/>
              <w:right w:type="dxa" w:w="80"/>
            </w:tcMar>
          </w:tcPr>
          <w:p>
            <w:pPr>
              <w:jc w:val="left"/>
            </w:pPr>
            <w:r>
              <w:rPr>
                <w:b w:val="false"/>
                <w:bCs w:val="false"/>
                <w:sz w:val="18"/>
                <w:szCs w:val="18"/>
              </w:rPr>
              <w:t xml:space="preserve">6 Oct</w:t>
            </w:r>
          </w:p>
        </w:tc>
        <w:tc>
          <w:tcPr>
            <w:tcW w:w="2500" w:type="dxa"/>
            <w:tcMar>
              <w:top w:type="dxa" w:w="60"/>
              <w:left w:type="dxa" w:w="80"/>
              <w:bottom w:type="dxa" w:w="60"/>
              <w:right w:type="dxa" w:w="80"/>
            </w:tcMar>
          </w:tcPr>
          <w:p>
            <w:pPr>
              <w:jc w:val="right"/>
            </w:pPr>
            <w:r>
              <w:rPr>
                <w:b w:val="false"/>
                <w:bCs w:val="false"/>
                <w:sz w:val="18"/>
                <w:szCs w:val="18"/>
              </w:rPr>
              <w:t xml:space="preserve">0</w:t>
            </w:r>
          </w:p>
        </w:tc>
        <w:tc>
          <w:tcPr>
            <w:tcW w:w="2500" w:type="dxa"/>
            <w:tcMar>
              <w:top w:type="dxa" w:w="60"/>
              <w:left w:type="dxa" w:w="80"/>
              <w:bottom w:type="dxa" w:w="60"/>
              <w:right w:type="dxa" w:w="80"/>
            </w:tcMar>
          </w:tcPr>
          <w:p>
            <w:pPr>
              <w:jc w:val="right"/>
            </w:pPr>
            <w:r>
              <w:rPr>
                <w:b w:val="false"/>
                <w:bCs w:val="false"/>
                <w:sz w:val="18"/>
                <w:szCs w:val="18"/>
              </w:rPr>
              <w:t xml:space="preserve">6</w:t>
            </w:r>
          </w:p>
        </w:tc>
        <w:tc>
          <w:tcPr>
            <w:tcW w:w="2500" w:type="dxa"/>
            <w:tcMar>
              <w:top w:type="dxa" w:w="60"/>
              <w:left w:type="dxa" w:w="80"/>
              <w:bottom w:type="dxa" w:w="60"/>
              <w:right w:type="dxa" w:w="80"/>
            </w:tcMar>
          </w:tcPr>
          <w:p>
            <w:pPr>
              <w:jc w:val="right"/>
            </w:pPr>
            <w:r>
              <w:rPr>
                <w:b w:val="false"/>
                <w:bCs w:val="false"/>
                <w:sz w:val="18"/>
                <w:szCs w:val="18"/>
              </w:rPr>
              <w:t xml:space="preserve">0</w:t>
            </w:r>
          </w:p>
        </w:tc>
      </w:tr>
      <w:tr>
        <w:tc>
          <w:tcPr>
            <w:tcW w:w="2000" w:type="dxa"/>
            <w:tcMar>
              <w:top w:type="dxa" w:w="60"/>
              <w:left w:type="dxa" w:w="80"/>
              <w:bottom w:type="dxa" w:w="60"/>
              <w:right w:type="dxa" w:w="80"/>
            </w:tcMar>
          </w:tcPr>
          <w:p>
            <w:pPr>
              <w:jc w:val="left"/>
            </w:pPr>
            <w:r>
              <w:rPr>
                <w:b w:val="false"/>
                <w:bCs w:val="false"/>
                <w:sz w:val="18"/>
                <w:szCs w:val="18"/>
              </w:rPr>
              <w:t xml:space="preserve">7 Oct</w:t>
            </w:r>
          </w:p>
        </w:tc>
        <w:tc>
          <w:tcPr>
            <w:tcW w:w="2500" w:type="dxa"/>
            <w:tcMar>
              <w:top w:type="dxa" w:w="60"/>
              <w:left w:type="dxa" w:w="80"/>
              <w:bottom w:type="dxa" w:w="60"/>
              <w:right w:type="dxa" w:w="80"/>
            </w:tcMar>
          </w:tcPr>
          <w:p>
            <w:pPr>
              <w:jc w:val="right"/>
            </w:pPr>
            <w:r>
              <w:rPr>
                <w:b w:val="false"/>
                <w:bCs w:val="false"/>
                <w:sz w:val="18"/>
                <w:szCs w:val="18"/>
              </w:rPr>
              <w:t xml:space="preserve">0</w:t>
            </w:r>
          </w:p>
        </w:tc>
        <w:tc>
          <w:tcPr>
            <w:tcW w:w="2500" w:type="dxa"/>
            <w:tcMar>
              <w:top w:type="dxa" w:w="60"/>
              <w:left w:type="dxa" w:w="80"/>
              <w:bottom w:type="dxa" w:w="60"/>
              <w:right w:type="dxa" w:w="80"/>
            </w:tcMar>
          </w:tcPr>
          <w:p>
            <w:pPr>
              <w:jc w:val="right"/>
            </w:pPr>
            <w:r>
              <w:rPr>
                <w:b w:val="false"/>
                <w:bCs w:val="false"/>
                <w:sz w:val="18"/>
                <w:szCs w:val="18"/>
              </w:rPr>
              <w:t xml:space="preserve">14</w:t>
            </w:r>
          </w:p>
        </w:tc>
        <w:tc>
          <w:tcPr>
            <w:tcW w:w="2500" w:type="dxa"/>
            <w:tcMar>
              <w:top w:type="dxa" w:w="60"/>
              <w:left w:type="dxa" w:w="80"/>
              <w:bottom w:type="dxa" w:w="60"/>
              <w:right w:type="dxa" w:w="80"/>
            </w:tcMar>
          </w:tcPr>
          <w:p>
            <w:pPr>
              <w:jc w:val="right"/>
            </w:pPr>
            <w:r>
              <w:rPr>
                <w:b w:val="false"/>
                <w:bCs w:val="false"/>
                <w:sz w:val="18"/>
                <w:szCs w:val="18"/>
              </w:rPr>
              <w:t xml:space="preserve">0</w:t>
            </w:r>
          </w:p>
        </w:tc>
      </w:tr>
      <w:tr>
        <w:tc>
          <w:tcPr>
            <w:tcW w:w="2000" w:type="dxa"/>
            <w:tcMar>
              <w:top w:type="dxa" w:w="60"/>
              <w:left w:type="dxa" w:w="80"/>
              <w:bottom w:type="dxa" w:w="60"/>
              <w:right w:type="dxa" w:w="80"/>
            </w:tcMar>
          </w:tcPr>
          <w:p>
            <w:pPr>
              <w:jc w:val="left"/>
            </w:pPr>
            <w:r>
              <w:rPr>
                <w:b w:val="false"/>
                <w:bCs w:val="false"/>
                <w:sz w:val="18"/>
                <w:szCs w:val="18"/>
              </w:rPr>
              <w:t xml:space="preserve">8 Oct</w:t>
            </w:r>
          </w:p>
        </w:tc>
        <w:tc>
          <w:tcPr>
            <w:tcW w:w="2500" w:type="dxa"/>
            <w:tcMar>
              <w:top w:type="dxa" w:w="60"/>
              <w:left w:type="dxa" w:w="80"/>
              <w:bottom w:type="dxa" w:w="60"/>
              <w:right w:type="dxa" w:w="80"/>
            </w:tcMar>
          </w:tcPr>
          <w:p>
            <w:pPr>
              <w:jc w:val="right"/>
            </w:pPr>
            <w:r>
              <w:rPr>
                <w:b w:val="false"/>
                <w:bCs w:val="false"/>
                <w:sz w:val="18"/>
                <w:szCs w:val="18"/>
              </w:rPr>
              <w:t xml:space="preserve">0</w:t>
            </w:r>
          </w:p>
        </w:tc>
        <w:tc>
          <w:tcPr>
            <w:tcW w:w="2500" w:type="dxa"/>
            <w:tcMar>
              <w:top w:type="dxa" w:w="60"/>
              <w:left w:type="dxa" w:w="80"/>
              <w:bottom w:type="dxa" w:w="60"/>
              <w:right w:type="dxa" w:w="80"/>
            </w:tcMar>
          </w:tcPr>
          <w:p>
            <w:pPr>
              <w:jc w:val="right"/>
            </w:pPr>
            <w:r>
              <w:rPr>
                <w:b w:val="false"/>
                <w:bCs w:val="false"/>
                <w:sz w:val="18"/>
                <w:szCs w:val="18"/>
              </w:rPr>
              <w:t xml:space="preserve">28</w:t>
            </w:r>
          </w:p>
        </w:tc>
        <w:tc>
          <w:tcPr>
            <w:tcW w:w="2500" w:type="dxa"/>
            <w:tcMar>
              <w:top w:type="dxa" w:w="60"/>
              <w:left w:type="dxa" w:w="80"/>
              <w:bottom w:type="dxa" w:w="60"/>
              <w:right w:type="dxa" w:w="80"/>
            </w:tcMar>
          </w:tcPr>
          <w:p>
            <w:pPr>
              <w:jc w:val="right"/>
            </w:pPr>
            <w:r>
              <w:rPr>
                <w:b w:val="false"/>
                <w:bCs w:val="false"/>
                <w:sz w:val="18"/>
                <w:szCs w:val="18"/>
              </w:rPr>
              <w:t xml:space="preserve">0</w:t>
            </w:r>
          </w:p>
        </w:tc>
      </w:tr>
      <w:tr>
        <w:tc>
          <w:tcPr>
            <w:tcW w:w="2000" w:type="dxa"/>
            <w:tcMar>
              <w:top w:type="dxa" w:w="60"/>
              <w:left w:type="dxa" w:w="80"/>
              <w:bottom w:type="dxa" w:w="60"/>
              <w:right w:type="dxa" w:w="80"/>
            </w:tcMar>
          </w:tcPr>
          <w:p>
            <w:pPr>
              <w:jc w:val="left"/>
            </w:pPr>
            <w:r>
              <w:rPr>
                <w:b w:val="false"/>
                <w:bCs w:val="false"/>
                <w:sz w:val="18"/>
                <w:szCs w:val="18"/>
              </w:rPr>
              <w:t xml:space="preserve">9 Oct</w:t>
            </w:r>
          </w:p>
        </w:tc>
        <w:tc>
          <w:tcPr>
            <w:tcW w:w="2500" w:type="dxa"/>
            <w:tcMar>
              <w:top w:type="dxa" w:w="60"/>
              <w:left w:type="dxa" w:w="80"/>
              <w:bottom w:type="dxa" w:w="60"/>
              <w:right w:type="dxa" w:w="80"/>
            </w:tcMar>
          </w:tcPr>
          <w:p>
            <w:pPr>
              <w:jc w:val="right"/>
            </w:pPr>
            <w:r>
              <w:rPr>
                <w:b w:val="false"/>
                <w:bCs w:val="false"/>
                <w:sz w:val="18"/>
                <w:szCs w:val="18"/>
              </w:rPr>
              <w:t xml:space="preserve">0</w:t>
            </w:r>
          </w:p>
        </w:tc>
        <w:tc>
          <w:tcPr>
            <w:tcW w:w="2500" w:type="dxa"/>
            <w:tcMar>
              <w:top w:type="dxa" w:w="60"/>
              <w:left w:type="dxa" w:w="80"/>
              <w:bottom w:type="dxa" w:w="60"/>
              <w:right w:type="dxa" w:w="80"/>
            </w:tcMar>
          </w:tcPr>
          <w:p>
            <w:pPr>
              <w:jc w:val="right"/>
            </w:pPr>
            <w:r>
              <w:rPr>
                <w:b w:val="false"/>
                <w:bCs w:val="false"/>
                <w:sz w:val="18"/>
                <w:szCs w:val="18"/>
              </w:rPr>
              <w:t xml:space="preserve">51</w:t>
            </w:r>
          </w:p>
        </w:tc>
        <w:tc>
          <w:tcPr>
            <w:tcW w:w="2500" w:type="dxa"/>
            <w:tcMar>
              <w:top w:type="dxa" w:w="60"/>
              <w:left w:type="dxa" w:w="80"/>
              <w:bottom w:type="dxa" w:w="60"/>
              <w:right w:type="dxa" w:w="80"/>
            </w:tcMar>
          </w:tcPr>
          <w:p>
            <w:pPr>
              <w:jc w:val="right"/>
            </w:pPr>
            <w:r>
              <w:rPr>
                <w:b w:val="false"/>
                <w:bCs w:val="false"/>
                <w:sz w:val="18"/>
                <w:szCs w:val="18"/>
              </w:rPr>
              <w:t xml:space="preserve">89</w:t>
            </w:r>
          </w:p>
        </w:tc>
      </w:tr>
      <w:tr>
        <w:tc>
          <w:tcPr>
            <w:tcW w:w="2000" w:type="dxa"/>
            <w:tcMar>
              <w:top w:type="dxa" w:w="60"/>
              <w:left w:type="dxa" w:w="80"/>
              <w:bottom w:type="dxa" w:w="60"/>
              <w:right w:type="dxa" w:w="80"/>
            </w:tcMar>
          </w:tcPr>
          <w:p>
            <w:pPr>
              <w:jc w:val="left"/>
            </w:pPr>
            <w:r>
              <w:rPr>
                <w:b w:val="false"/>
                <w:bCs w:val="false"/>
                <w:sz w:val="18"/>
                <w:szCs w:val="18"/>
              </w:rPr>
              <w:t xml:space="preserve">10 Oct</w:t>
            </w:r>
          </w:p>
        </w:tc>
        <w:tc>
          <w:tcPr>
            <w:tcW w:w="2500" w:type="dxa"/>
            <w:tcMar>
              <w:top w:type="dxa" w:w="60"/>
              <w:left w:type="dxa" w:w="80"/>
              <w:bottom w:type="dxa" w:w="60"/>
              <w:right w:type="dxa" w:w="80"/>
            </w:tcMar>
          </w:tcPr>
          <w:p>
            <w:pPr>
              <w:jc w:val="right"/>
            </w:pPr>
            <w:r>
              <w:rPr>
                <w:b w:val="false"/>
                <w:bCs w:val="false"/>
                <w:sz w:val="18"/>
                <w:szCs w:val="18"/>
              </w:rPr>
              <w:t xml:space="preserve">0</w:t>
            </w:r>
          </w:p>
        </w:tc>
        <w:tc>
          <w:tcPr>
            <w:tcW w:w="2500" w:type="dxa"/>
            <w:tcMar>
              <w:top w:type="dxa" w:w="60"/>
              <w:left w:type="dxa" w:w="80"/>
              <w:bottom w:type="dxa" w:w="60"/>
              <w:right w:type="dxa" w:w="80"/>
            </w:tcMar>
          </w:tcPr>
          <w:p>
            <w:pPr>
              <w:jc w:val="right"/>
            </w:pPr>
            <w:r>
              <w:rPr>
                <w:b w:val="false"/>
                <w:bCs w:val="false"/>
                <w:sz w:val="18"/>
                <w:szCs w:val="18"/>
              </w:rPr>
              <w:t xml:space="preserve">18</w:t>
            </w:r>
          </w:p>
        </w:tc>
        <w:tc>
          <w:tcPr>
            <w:tcW w:w="2500" w:type="dxa"/>
            <w:tcMar>
              <w:top w:type="dxa" w:w="60"/>
              <w:left w:type="dxa" w:w="80"/>
              <w:bottom w:type="dxa" w:w="60"/>
              <w:right w:type="dxa" w:w="80"/>
            </w:tcMar>
          </w:tcPr>
          <w:p>
            <w:pPr>
              <w:jc w:val="right"/>
            </w:pPr>
            <w:r>
              <w:rPr>
                <w:b w:val="false"/>
                <w:bCs w:val="false"/>
                <w:sz w:val="18"/>
                <w:szCs w:val="18"/>
              </w:rPr>
              <w:t xml:space="preserve">18</w:t>
            </w:r>
          </w:p>
        </w:tc>
      </w:tr>
      <w:tr>
        <w:tc>
          <w:tcPr>
            <w:tcW w:w="2000" w:type="dxa"/>
            <w:tcMar>
              <w:top w:type="dxa" w:w="60"/>
              <w:left w:type="dxa" w:w="80"/>
              <w:bottom w:type="dxa" w:w="60"/>
              <w:right w:type="dxa" w:w="80"/>
            </w:tcMar>
          </w:tcPr>
          <w:p>
            <w:pPr>
              <w:jc w:val="left"/>
            </w:pPr>
            <w:r>
              <w:rPr>
                <w:b w:val="false"/>
                <w:bCs w:val="false"/>
                <w:sz w:val="18"/>
                <w:szCs w:val="18"/>
              </w:rPr>
              <w:t xml:space="preserve">11 Oct</w:t>
            </w:r>
          </w:p>
        </w:tc>
        <w:tc>
          <w:tcPr>
            <w:tcW w:w="2500" w:type="dxa"/>
            <w:tcMar>
              <w:top w:type="dxa" w:w="60"/>
              <w:left w:type="dxa" w:w="80"/>
              <w:bottom w:type="dxa" w:w="60"/>
              <w:right w:type="dxa" w:w="80"/>
            </w:tcMar>
          </w:tcPr>
          <w:p>
            <w:pPr>
              <w:jc w:val="right"/>
            </w:pPr>
            <w:r>
              <w:rPr>
                <w:b w:val="false"/>
                <w:bCs w:val="false"/>
                <w:sz w:val="18"/>
                <w:szCs w:val="18"/>
              </w:rPr>
              <w:t xml:space="preserve">3</w:t>
            </w:r>
          </w:p>
        </w:tc>
        <w:tc>
          <w:tcPr>
            <w:tcW w:w="2500" w:type="dxa"/>
            <w:tcMar>
              <w:top w:type="dxa" w:w="60"/>
              <w:left w:type="dxa" w:w="80"/>
              <w:bottom w:type="dxa" w:w="60"/>
              <w:right w:type="dxa" w:w="80"/>
            </w:tcMar>
          </w:tcPr>
          <w:p>
            <w:pPr>
              <w:jc w:val="right"/>
            </w:pPr>
            <w:r>
              <w:rPr>
                <w:b w:val="false"/>
                <w:bCs w:val="false"/>
                <w:sz w:val="18"/>
                <w:szCs w:val="18"/>
              </w:rPr>
              <w:t xml:space="preserve">8</w:t>
            </w:r>
          </w:p>
        </w:tc>
        <w:tc>
          <w:tcPr>
            <w:tcW w:w="2500" w:type="dxa"/>
            <w:tcMar>
              <w:top w:type="dxa" w:w="60"/>
              <w:left w:type="dxa" w:w="80"/>
              <w:bottom w:type="dxa" w:w="60"/>
              <w:right w:type="dxa" w:w="80"/>
            </w:tcMar>
          </w:tcPr>
          <w:p>
            <w:pPr>
              <w:jc w:val="right"/>
            </w:pPr>
            <w:r>
              <w:rPr>
                <w:b w:val="false"/>
                <w:bCs w:val="false"/>
                <w:sz w:val="18"/>
                <w:szCs w:val="18"/>
              </w:rPr>
              <w:t xml:space="preserve">48</w:t>
            </w:r>
          </w:p>
        </w:tc>
      </w:tr>
      <w:tr>
        <w:tc>
          <w:tcPr>
            <w:tcW w:w="2000" w:type="dxa"/>
            <w:tcMar>
              <w:top w:type="dxa" w:w="60"/>
              <w:left w:type="dxa" w:w="80"/>
              <w:bottom w:type="dxa" w:w="60"/>
              <w:right w:type="dxa" w:w="80"/>
            </w:tcMar>
          </w:tcPr>
          <w:p>
            <w:pPr>
              <w:jc w:val="left"/>
            </w:pPr>
            <w:r>
              <w:rPr>
                <w:b w:val="false"/>
                <w:bCs w:val="false"/>
                <w:sz w:val="18"/>
                <w:szCs w:val="18"/>
              </w:rPr>
              <w:t xml:space="preserve">12 Oct</w:t>
            </w:r>
          </w:p>
        </w:tc>
        <w:tc>
          <w:tcPr>
            <w:tcW w:w="2500" w:type="dxa"/>
            <w:tcMar>
              <w:top w:type="dxa" w:w="60"/>
              <w:left w:type="dxa" w:w="80"/>
              <w:bottom w:type="dxa" w:w="60"/>
              <w:right w:type="dxa" w:w="80"/>
            </w:tcMar>
          </w:tcPr>
          <w:p>
            <w:pPr>
              <w:jc w:val="right"/>
            </w:pPr>
            <w:r>
              <w:rPr>
                <w:b w:val="false"/>
                <w:bCs w:val="false"/>
                <w:sz w:val="18"/>
                <w:szCs w:val="18"/>
              </w:rPr>
              <w:t xml:space="preserve">0</w:t>
            </w:r>
          </w:p>
        </w:tc>
        <w:tc>
          <w:tcPr>
            <w:tcW w:w="2500" w:type="dxa"/>
            <w:tcMar>
              <w:top w:type="dxa" w:w="60"/>
              <w:left w:type="dxa" w:w="80"/>
              <w:bottom w:type="dxa" w:w="60"/>
              <w:right w:type="dxa" w:w="80"/>
            </w:tcMar>
          </w:tcPr>
          <w:p>
            <w:pPr>
              <w:jc w:val="right"/>
            </w:pPr>
            <w:r>
              <w:rPr>
                <w:b w:val="false"/>
                <w:bCs w:val="false"/>
                <w:sz w:val="18"/>
                <w:szCs w:val="18"/>
              </w:rPr>
              <w:t xml:space="preserve">36</w:t>
            </w:r>
          </w:p>
        </w:tc>
        <w:tc>
          <w:tcPr>
            <w:tcW w:w="2500" w:type="dxa"/>
            <w:tcMar>
              <w:top w:type="dxa" w:w="60"/>
              <w:left w:type="dxa" w:w="80"/>
              <w:bottom w:type="dxa" w:w="60"/>
              <w:right w:type="dxa" w:w="80"/>
            </w:tcMar>
          </w:tcPr>
          <w:p>
            <w:pPr>
              <w:jc w:val="right"/>
            </w:pPr>
            <w:r>
              <w:rPr>
                <w:b w:val="false"/>
                <w:bCs w:val="false"/>
                <w:sz w:val="18"/>
                <w:szCs w:val="18"/>
              </w:rPr>
              <w:t xml:space="preserve">0</w:t>
            </w:r>
          </w:p>
        </w:tc>
      </w:tr>
      <w:tr>
        <w:tc>
          <w:tcPr>
            <w:tcW w:w="2000" w:type="dxa"/>
            <w:tcMar>
              <w:top w:type="dxa" w:w="60"/>
              <w:left w:type="dxa" w:w="80"/>
              <w:bottom w:type="dxa" w:w="60"/>
              <w:right w:type="dxa" w:w="80"/>
            </w:tcMar>
          </w:tcPr>
          <w:p>
            <w:pPr>
              <w:jc w:val="left"/>
            </w:pPr>
            <w:r>
              <w:rPr>
                <w:b w:val="false"/>
                <w:bCs w:val="false"/>
                <w:sz w:val="18"/>
                <w:szCs w:val="18"/>
              </w:rPr>
              <w:t xml:space="preserve">13 Oct</w:t>
            </w:r>
          </w:p>
        </w:tc>
        <w:tc>
          <w:tcPr>
            <w:tcW w:w="2500" w:type="dxa"/>
            <w:tcMar>
              <w:top w:type="dxa" w:w="60"/>
              <w:left w:type="dxa" w:w="80"/>
              <w:bottom w:type="dxa" w:w="60"/>
              <w:right w:type="dxa" w:w="80"/>
            </w:tcMar>
          </w:tcPr>
          <w:p>
            <w:pPr>
              <w:jc w:val="right"/>
            </w:pPr>
            <w:r>
              <w:rPr>
                <w:b w:val="false"/>
                <w:bCs w:val="false"/>
                <w:sz w:val="18"/>
                <w:szCs w:val="18"/>
              </w:rPr>
              <w:t xml:space="preserve">0</w:t>
            </w:r>
          </w:p>
        </w:tc>
        <w:tc>
          <w:tcPr>
            <w:tcW w:w="2500" w:type="dxa"/>
            <w:tcMar>
              <w:top w:type="dxa" w:w="60"/>
              <w:left w:type="dxa" w:w="80"/>
              <w:bottom w:type="dxa" w:w="60"/>
              <w:right w:type="dxa" w:w="80"/>
            </w:tcMar>
          </w:tcPr>
          <w:p>
            <w:pPr>
              <w:jc w:val="right"/>
            </w:pPr>
            <w:r>
              <w:rPr>
                <w:b w:val="false"/>
                <w:bCs w:val="false"/>
                <w:sz w:val="18"/>
                <w:szCs w:val="18"/>
              </w:rPr>
              <w:t xml:space="preserve">111</w:t>
            </w:r>
          </w:p>
        </w:tc>
        <w:tc>
          <w:tcPr>
            <w:tcW w:w="2500" w:type="dxa"/>
            <w:tcMar>
              <w:top w:type="dxa" w:w="60"/>
              <w:left w:type="dxa" w:w="80"/>
              <w:bottom w:type="dxa" w:w="60"/>
              <w:right w:type="dxa" w:w="80"/>
            </w:tcMar>
          </w:tcPr>
          <w:p>
            <w:pPr>
              <w:jc w:val="right"/>
            </w:pPr>
            <w:r>
              <w:rPr>
                <w:b w:val="false"/>
                <w:bCs w:val="false"/>
                <w:sz w:val="18"/>
                <w:szCs w:val="18"/>
              </w:rPr>
              <w:t xml:space="preserve">94</w:t>
            </w:r>
          </w:p>
        </w:tc>
      </w:tr>
      <w:tr>
        <w:tc>
          <w:tcPr>
            <w:tcW w:w="2000" w:type="dxa"/>
            <w:tcMar>
              <w:top w:type="dxa" w:w="60"/>
              <w:left w:type="dxa" w:w="80"/>
              <w:bottom w:type="dxa" w:w="60"/>
              <w:right w:type="dxa" w:w="80"/>
            </w:tcMar>
          </w:tcPr>
          <w:p>
            <w:pPr>
              <w:jc w:val="left"/>
            </w:pPr>
            <w:r>
              <w:rPr>
                <w:b w:val="false"/>
                <w:bCs w:val="false"/>
                <w:sz w:val="18"/>
                <w:szCs w:val="18"/>
              </w:rPr>
              <w:t xml:space="preserve">14 Oct</w:t>
            </w:r>
          </w:p>
        </w:tc>
        <w:tc>
          <w:tcPr>
            <w:tcW w:w="2500" w:type="dxa"/>
            <w:tcMar>
              <w:top w:type="dxa" w:w="60"/>
              <w:left w:type="dxa" w:w="80"/>
              <w:bottom w:type="dxa" w:w="60"/>
              <w:right w:type="dxa" w:w="80"/>
            </w:tcMar>
          </w:tcPr>
          <w:p>
            <w:pPr>
              <w:jc w:val="right"/>
            </w:pPr>
            <w:r>
              <w:rPr>
                <w:b w:val="false"/>
                <w:bCs w:val="false"/>
                <w:sz w:val="18"/>
                <w:szCs w:val="18"/>
              </w:rPr>
              <w:t xml:space="preserve">0</w:t>
            </w:r>
          </w:p>
        </w:tc>
        <w:tc>
          <w:tcPr>
            <w:tcW w:w="2500" w:type="dxa"/>
            <w:tcMar>
              <w:top w:type="dxa" w:w="60"/>
              <w:left w:type="dxa" w:w="80"/>
              <w:bottom w:type="dxa" w:w="60"/>
              <w:right w:type="dxa" w:w="80"/>
            </w:tcMar>
          </w:tcPr>
          <w:p>
            <w:pPr>
              <w:jc w:val="right"/>
            </w:pPr>
            <w:r>
              <w:rPr>
                <w:b w:val="false"/>
                <w:bCs w:val="false"/>
                <w:sz w:val="18"/>
                <w:szCs w:val="18"/>
              </w:rPr>
              <w:t xml:space="preserve">5</w:t>
            </w:r>
          </w:p>
        </w:tc>
        <w:tc>
          <w:tcPr>
            <w:tcW w:w="2500" w:type="dxa"/>
            <w:tcMar>
              <w:top w:type="dxa" w:w="60"/>
              <w:left w:type="dxa" w:w="80"/>
              <w:bottom w:type="dxa" w:w="60"/>
              <w:right w:type="dxa" w:w="80"/>
            </w:tcMar>
          </w:tcPr>
          <w:p>
            <w:pPr>
              <w:jc w:val="right"/>
            </w:pPr>
            <w:r>
              <w:rPr>
                <w:b w:val="false"/>
                <w:bCs w:val="false"/>
                <w:sz w:val="18"/>
                <w:szCs w:val="18"/>
              </w:rPr>
              <w:t xml:space="preserve">0</w:t>
            </w:r>
          </w:p>
        </w:tc>
      </w:tr>
      <w:tr>
        <w:tc>
          <w:tcPr>
            <w:tcW w:w="2000" w:type="dxa"/>
            <w:tcMar>
              <w:top w:type="dxa" w:w="60"/>
              <w:left w:type="dxa" w:w="80"/>
              <w:bottom w:type="dxa" w:w="60"/>
              <w:right w:type="dxa" w:w="80"/>
            </w:tcMar>
          </w:tcPr>
          <w:p>
            <w:pPr>
              <w:jc w:val="left"/>
            </w:pPr>
            <w:r>
              <w:rPr>
                <w:b w:val="false"/>
                <w:bCs w:val="false"/>
                <w:sz w:val="18"/>
                <w:szCs w:val="18"/>
              </w:rPr>
              <w:t xml:space="preserve">15 Oct</w:t>
            </w:r>
          </w:p>
        </w:tc>
        <w:tc>
          <w:tcPr>
            <w:tcW w:w="2500" w:type="dxa"/>
            <w:tcMar>
              <w:top w:type="dxa" w:w="60"/>
              <w:left w:type="dxa" w:w="80"/>
              <w:bottom w:type="dxa" w:w="60"/>
              <w:right w:type="dxa" w:w="80"/>
            </w:tcMar>
          </w:tcPr>
          <w:p>
            <w:pPr>
              <w:jc w:val="right"/>
            </w:pPr>
            <w:r>
              <w:rPr>
                <w:b w:val="false"/>
                <w:bCs w:val="false"/>
                <w:sz w:val="18"/>
                <w:szCs w:val="18"/>
              </w:rPr>
              <w:t xml:space="preserve">0</w:t>
            </w:r>
          </w:p>
        </w:tc>
        <w:tc>
          <w:tcPr>
            <w:tcW w:w="2500" w:type="dxa"/>
            <w:tcMar>
              <w:top w:type="dxa" w:w="60"/>
              <w:left w:type="dxa" w:w="80"/>
              <w:bottom w:type="dxa" w:w="60"/>
              <w:right w:type="dxa" w:w="80"/>
            </w:tcMar>
          </w:tcPr>
          <w:p>
            <w:pPr>
              <w:jc w:val="right"/>
            </w:pPr>
            <w:r>
              <w:rPr>
                <w:b w:val="false"/>
                <w:bCs w:val="false"/>
                <w:sz w:val="18"/>
                <w:szCs w:val="18"/>
              </w:rPr>
              <w:t xml:space="preserve">7</w:t>
            </w:r>
          </w:p>
        </w:tc>
        <w:tc>
          <w:tcPr>
            <w:tcW w:w="2500" w:type="dxa"/>
            <w:tcMar>
              <w:top w:type="dxa" w:w="60"/>
              <w:left w:type="dxa" w:w="80"/>
              <w:bottom w:type="dxa" w:w="60"/>
              <w:right w:type="dxa" w:w="80"/>
            </w:tcMar>
          </w:tcPr>
          <w:p>
            <w:pPr>
              <w:jc w:val="right"/>
            </w:pPr>
            <w:r>
              <w:rPr>
                <w:b w:val="false"/>
                <w:bCs w:val="false"/>
                <w:sz w:val="18"/>
                <w:szCs w:val="18"/>
              </w:rPr>
              <w:t xml:space="preserve">0</w:t>
            </w:r>
          </w:p>
        </w:tc>
      </w:tr>
      <w:tr>
        <w:tc>
          <w:tcPr>
            <w:tcW w:w="2000" w:type="dxa"/>
            <w:tcMar>
              <w:top w:type="dxa" w:w="60"/>
              <w:left w:type="dxa" w:w="80"/>
              <w:bottom w:type="dxa" w:w="60"/>
              <w:right w:type="dxa" w:w="80"/>
            </w:tcMar>
          </w:tcPr>
          <w:p>
            <w:pPr>
              <w:jc w:val="left"/>
            </w:pPr>
            <w:r>
              <w:rPr>
                <w:b w:val="false"/>
                <w:bCs w:val="false"/>
                <w:sz w:val="18"/>
                <w:szCs w:val="18"/>
              </w:rPr>
              <w:t xml:space="preserve">16 Oct</w:t>
            </w:r>
          </w:p>
        </w:tc>
        <w:tc>
          <w:tcPr>
            <w:tcW w:w="2500" w:type="dxa"/>
            <w:tcMar>
              <w:top w:type="dxa" w:w="60"/>
              <w:left w:type="dxa" w:w="80"/>
              <w:bottom w:type="dxa" w:w="60"/>
              <w:right w:type="dxa" w:w="80"/>
            </w:tcMar>
          </w:tcPr>
          <w:p>
            <w:pPr>
              <w:jc w:val="right"/>
            </w:pPr>
            <w:r>
              <w:rPr>
                <w:b w:val="false"/>
                <w:bCs w:val="false"/>
                <w:sz w:val="18"/>
                <w:szCs w:val="18"/>
              </w:rPr>
              <w:t xml:space="preserve">0</w:t>
            </w:r>
          </w:p>
        </w:tc>
        <w:tc>
          <w:tcPr>
            <w:tcW w:w="2500" w:type="dxa"/>
            <w:tcMar>
              <w:top w:type="dxa" w:w="60"/>
              <w:left w:type="dxa" w:w="80"/>
              <w:bottom w:type="dxa" w:w="60"/>
              <w:right w:type="dxa" w:w="80"/>
            </w:tcMar>
          </w:tcPr>
          <w:p>
            <w:pPr>
              <w:jc w:val="right"/>
            </w:pPr>
            <w:r>
              <w:rPr>
                <w:b w:val="false"/>
                <w:bCs w:val="false"/>
                <w:sz w:val="18"/>
                <w:szCs w:val="18"/>
              </w:rPr>
              <w:t xml:space="preserve">73</w:t>
            </w:r>
          </w:p>
        </w:tc>
        <w:tc>
          <w:tcPr>
            <w:tcW w:w="2500" w:type="dxa"/>
            <w:tcMar>
              <w:top w:type="dxa" w:w="60"/>
              <w:left w:type="dxa" w:w="80"/>
              <w:bottom w:type="dxa" w:w="60"/>
              <w:right w:type="dxa" w:w="80"/>
            </w:tcMar>
          </w:tcPr>
          <w:p>
            <w:pPr>
              <w:jc w:val="right"/>
            </w:pPr>
            <w:r>
              <w:rPr>
                <w:b w:val="false"/>
                <w:bCs w:val="false"/>
                <w:sz w:val="18"/>
                <w:szCs w:val="18"/>
              </w:rPr>
              <w:t xml:space="preserve">235</w:t>
            </w:r>
          </w:p>
        </w:tc>
      </w:tr>
      <w:tr>
        <w:tc>
          <w:tcPr>
            <w:tcW w:w="2000" w:type="dxa"/>
            <w:tcMar>
              <w:top w:type="dxa" w:w="60"/>
              <w:left w:type="dxa" w:w="80"/>
              <w:bottom w:type="dxa" w:w="60"/>
              <w:right w:type="dxa" w:w="80"/>
            </w:tcMar>
          </w:tcPr>
          <w:p>
            <w:pPr>
              <w:jc w:val="left"/>
            </w:pPr>
            <w:r>
              <w:rPr>
                <w:b w:val="false"/>
                <w:bCs w:val="false"/>
                <w:sz w:val="18"/>
                <w:szCs w:val="18"/>
              </w:rPr>
              <w:t xml:space="preserve">17 Oct</w:t>
            </w:r>
          </w:p>
        </w:tc>
        <w:tc>
          <w:tcPr>
            <w:tcW w:w="2500" w:type="dxa"/>
            <w:tcMar>
              <w:top w:type="dxa" w:w="60"/>
              <w:left w:type="dxa" w:w="80"/>
              <w:bottom w:type="dxa" w:w="60"/>
              <w:right w:type="dxa" w:w="80"/>
            </w:tcMar>
          </w:tcPr>
          <w:p>
            <w:pPr>
              <w:jc w:val="right"/>
            </w:pPr>
            <w:r>
              <w:rPr>
                <w:b w:val="false"/>
                <w:bCs w:val="false"/>
                <w:sz w:val="18"/>
                <w:szCs w:val="18"/>
              </w:rPr>
              <w:t xml:space="preserve">51</w:t>
            </w:r>
          </w:p>
        </w:tc>
        <w:tc>
          <w:tcPr>
            <w:tcW w:w="2500" w:type="dxa"/>
            <w:tcMar>
              <w:top w:type="dxa" w:w="60"/>
              <w:left w:type="dxa" w:w="80"/>
              <w:bottom w:type="dxa" w:w="60"/>
              <w:right w:type="dxa" w:w="80"/>
            </w:tcMar>
          </w:tcPr>
          <w:p>
            <w:pPr>
              <w:jc w:val="right"/>
            </w:pPr>
            <w:r>
              <w:rPr>
                <w:b w:val="false"/>
                <w:bCs w:val="false"/>
                <w:sz w:val="18"/>
                <w:szCs w:val="18"/>
              </w:rPr>
              <w:t xml:space="preserve">183</w:t>
            </w:r>
          </w:p>
        </w:tc>
        <w:tc>
          <w:tcPr>
            <w:tcW w:w="2500" w:type="dxa"/>
            <w:tcMar>
              <w:top w:type="dxa" w:w="60"/>
              <w:left w:type="dxa" w:w="80"/>
              <w:bottom w:type="dxa" w:w="60"/>
              <w:right w:type="dxa" w:w="80"/>
            </w:tcMar>
          </w:tcPr>
          <w:p>
            <w:pPr>
              <w:jc w:val="right"/>
            </w:pPr>
            <w:r>
              <w:rPr>
                <w:b w:val="false"/>
                <w:bCs w:val="false"/>
                <w:sz w:val="18"/>
                <w:szCs w:val="18"/>
              </w:rPr>
              <w:t xml:space="preserve">77</w:t>
            </w:r>
          </w:p>
        </w:tc>
      </w:tr>
      <w:tr>
        <w:tc>
          <w:tcPr>
            <w:tcW w:w="2000" w:type="dxa"/>
            <w:tcMar>
              <w:top w:type="dxa" w:w="60"/>
              <w:left w:type="dxa" w:w="80"/>
              <w:bottom w:type="dxa" w:w="60"/>
              <w:right w:type="dxa" w:w="80"/>
            </w:tcMar>
          </w:tcPr>
          <w:p>
            <w:pPr>
              <w:jc w:val="left"/>
            </w:pPr>
            <w:r>
              <w:rPr>
                <w:b w:val="false"/>
                <w:bCs w:val="false"/>
                <w:sz w:val="18"/>
                <w:szCs w:val="18"/>
              </w:rPr>
              <w:t xml:space="preserve">18 Oct</w:t>
            </w:r>
          </w:p>
        </w:tc>
        <w:tc>
          <w:tcPr>
            <w:tcW w:w="2500" w:type="dxa"/>
            <w:tcMar>
              <w:top w:type="dxa" w:w="60"/>
              <w:left w:type="dxa" w:w="80"/>
              <w:bottom w:type="dxa" w:w="60"/>
              <w:right w:type="dxa" w:w="80"/>
            </w:tcMar>
          </w:tcPr>
          <w:p>
            <w:pPr>
              <w:jc w:val="right"/>
            </w:pPr>
            <w:r>
              <w:rPr>
                <w:b w:val="false"/>
                <w:bCs w:val="false"/>
                <w:sz w:val="18"/>
                <w:szCs w:val="18"/>
              </w:rPr>
              <w:t xml:space="preserve">60</w:t>
            </w:r>
          </w:p>
        </w:tc>
        <w:tc>
          <w:tcPr>
            <w:tcW w:w="2500" w:type="dxa"/>
            <w:tcMar>
              <w:top w:type="dxa" w:w="60"/>
              <w:left w:type="dxa" w:w="80"/>
              <w:bottom w:type="dxa" w:w="60"/>
              <w:right w:type="dxa" w:w="80"/>
            </w:tcMar>
          </w:tcPr>
          <w:p>
            <w:pPr>
              <w:jc w:val="right"/>
            </w:pPr>
            <w:r>
              <w:rPr>
                <w:b w:val="false"/>
                <w:bCs w:val="false"/>
                <w:sz w:val="18"/>
                <w:szCs w:val="18"/>
              </w:rPr>
              <w:t xml:space="preserve">6</w:t>
            </w:r>
          </w:p>
        </w:tc>
        <w:tc>
          <w:tcPr>
            <w:tcW w:w="2500" w:type="dxa"/>
            <w:tcMar>
              <w:top w:type="dxa" w:w="60"/>
              <w:left w:type="dxa" w:w="80"/>
              <w:bottom w:type="dxa" w:w="60"/>
              <w:right w:type="dxa" w:w="80"/>
            </w:tcMar>
          </w:tcPr>
          <w:p>
            <w:pPr>
              <w:jc w:val="right"/>
            </w:pPr>
            <w:r>
              <w:rPr>
                <w:b w:val="false"/>
                <w:bCs w:val="false"/>
                <w:sz w:val="18"/>
                <w:szCs w:val="18"/>
              </w:rPr>
              <w:t xml:space="preserve">35</w:t>
            </w:r>
          </w:p>
        </w:tc>
      </w:tr>
      <w:tr>
        <w:tc>
          <w:tcPr>
            <w:tcW w:w="2000" w:type="dxa"/>
            <w:tcMar>
              <w:top w:type="dxa" w:w="60"/>
              <w:left w:type="dxa" w:w="80"/>
              <w:bottom w:type="dxa" w:w="60"/>
              <w:right w:type="dxa" w:w="80"/>
            </w:tcMar>
          </w:tcPr>
          <w:p>
            <w:pPr>
              <w:jc w:val="left"/>
            </w:pPr>
            <w:r>
              <w:rPr>
                <w:b w:val="false"/>
                <w:bCs w:val="false"/>
                <w:sz w:val="18"/>
                <w:szCs w:val="18"/>
              </w:rPr>
              <w:t xml:space="preserve">Total</w:t>
            </w:r>
          </w:p>
        </w:tc>
        <w:tc>
          <w:tcPr>
            <w:tcW w:w="2500" w:type="dxa"/>
            <w:tcMar>
              <w:top w:type="dxa" w:w="60"/>
              <w:left w:type="dxa" w:w="80"/>
              <w:bottom w:type="dxa" w:w="60"/>
              <w:right w:type="dxa" w:w="80"/>
            </w:tcMar>
          </w:tcPr>
          <w:p>
            <w:pPr>
              <w:jc w:val="right"/>
            </w:pPr>
            <w:r>
              <w:rPr>
                <w:b w:val="false"/>
                <w:bCs w:val="false"/>
                <w:sz w:val="18"/>
                <w:szCs w:val="18"/>
              </w:rPr>
              <w:t xml:space="preserve">190</w:t>
            </w:r>
          </w:p>
        </w:tc>
        <w:tc>
          <w:tcPr>
            <w:tcW w:w="2500" w:type="dxa"/>
            <w:tcMar>
              <w:top w:type="dxa" w:w="60"/>
              <w:left w:type="dxa" w:w="80"/>
              <w:bottom w:type="dxa" w:w="60"/>
              <w:right w:type="dxa" w:w="80"/>
            </w:tcMar>
          </w:tcPr>
          <w:p>
            <w:pPr>
              <w:jc w:val="right"/>
            </w:pPr>
            <w:r>
              <w:rPr>
                <w:b w:val="false"/>
                <w:bCs w:val="false"/>
                <w:sz w:val="18"/>
                <w:szCs w:val="18"/>
              </w:rPr>
              <w:t xml:space="preserve">787</w:t>
            </w:r>
          </w:p>
        </w:tc>
        <w:tc>
          <w:tcPr>
            <w:tcW w:w="2500" w:type="dxa"/>
            <w:tcMar>
              <w:top w:type="dxa" w:w="60"/>
              <w:left w:type="dxa" w:w="80"/>
              <w:bottom w:type="dxa" w:w="60"/>
              <w:right w:type="dxa" w:w="80"/>
            </w:tcMar>
          </w:tcPr>
          <w:p>
            <w:pPr>
              <w:jc w:val="right"/>
            </w:pPr>
            <w:r>
              <w:rPr>
                <w:b w:val="false"/>
                <w:bCs w:val="false"/>
                <w:sz w:val="18"/>
                <w:szCs w:val="18"/>
              </w:rPr>
              <w:t xml:space="preserve">737</w:t>
            </w:r>
          </w:p>
        </w:tc>
      </w:tr>
    </w:tbl>
    <w:p>
      <w:pPr>
        <w:spacing w:after="60"/>
      </w:pPr>
    </w:p>
    <w:p>
      <w:pPr>
        <w:spacing w:after="120"/>
        <w:jc w:val="left"/>
      </w:pPr>
      <w:r>
        <w:rPr>
          <w:i/>
          <w:iCs/>
          <w:sz w:val="20"/>
          <w:szCs w:val="20"/>
        </w:rPr>
        <w:t xml:space="preserve">Blacklist refusals spike in the seconds after an address is banned, because the rest of that address’s burst is refused by the list the plugin has just filled.</w:t>
      </w:r>
    </w:p>
    <w:p>
      <w:pPr>
        <w:pStyle w:val="Heading2"/>
        <w:pBdr>
          <w:bottom w:val="single" w:color="1F3864" w:sz="6"/>
        </w:pBdr>
        <w:spacing w:after="120" w:before="240"/>
      </w:pPr>
      <w:r>
        <w:t xml:space="preserve">Daily request volume, 8 to 18 October</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4750"/>
        <w:gridCol w:w="4750"/>
      </w:tblGrid>
      <w:tr>
        <w:trPr>
          <w:tblHeader/>
        </w:trPr>
        <w:tc>
          <w:tcPr>
            <w:tcW w:w="4750" w:type="dxa"/>
            <w:shd w:fill="1F3864" w:color="1F3864" w:val="solid"/>
            <w:tcMar>
              <w:top w:type="dxa" w:w="60"/>
              <w:left w:type="dxa" w:w="80"/>
              <w:bottom w:type="dxa" w:w="60"/>
              <w:right w:type="dxa" w:w="80"/>
            </w:tcMar>
          </w:tcPr>
          <w:p>
            <w:pPr>
              <w:jc w:val="center"/>
            </w:pPr>
            <w:r>
              <w:rPr>
                <w:b/>
                <w:bCs/>
                <w:color w:val="FFFFFF"/>
                <w:sz w:val="18"/>
                <w:szCs w:val="18"/>
              </w:rPr>
              <w:t xml:space="preserve">Day</w:t>
            </w:r>
          </w:p>
        </w:tc>
        <w:tc>
          <w:tcPr>
            <w:tcW w:w="4750" w:type="dxa"/>
            <w:shd w:fill="1F3864" w:color="1F3864" w:val="solid"/>
            <w:tcMar>
              <w:top w:type="dxa" w:w="60"/>
              <w:left w:type="dxa" w:w="80"/>
              <w:bottom w:type="dxa" w:w="60"/>
              <w:right w:type="dxa" w:w="80"/>
            </w:tcMar>
          </w:tcPr>
          <w:p>
            <w:pPr>
              <w:jc w:val="center"/>
            </w:pPr>
            <w:r>
              <w:rPr>
                <w:b/>
                <w:bCs/>
                <w:color w:val="FFFFFF"/>
                <w:sz w:val="18"/>
                <w:szCs w:val="18"/>
              </w:rPr>
              <w:t xml:space="preserve">All requests</w:t>
            </w:r>
          </w:p>
        </w:tc>
      </w:tr>
      <w:tr>
        <w:tc>
          <w:tcPr>
            <w:tcW w:w="4750" w:type="dxa"/>
            <w:tcMar>
              <w:top w:type="dxa" w:w="60"/>
              <w:left w:type="dxa" w:w="80"/>
              <w:bottom w:type="dxa" w:w="60"/>
              <w:right w:type="dxa" w:w="80"/>
            </w:tcMar>
          </w:tcPr>
          <w:p>
            <w:pPr>
              <w:jc w:val="left"/>
            </w:pPr>
            <w:r>
              <w:rPr>
                <w:b w:val="false"/>
                <w:bCs w:val="false"/>
                <w:sz w:val="18"/>
                <w:szCs w:val="18"/>
              </w:rPr>
              <w:t xml:space="preserve">8 Oct</w:t>
            </w:r>
          </w:p>
        </w:tc>
        <w:tc>
          <w:tcPr>
            <w:tcW w:w="4750" w:type="dxa"/>
            <w:tcMar>
              <w:top w:type="dxa" w:w="60"/>
              <w:left w:type="dxa" w:w="80"/>
              <w:bottom w:type="dxa" w:w="60"/>
              <w:right w:type="dxa" w:w="80"/>
            </w:tcMar>
          </w:tcPr>
          <w:p>
            <w:pPr>
              <w:jc w:val="right"/>
            </w:pPr>
            <w:r>
              <w:rPr>
                <w:b w:val="false"/>
                <w:bCs w:val="false"/>
                <w:sz w:val="18"/>
                <w:szCs w:val="18"/>
              </w:rPr>
              <w:t xml:space="preserve">5,144</w:t>
            </w:r>
          </w:p>
        </w:tc>
      </w:tr>
      <w:tr>
        <w:tc>
          <w:tcPr>
            <w:tcW w:w="4750" w:type="dxa"/>
            <w:tcMar>
              <w:top w:type="dxa" w:w="60"/>
              <w:left w:type="dxa" w:w="80"/>
              <w:bottom w:type="dxa" w:w="60"/>
              <w:right w:type="dxa" w:w="80"/>
            </w:tcMar>
          </w:tcPr>
          <w:p>
            <w:pPr>
              <w:jc w:val="left"/>
            </w:pPr>
            <w:r>
              <w:rPr>
                <w:b w:val="false"/>
                <w:bCs w:val="false"/>
                <w:sz w:val="18"/>
                <w:szCs w:val="18"/>
              </w:rPr>
              <w:t xml:space="preserve">9 Oct</w:t>
            </w:r>
          </w:p>
        </w:tc>
        <w:tc>
          <w:tcPr>
            <w:tcW w:w="4750" w:type="dxa"/>
            <w:tcMar>
              <w:top w:type="dxa" w:w="60"/>
              <w:left w:type="dxa" w:w="80"/>
              <w:bottom w:type="dxa" w:w="60"/>
              <w:right w:type="dxa" w:w="80"/>
            </w:tcMar>
          </w:tcPr>
          <w:p>
            <w:pPr>
              <w:jc w:val="right"/>
            </w:pPr>
            <w:r>
              <w:rPr>
                <w:b w:val="false"/>
                <w:bCs w:val="false"/>
                <w:sz w:val="18"/>
                <w:szCs w:val="18"/>
              </w:rPr>
              <w:t xml:space="preserve">34,899</w:t>
            </w:r>
          </w:p>
        </w:tc>
      </w:tr>
      <w:tr>
        <w:tc>
          <w:tcPr>
            <w:tcW w:w="4750" w:type="dxa"/>
            <w:tcMar>
              <w:top w:type="dxa" w:w="60"/>
              <w:left w:type="dxa" w:w="80"/>
              <w:bottom w:type="dxa" w:w="60"/>
              <w:right w:type="dxa" w:w="80"/>
            </w:tcMar>
          </w:tcPr>
          <w:p>
            <w:pPr>
              <w:jc w:val="left"/>
            </w:pPr>
            <w:r>
              <w:rPr>
                <w:b w:val="false"/>
                <w:bCs w:val="false"/>
                <w:sz w:val="18"/>
                <w:szCs w:val="18"/>
              </w:rPr>
              <w:t xml:space="preserve">10 Oct</w:t>
            </w:r>
          </w:p>
        </w:tc>
        <w:tc>
          <w:tcPr>
            <w:tcW w:w="4750" w:type="dxa"/>
            <w:tcMar>
              <w:top w:type="dxa" w:w="60"/>
              <w:left w:type="dxa" w:w="80"/>
              <w:bottom w:type="dxa" w:w="60"/>
              <w:right w:type="dxa" w:w="80"/>
            </w:tcMar>
          </w:tcPr>
          <w:p>
            <w:pPr>
              <w:jc w:val="right"/>
            </w:pPr>
            <w:r>
              <w:rPr>
                <w:b w:val="false"/>
                <w:bCs w:val="false"/>
                <w:sz w:val="18"/>
                <w:szCs w:val="18"/>
              </w:rPr>
              <w:t xml:space="preserve">37,935</w:t>
            </w:r>
          </w:p>
        </w:tc>
      </w:tr>
      <w:tr>
        <w:tc>
          <w:tcPr>
            <w:tcW w:w="4750" w:type="dxa"/>
            <w:tcMar>
              <w:top w:type="dxa" w:w="60"/>
              <w:left w:type="dxa" w:w="80"/>
              <w:bottom w:type="dxa" w:w="60"/>
              <w:right w:type="dxa" w:w="80"/>
            </w:tcMar>
          </w:tcPr>
          <w:p>
            <w:pPr>
              <w:jc w:val="left"/>
            </w:pPr>
            <w:r>
              <w:rPr>
                <w:b w:val="false"/>
                <w:bCs w:val="false"/>
                <w:sz w:val="18"/>
                <w:szCs w:val="18"/>
              </w:rPr>
              <w:t xml:space="preserve">11 Oct</w:t>
            </w:r>
          </w:p>
        </w:tc>
        <w:tc>
          <w:tcPr>
            <w:tcW w:w="4750" w:type="dxa"/>
            <w:tcMar>
              <w:top w:type="dxa" w:w="60"/>
              <w:left w:type="dxa" w:w="80"/>
              <w:bottom w:type="dxa" w:w="60"/>
              <w:right w:type="dxa" w:w="80"/>
            </w:tcMar>
          </w:tcPr>
          <w:p>
            <w:pPr>
              <w:jc w:val="right"/>
            </w:pPr>
            <w:r>
              <w:rPr>
                <w:b w:val="false"/>
                <w:bCs w:val="false"/>
                <w:sz w:val="18"/>
                <w:szCs w:val="18"/>
              </w:rPr>
              <w:t xml:space="preserve">10,726</w:t>
            </w:r>
          </w:p>
        </w:tc>
      </w:tr>
      <w:tr>
        <w:tc>
          <w:tcPr>
            <w:tcW w:w="4750" w:type="dxa"/>
            <w:tcMar>
              <w:top w:type="dxa" w:w="60"/>
              <w:left w:type="dxa" w:w="80"/>
              <w:bottom w:type="dxa" w:w="60"/>
              <w:right w:type="dxa" w:w="80"/>
            </w:tcMar>
          </w:tcPr>
          <w:p>
            <w:pPr>
              <w:jc w:val="left"/>
            </w:pPr>
            <w:r>
              <w:rPr>
                <w:b w:val="false"/>
                <w:bCs w:val="false"/>
                <w:sz w:val="18"/>
                <w:szCs w:val="18"/>
              </w:rPr>
              <w:t xml:space="preserve">12 Oct</w:t>
            </w:r>
          </w:p>
        </w:tc>
        <w:tc>
          <w:tcPr>
            <w:tcW w:w="4750" w:type="dxa"/>
            <w:tcMar>
              <w:top w:type="dxa" w:w="60"/>
              <w:left w:type="dxa" w:w="80"/>
              <w:bottom w:type="dxa" w:w="60"/>
              <w:right w:type="dxa" w:w="80"/>
            </w:tcMar>
          </w:tcPr>
          <w:p>
            <w:pPr>
              <w:jc w:val="right"/>
            </w:pPr>
            <w:r>
              <w:rPr>
                <w:b w:val="false"/>
                <w:bCs w:val="false"/>
                <w:sz w:val="18"/>
                <w:szCs w:val="18"/>
              </w:rPr>
              <w:t xml:space="preserve">4,327</w:t>
            </w:r>
          </w:p>
        </w:tc>
      </w:tr>
      <w:tr>
        <w:tc>
          <w:tcPr>
            <w:tcW w:w="4750" w:type="dxa"/>
            <w:tcMar>
              <w:top w:type="dxa" w:w="60"/>
              <w:left w:type="dxa" w:w="80"/>
              <w:bottom w:type="dxa" w:w="60"/>
              <w:right w:type="dxa" w:w="80"/>
            </w:tcMar>
          </w:tcPr>
          <w:p>
            <w:pPr>
              <w:jc w:val="left"/>
            </w:pPr>
            <w:r>
              <w:rPr>
                <w:b w:val="false"/>
                <w:bCs w:val="false"/>
                <w:sz w:val="18"/>
                <w:szCs w:val="18"/>
              </w:rPr>
              <w:t xml:space="preserve">13 Oct</w:t>
            </w:r>
          </w:p>
        </w:tc>
        <w:tc>
          <w:tcPr>
            <w:tcW w:w="4750" w:type="dxa"/>
            <w:tcMar>
              <w:top w:type="dxa" w:w="60"/>
              <w:left w:type="dxa" w:w="80"/>
              <w:bottom w:type="dxa" w:w="60"/>
              <w:right w:type="dxa" w:w="80"/>
            </w:tcMar>
          </w:tcPr>
          <w:p>
            <w:pPr>
              <w:jc w:val="right"/>
            </w:pPr>
            <w:r>
              <w:rPr>
                <w:b w:val="false"/>
                <w:bCs w:val="false"/>
                <w:sz w:val="18"/>
                <w:szCs w:val="18"/>
              </w:rPr>
              <w:t xml:space="preserve">10,393</w:t>
            </w:r>
          </w:p>
        </w:tc>
      </w:tr>
      <w:tr>
        <w:tc>
          <w:tcPr>
            <w:tcW w:w="4750" w:type="dxa"/>
            <w:tcMar>
              <w:top w:type="dxa" w:w="60"/>
              <w:left w:type="dxa" w:w="80"/>
              <w:bottom w:type="dxa" w:w="60"/>
              <w:right w:type="dxa" w:w="80"/>
            </w:tcMar>
          </w:tcPr>
          <w:p>
            <w:pPr>
              <w:jc w:val="left"/>
            </w:pPr>
            <w:r>
              <w:rPr>
                <w:b w:val="false"/>
                <w:bCs w:val="false"/>
                <w:sz w:val="18"/>
                <w:szCs w:val="18"/>
              </w:rPr>
              <w:t xml:space="preserve">14 Oct</w:t>
            </w:r>
          </w:p>
        </w:tc>
        <w:tc>
          <w:tcPr>
            <w:tcW w:w="4750" w:type="dxa"/>
            <w:tcMar>
              <w:top w:type="dxa" w:w="60"/>
              <w:left w:type="dxa" w:w="80"/>
              <w:bottom w:type="dxa" w:w="60"/>
              <w:right w:type="dxa" w:w="80"/>
            </w:tcMar>
          </w:tcPr>
          <w:p>
            <w:pPr>
              <w:jc w:val="right"/>
            </w:pPr>
            <w:r>
              <w:rPr>
                <w:b w:val="false"/>
                <w:bCs w:val="false"/>
                <w:sz w:val="18"/>
                <w:szCs w:val="18"/>
              </w:rPr>
              <w:t xml:space="preserve">7,653</w:t>
            </w:r>
          </w:p>
        </w:tc>
      </w:tr>
      <w:tr>
        <w:tc>
          <w:tcPr>
            <w:tcW w:w="4750" w:type="dxa"/>
            <w:tcMar>
              <w:top w:type="dxa" w:w="60"/>
              <w:left w:type="dxa" w:w="80"/>
              <w:bottom w:type="dxa" w:w="60"/>
              <w:right w:type="dxa" w:w="80"/>
            </w:tcMar>
          </w:tcPr>
          <w:p>
            <w:pPr>
              <w:jc w:val="left"/>
            </w:pPr>
            <w:r>
              <w:rPr>
                <w:b w:val="false"/>
                <w:bCs w:val="false"/>
                <w:sz w:val="18"/>
                <w:szCs w:val="18"/>
              </w:rPr>
              <w:t xml:space="preserve">15 Oct</w:t>
            </w:r>
          </w:p>
        </w:tc>
        <w:tc>
          <w:tcPr>
            <w:tcW w:w="4750" w:type="dxa"/>
            <w:tcMar>
              <w:top w:type="dxa" w:w="60"/>
              <w:left w:type="dxa" w:w="80"/>
              <w:bottom w:type="dxa" w:w="60"/>
              <w:right w:type="dxa" w:w="80"/>
            </w:tcMar>
          </w:tcPr>
          <w:p>
            <w:pPr>
              <w:jc w:val="right"/>
            </w:pPr>
            <w:r>
              <w:rPr>
                <w:b w:val="false"/>
                <w:bCs w:val="false"/>
                <w:sz w:val="18"/>
                <w:szCs w:val="18"/>
              </w:rPr>
              <w:t xml:space="preserve">4,900</w:t>
            </w:r>
          </w:p>
        </w:tc>
      </w:tr>
      <w:tr>
        <w:tc>
          <w:tcPr>
            <w:tcW w:w="4750" w:type="dxa"/>
            <w:tcMar>
              <w:top w:type="dxa" w:w="60"/>
              <w:left w:type="dxa" w:w="80"/>
              <w:bottom w:type="dxa" w:w="60"/>
              <w:right w:type="dxa" w:w="80"/>
            </w:tcMar>
          </w:tcPr>
          <w:p>
            <w:pPr>
              <w:jc w:val="left"/>
            </w:pPr>
            <w:r>
              <w:rPr>
                <w:b w:val="false"/>
                <w:bCs w:val="false"/>
                <w:sz w:val="18"/>
                <w:szCs w:val="18"/>
              </w:rPr>
              <w:t xml:space="preserve">16 Oct</w:t>
            </w:r>
          </w:p>
        </w:tc>
        <w:tc>
          <w:tcPr>
            <w:tcW w:w="4750" w:type="dxa"/>
            <w:tcMar>
              <w:top w:type="dxa" w:w="60"/>
              <w:left w:type="dxa" w:w="80"/>
              <w:bottom w:type="dxa" w:w="60"/>
              <w:right w:type="dxa" w:w="80"/>
            </w:tcMar>
          </w:tcPr>
          <w:p>
            <w:pPr>
              <w:jc w:val="right"/>
            </w:pPr>
            <w:r>
              <w:rPr>
                <w:b w:val="false"/>
                <w:bCs w:val="false"/>
                <w:sz w:val="18"/>
                <w:szCs w:val="18"/>
              </w:rPr>
              <w:t xml:space="preserve">2,058</w:t>
            </w:r>
          </w:p>
        </w:tc>
      </w:tr>
      <w:tr>
        <w:tc>
          <w:tcPr>
            <w:tcW w:w="4750" w:type="dxa"/>
            <w:tcMar>
              <w:top w:type="dxa" w:w="60"/>
              <w:left w:type="dxa" w:w="80"/>
              <w:bottom w:type="dxa" w:w="60"/>
              <w:right w:type="dxa" w:w="80"/>
            </w:tcMar>
          </w:tcPr>
          <w:p>
            <w:pPr>
              <w:jc w:val="left"/>
            </w:pPr>
            <w:r>
              <w:rPr>
                <w:b w:val="false"/>
                <w:bCs w:val="false"/>
                <w:sz w:val="18"/>
                <w:szCs w:val="18"/>
              </w:rPr>
              <w:t xml:space="preserve">17 Oct</w:t>
            </w:r>
          </w:p>
        </w:tc>
        <w:tc>
          <w:tcPr>
            <w:tcW w:w="4750" w:type="dxa"/>
            <w:tcMar>
              <w:top w:type="dxa" w:w="60"/>
              <w:left w:type="dxa" w:w="80"/>
              <w:bottom w:type="dxa" w:w="60"/>
              <w:right w:type="dxa" w:w="80"/>
            </w:tcMar>
          </w:tcPr>
          <w:p>
            <w:pPr>
              <w:jc w:val="right"/>
            </w:pPr>
            <w:r>
              <w:rPr>
                <w:b w:val="false"/>
                <w:bCs w:val="false"/>
                <w:sz w:val="18"/>
                <w:szCs w:val="18"/>
              </w:rPr>
              <w:t xml:space="preserve">1,592</w:t>
            </w:r>
          </w:p>
        </w:tc>
      </w:tr>
      <w:tr>
        <w:tc>
          <w:tcPr>
            <w:tcW w:w="4750" w:type="dxa"/>
            <w:tcMar>
              <w:top w:type="dxa" w:w="60"/>
              <w:left w:type="dxa" w:w="80"/>
              <w:bottom w:type="dxa" w:w="60"/>
              <w:right w:type="dxa" w:w="80"/>
            </w:tcMar>
          </w:tcPr>
          <w:p>
            <w:pPr>
              <w:jc w:val="left"/>
            </w:pPr>
            <w:r>
              <w:rPr>
                <w:b w:val="false"/>
                <w:bCs w:val="false"/>
                <w:sz w:val="18"/>
                <w:szCs w:val="18"/>
              </w:rPr>
              <w:t xml:space="preserve">18 Oct</w:t>
            </w:r>
          </w:p>
        </w:tc>
        <w:tc>
          <w:tcPr>
            <w:tcW w:w="4750" w:type="dxa"/>
            <w:tcMar>
              <w:top w:type="dxa" w:w="60"/>
              <w:left w:type="dxa" w:w="80"/>
              <w:bottom w:type="dxa" w:w="60"/>
              <w:right w:type="dxa" w:w="80"/>
            </w:tcMar>
          </w:tcPr>
          <w:p>
            <w:pPr>
              <w:jc w:val="right"/>
            </w:pPr>
            <w:r>
              <w:rPr>
                <w:b w:val="false"/>
                <w:bCs w:val="false"/>
                <w:sz w:val="18"/>
                <w:szCs w:val="18"/>
              </w:rPr>
              <w:t xml:space="preserve">3,639</w:t>
            </w:r>
          </w:p>
        </w:tc>
      </w:tr>
    </w:tbl>
    <w:p>
      <w:pPr>
        <w:spacing w:after="60"/>
      </w:pPr>
    </w:p>
    <w:p>
      <w:pPr>
        <w:spacing w:after="120"/>
        <w:jc w:val="left"/>
      </w:pPr>
      <w:r>
        <w:rPr>
          <w:i/>
          <w:iCs/>
          <w:sz w:val="20"/>
          <w:szCs w:val="20"/>
        </w:rPr>
        <w:t xml:space="preserve">Counted from the access log (every request line, before the report script’s noise filters), so the total differs slightly from the 431,074 above. The two peaks on 9 and 10 October were internal dashboards polling; outside scanner bursts are a few hundred requests each and barely move these totals, which is why the layer counts above matter more than the raw volume.</w:t>
      </w:r>
    </w:p>
    <w:p>
      <w:pPr>
        <w:pStyle w:val="Heading2"/>
        <w:pBdr>
          <w:bottom w:val="single" w:color="1F3864" w:sz="6"/>
        </w:pBdr>
        <w:spacing w:after="120" w:before="240"/>
      </w:pPr>
      <w:r>
        <w:t xml:space="preserve">Response codes, October to the 18th</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300"/>
        <w:gridCol w:w="1900"/>
        <w:gridCol w:w="6300"/>
      </w:tblGrid>
      <w:tr>
        <w:trPr>
          <w:tblHeader/>
        </w:trPr>
        <w:tc>
          <w:tcPr>
            <w:tcW w:w="1300" w:type="dxa"/>
            <w:shd w:fill="1F3864" w:color="1F3864" w:val="solid"/>
            <w:tcMar>
              <w:top w:type="dxa" w:w="60"/>
              <w:left w:type="dxa" w:w="80"/>
              <w:bottom w:type="dxa" w:w="60"/>
              <w:right w:type="dxa" w:w="80"/>
            </w:tcMar>
          </w:tcPr>
          <w:p>
            <w:pPr>
              <w:jc w:val="center"/>
            </w:pPr>
            <w:r>
              <w:rPr>
                <w:b/>
                <w:bCs/>
                <w:color w:val="FFFFFF"/>
                <w:sz w:val="18"/>
                <w:szCs w:val="18"/>
              </w:rPr>
              <w:t xml:space="preserve">Code</w:t>
            </w:r>
          </w:p>
        </w:tc>
        <w:tc>
          <w:tcPr>
            <w:tcW w:w="1900" w:type="dxa"/>
            <w:shd w:fill="1F3864" w:color="1F3864" w:val="solid"/>
            <w:tcMar>
              <w:top w:type="dxa" w:w="60"/>
              <w:left w:type="dxa" w:w="80"/>
              <w:bottom w:type="dxa" w:w="60"/>
              <w:right w:type="dxa" w:w="80"/>
            </w:tcMar>
          </w:tcPr>
          <w:p>
            <w:pPr>
              <w:jc w:val="center"/>
            </w:pPr>
            <w:r>
              <w:rPr>
                <w:b/>
                <w:bCs/>
                <w:color w:val="FFFFFF"/>
                <w:sz w:val="18"/>
                <w:szCs w:val="18"/>
              </w:rPr>
              <w:t xml:space="preserve">Count</w:t>
            </w:r>
          </w:p>
        </w:tc>
        <w:tc>
          <w:tcPr>
            <w:tcW w:w="6300" w:type="dxa"/>
            <w:shd w:fill="1F3864" w:color="1F3864" w:val="solid"/>
            <w:tcMar>
              <w:top w:type="dxa" w:w="60"/>
              <w:left w:type="dxa" w:w="80"/>
              <w:bottom w:type="dxa" w:w="60"/>
              <w:right w:type="dxa" w:w="80"/>
            </w:tcMar>
          </w:tcPr>
          <w:p>
            <w:pPr>
              <w:jc w:val="center"/>
            </w:pPr>
            <w:r>
              <w:rPr>
                <w:b/>
                <w:bCs/>
                <w:color w:val="FFFFFF"/>
                <w:sz w:val="18"/>
                <w:szCs w:val="18"/>
              </w:rPr>
              <w:t xml:space="preserve">Reading</w:t>
            </w:r>
          </w:p>
        </w:tc>
      </w:tr>
      <w:tr>
        <w:tc>
          <w:tcPr>
            <w:tcW w:w="1300" w:type="dxa"/>
            <w:tcMar>
              <w:top w:type="dxa" w:w="60"/>
              <w:left w:type="dxa" w:w="80"/>
              <w:bottom w:type="dxa" w:w="60"/>
              <w:right w:type="dxa" w:w="80"/>
            </w:tcMar>
          </w:tcPr>
          <w:p>
            <w:pPr>
              <w:jc w:val="left"/>
            </w:pPr>
            <w:r>
              <w:rPr>
                <w:b w:val="false"/>
                <w:bCs w:val="false"/>
                <w:sz w:val="18"/>
                <w:szCs w:val="18"/>
              </w:rPr>
              <w:t xml:space="preserve">200 / 304</w:t>
            </w:r>
          </w:p>
        </w:tc>
        <w:tc>
          <w:tcPr>
            <w:tcW w:w="1900" w:type="dxa"/>
            <w:tcMar>
              <w:top w:type="dxa" w:w="60"/>
              <w:left w:type="dxa" w:w="80"/>
              <w:bottom w:type="dxa" w:w="60"/>
              <w:right w:type="dxa" w:w="80"/>
            </w:tcMar>
          </w:tcPr>
          <w:p>
            <w:pPr>
              <w:jc w:val="left"/>
            </w:pPr>
            <w:r>
              <w:rPr>
                <w:b w:val="false"/>
                <w:bCs w:val="false"/>
                <w:sz w:val="18"/>
                <w:szCs w:val="18"/>
              </w:rPr>
              <w:t xml:space="preserve">398,593 / 18,796</w:t>
            </w:r>
          </w:p>
        </w:tc>
        <w:tc>
          <w:tcPr>
            <w:tcW w:w="6300" w:type="dxa"/>
            <w:tcMar>
              <w:top w:type="dxa" w:w="60"/>
              <w:left w:type="dxa" w:w="80"/>
              <w:bottom w:type="dxa" w:w="60"/>
              <w:right w:type="dxa" w:w="80"/>
            </w:tcMar>
          </w:tcPr>
          <w:p>
            <w:pPr>
              <w:jc w:val="left"/>
            </w:pPr>
            <w:r>
              <w:rPr>
                <w:b w:val="false"/>
                <w:bCs w:val="false"/>
                <w:sz w:val="18"/>
                <w:szCs w:val="18"/>
              </w:rPr>
              <w:t xml:space="preserve">Normal traffic</w:t>
            </w:r>
          </w:p>
        </w:tc>
      </w:tr>
      <w:tr>
        <w:tc>
          <w:tcPr>
            <w:tcW w:w="1300" w:type="dxa"/>
            <w:tcMar>
              <w:top w:type="dxa" w:w="60"/>
              <w:left w:type="dxa" w:w="80"/>
              <w:bottom w:type="dxa" w:w="60"/>
              <w:right w:type="dxa" w:w="80"/>
            </w:tcMar>
          </w:tcPr>
          <w:p>
            <w:pPr>
              <w:jc w:val="left"/>
            </w:pPr>
            <w:r>
              <w:rPr>
                <w:b w:val="false"/>
                <w:bCs w:val="false"/>
                <w:sz w:val="18"/>
                <w:szCs w:val="18"/>
              </w:rPr>
              <w:t xml:space="preserve">401</w:t>
            </w:r>
          </w:p>
        </w:tc>
        <w:tc>
          <w:tcPr>
            <w:tcW w:w="1900" w:type="dxa"/>
            <w:tcMar>
              <w:top w:type="dxa" w:w="60"/>
              <w:left w:type="dxa" w:w="80"/>
              <w:bottom w:type="dxa" w:w="60"/>
              <w:right w:type="dxa" w:w="80"/>
            </w:tcMar>
          </w:tcPr>
          <w:p>
            <w:pPr>
              <w:jc w:val="left"/>
            </w:pPr>
            <w:r>
              <w:rPr>
                <w:b w:val="false"/>
                <w:bCs w:val="false"/>
                <w:sz w:val="18"/>
                <w:szCs w:val="18"/>
              </w:rPr>
              <w:t xml:space="preserve">6,175</w:t>
            </w:r>
          </w:p>
        </w:tc>
        <w:tc>
          <w:tcPr>
            <w:tcW w:w="6300" w:type="dxa"/>
            <w:tcMar>
              <w:top w:type="dxa" w:w="60"/>
              <w:left w:type="dxa" w:w="80"/>
              <w:bottom w:type="dxa" w:w="60"/>
              <w:right w:type="dxa" w:w="80"/>
            </w:tcMar>
          </w:tcPr>
          <w:p>
            <w:pPr>
              <w:jc w:val="left"/>
            </w:pPr>
            <w:r>
              <w:rPr>
                <w:b w:val="false"/>
                <w:bCs w:val="false"/>
                <w:sz w:val="18"/>
                <w:szCs w:val="18"/>
              </w:rPr>
              <w:t xml:space="preserve">Almost all from a few internal clients retrying an expired session; check the client before reading this as an attack</w:t>
            </w:r>
          </w:p>
        </w:tc>
      </w:tr>
      <w:tr>
        <w:tc>
          <w:tcPr>
            <w:tcW w:w="1300" w:type="dxa"/>
            <w:tcMar>
              <w:top w:type="dxa" w:w="60"/>
              <w:left w:type="dxa" w:w="80"/>
              <w:bottom w:type="dxa" w:w="60"/>
              <w:right w:type="dxa" w:w="80"/>
            </w:tcMar>
          </w:tcPr>
          <w:p>
            <w:pPr>
              <w:jc w:val="left"/>
            </w:pPr>
            <w:r>
              <w:rPr>
                <w:b w:val="false"/>
                <w:bCs w:val="false"/>
                <w:sz w:val="18"/>
                <w:szCs w:val="18"/>
              </w:rPr>
              <w:t xml:space="preserve">403</w:t>
            </w:r>
          </w:p>
        </w:tc>
        <w:tc>
          <w:tcPr>
            <w:tcW w:w="1900" w:type="dxa"/>
            <w:tcMar>
              <w:top w:type="dxa" w:w="60"/>
              <w:left w:type="dxa" w:w="80"/>
              <w:bottom w:type="dxa" w:w="60"/>
              <w:right w:type="dxa" w:w="80"/>
            </w:tcMar>
          </w:tcPr>
          <w:p>
            <w:pPr>
              <w:jc w:val="left"/>
            </w:pPr>
            <w:r>
              <w:rPr>
                <w:b w:val="false"/>
                <w:bCs w:val="false"/>
                <w:sz w:val="18"/>
                <w:szCs w:val="18"/>
              </w:rPr>
              <w:t xml:space="preserve">1,766</w:t>
            </w:r>
          </w:p>
        </w:tc>
        <w:tc>
          <w:tcPr>
            <w:tcW w:w="6300" w:type="dxa"/>
            <w:tcMar>
              <w:top w:type="dxa" w:w="60"/>
              <w:left w:type="dxa" w:w="80"/>
              <w:bottom w:type="dxa" w:w="60"/>
              <w:right w:type="dxa" w:w="80"/>
            </w:tcMar>
          </w:tcPr>
          <w:p>
            <w:pPr>
              <w:jc w:val="left"/>
            </w:pPr>
            <w:r>
              <w:rPr>
                <w:b w:val="false"/>
                <w:bCs w:val="false"/>
                <w:sz w:val="18"/>
                <w:szCs w:val="18"/>
              </w:rPr>
              <w:t xml:space="preserve">Every blocking layer combined (edge excluded, because the edge never reaches this log)</w:t>
            </w:r>
          </w:p>
        </w:tc>
      </w:tr>
      <w:tr>
        <w:tc>
          <w:tcPr>
            <w:tcW w:w="1300" w:type="dxa"/>
            <w:tcMar>
              <w:top w:type="dxa" w:w="60"/>
              <w:left w:type="dxa" w:w="80"/>
              <w:bottom w:type="dxa" w:w="60"/>
              <w:right w:type="dxa" w:w="80"/>
            </w:tcMar>
          </w:tcPr>
          <w:p>
            <w:pPr>
              <w:jc w:val="left"/>
            </w:pPr>
            <w:r>
              <w:rPr>
                <w:b w:val="false"/>
                <w:bCs w:val="false"/>
                <w:sz w:val="18"/>
                <w:szCs w:val="18"/>
              </w:rPr>
              <w:t xml:space="preserve">404 / 405</w:t>
            </w:r>
          </w:p>
        </w:tc>
        <w:tc>
          <w:tcPr>
            <w:tcW w:w="1900" w:type="dxa"/>
            <w:tcMar>
              <w:top w:type="dxa" w:w="60"/>
              <w:left w:type="dxa" w:w="80"/>
              <w:bottom w:type="dxa" w:w="60"/>
              <w:right w:type="dxa" w:w="80"/>
            </w:tcMar>
          </w:tcPr>
          <w:p>
            <w:pPr>
              <w:jc w:val="left"/>
            </w:pPr>
            <w:r>
              <w:rPr>
                <w:b w:val="false"/>
                <w:bCs w:val="false"/>
                <w:sz w:val="18"/>
                <w:szCs w:val="18"/>
              </w:rPr>
              <w:t xml:space="preserve">997 / 156</w:t>
            </w:r>
          </w:p>
        </w:tc>
        <w:tc>
          <w:tcPr>
            <w:tcW w:w="6300" w:type="dxa"/>
            <w:tcMar>
              <w:top w:type="dxa" w:w="60"/>
              <w:left w:type="dxa" w:w="80"/>
              <w:bottom w:type="dxa" w:w="60"/>
              <w:right w:type="dxa" w:w="80"/>
            </w:tcMar>
          </w:tcPr>
          <w:p>
            <w:pPr>
              <w:jc w:val="left"/>
            </w:pPr>
            <w:r>
              <w:rPr>
                <w:b w:val="false"/>
                <w:bCs w:val="false"/>
                <w:sz w:val="18"/>
                <w:szCs w:val="18"/>
              </w:rPr>
              <w:t xml:space="preserve">Probe noise</w:t>
            </w:r>
          </w:p>
        </w:tc>
      </w:tr>
      <w:tr>
        <w:tc>
          <w:tcPr>
            <w:tcW w:w="1300" w:type="dxa"/>
            <w:tcMar>
              <w:top w:type="dxa" w:w="60"/>
              <w:left w:type="dxa" w:w="80"/>
              <w:bottom w:type="dxa" w:w="60"/>
              <w:right w:type="dxa" w:w="80"/>
            </w:tcMar>
          </w:tcPr>
          <w:p>
            <w:pPr>
              <w:jc w:val="left"/>
            </w:pPr>
            <w:r>
              <w:rPr>
                <w:b w:val="false"/>
                <w:bCs w:val="false"/>
                <w:sz w:val="18"/>
                <w:szCs w:val="18"/>
              </w:rPr>
              <w:t xml:space="preserve">500</w:t>
            </w:r>
          </w:p>
        </w:tc>
        <w:tc>
          <w:tcPr>
            <w:tcW w:w="1900" w:type="dxa"/>
            <w:tcMar>
              <w:top w:type="dxa" w:w="60"/>
              <w:left w:type="dxa" w:w="80"/>
              <w:bottom w:type="dxa" w:w="60"/>
              <w:right w:type="dxa" w:w="80"/>
            </w:tcMar>
          </w:tcPr>
          <w:p>
            <w:pPr>
              <w:jc w:val="left"/>
            </w:pPr>
            <w:r>
              <w:rPr>
                <w:b w:val="false"/>
                <w:bCs w:val="false"/>
                <w:sz w:val="18"/>
                <w:szCs w:val="18"/>
              </w:rPr>
              <w:t xml:space="preserve">72</w:t>
            </w:r>
          </w:p>
        </w:tc>
        <w:tc>
          <w:tcPr>
            <w:tcW w:w="6300" w:type="dxa"/>
            <w:tcMar>
              <w:top w:type="dxa" w:w="60"/>
              <w:left w:type="dxa" w:w="80"/>
              <w:bottom w:type="dxa" w:w="60"/>
              <w:right w:type="dxa" w:w="80"/>
            </w:tcMar>
          </w:tcPr>
          <w:p>
            <w:pPr>
              <w:jc w:val="left"/>
            </w:pPr>
            <w:r>
              <w:rPr>
                <w:b w:val="false"/>
                <w:bCs w:val="false"/>
                <w:sz w:val="18"/>
                <w:szCs w:val="18"/>
              </w:rPr>
              <w:t xml:space="preserve">Two applications with a fault, not an attack</w:t>
            </w:r>
          </w:p>
        </w:tc>
      </w:tr>
      <w:tr>
        <w:tc>
          <w:tcPr>
            <w:tcW w:w="1300" w:type="dxa"/>
            <w:tcMar>
              <w:top w:type="dxa" w:w="60"/>
              <w:left w:type="dxa" w:w="80"/>
              <w:bottom w:type="dxa" w:w="60"/>
              <w:right w:type="dxa" w:w="80"/>
            </w:tcMar>
          </w:tcPr>
          <w:p>
            <w:pPr>
              <w:jc w:val="left"/>
            </w:pPr>
            <w:r>
              <w:rPr>
                <w:b w:val="false"/>
                <w:bCs w:val="false"/>
                <w:sz w:val="18"/>
                <w:szCs w:val="18"/>
              </w:rPr>
              <w:t xml:space="preserve">502 / 521</w:t>
            </w:r>
          </w:p>
        </w:tc>
        <w:tc>
          <w:tcPr>
            <w:tcW w:w="1900" w:type="dxa"/>
            <w:tcMar>
              <w:top w:type="dxa" w:w="60"/>
              <w:left w:type="dxa" w:w="80"/>
              <w:bottom w:type="dxa" w:w="60"/>
              <w:right w:type="dxa" w:w="80"/>
            </w:tcMar>
          </w:tcPr>
          <w:p>
            <w:pPr>
              <w:jc w:val="left"/>
            </w:pPr>
            <w:r>
              <w:rPr>
                <w:b w:val="false"/>
                <w:bCs w:val="false"/>
                <w:sz w:val="18"/>
                <w:szCs w:val="18"/>
              </w:rPr>
              <w:t xml:space="preserve">158 / 115</w:t>
            </w:r>
          </w:p>
        </w:tc>
        <w:tc>
          <w:tcPr>
            <w:tcW w:w="6300" w:type="dxa"/>
            <w:tcMar>
              <w:top w:type="dxa" w:w="60"/>
              <w:left w:type="dxa" w:w="80"/>
              <w:bottom w:type="dxa" w:w="60"/>
              <w:right w:type="dxa" w:w="80"/>
            </w:tcMar>
          </w:tcPr>
          <w:p>
            <w:pPr>
              <w:jc w:val="left"/>
            </w:pPr>
            <w:r>
              <w:rPr>
                <w:b w:val="false"/>
                <w:bCs w:val="false"/>
                <w:sz w:val="18"/>
                <w:szCs w:val="18"/>
              </w:rPr>
              <w:t xml:space="preserve">Origin down or unreachable: one scanner burst landed while an application was briefly down, the rest were service restarts</w:t>
            </w:r>
          </w:p>
        </w:tc>
      </w:tr>
      <w:tr>
        <w:tc>
          <w:tcPr>
            <w:tcW w:w="1300" w:type="dxa"/>
            <w:tcMar>
              <w:top w:type="dxa" w:w="60"/>
              <w:left w:type="dxa" w:w="80"/>
              <w:bottom w:type="dxa" w:w="60"/>
              <w:right w:type="dxa" w:w="80"/>
            </w:tcMar>
          </w:tcPr>
          <w:p>
            <w:pPr>
              <w:jc w:val="left"/>
            </w:pPr>
            <w:r>
              <w:rPr>
                <w:b w:val="false"/>
                <w:bCs w:val="false"/>
                <w:sz w:val="18"/>
                <w:szCs w:val="18"/>
              </w:rPr>
              <w:t xml:space="preserve">429</w:t>
            </w:r>
          </w:p>
        </w:tc>
        <w:tc>
          <w:tcPr>
            <w:tcW w:w="1900" w:type="dxa"/>
            <w:tcMar>
              <w:top w:type="dxa" w:w="60"/>
              <w:left w:type="dxa" w:w="80"/>
              <w:bottom w:type="dxa" w:w="60"/>
              <w:right w:type="dxa" w:w="80"/>
            </w:tcMar>
          </w:tcPr>
          <w:p>
            <w:pPr>
              <w:jc w:val="left"/>
            </w:pPr>
            <w:r>
              <w:rPr>
                <w:b w:val="false"/>
                <w:bCs w:val="false"/>
                <w:sz w:val="18"/>
                <w:szCs w:val="18"/>
              </w:rPr>
              <w:t xml:space="preserve">62</w:t>
            </w:r>
          </w:p>
        </w:tc>
        <w:tc>
          <w:tcPr>
            <w:tcW w:w="6300" w:type="dxa"/>
            <w:tcMar>
              <w:top w:type="dxa" w:w="60"/>
              <w:left w:type="dxa" w:w="80"/>
              <w:bottom w:type="dxa" w:w="60"/>
              <w:right w:type="dxa" w:w="80"/>
            </w:tcMar>
          </w:tcPr>
          <w:p>
            <w:pPr>
              <w:jc w:val="left"/>
            </w:pPr>
            <w:r>
              <w:rPr>
                <w:b w:val="false"/>
                <w:bCs w:val="false"/>
                <w:sz w:val="18"/>
                <w:szCs w:val="18"/>
              </w:rPr>
              <w:t xml:space="preserve">Two internal workstations hitting a per-host rate limit with page-load bursts</w:t>
            </w:r>
          </w:p>
        </w:tc>
      </w:tr>
    </w:tbl>
    <w:p>
      <w:pPr>
        <w:spacing w:after="60"/>
      </w:pPr>
    </w:p>
    <w:p>
      <w:pPr>
        <w:pStyle w:val="Heading1"/>
        <w:shd w:fill="1F3864" w:color="1F3864" w:val="solid"/>
        <w:spacing w:after="160" w:before="320"/>
        <w:rPr>
          <w:b/>
          <w:bCs/>
          <w:color w:val="FFFFFF"/>
        </w:rPr>
      </w:pPr>
      <w:r>
        <w:t xml:space="preserve">4. Threat intelligence</w:t>
      </w:r>
    </w:p>
    <w:p>
      <w:pPr>
        <w:pStyle w:val="Heading2"/>
        <w:pBdr>
          <w:bottom w:val="single" w:color="1F3864" w:sz="6"/>
        </w:pBdr>
        <w:spacing w:after="120" w:before="240"/>
      </w:pPr>
      <w:r>
        <w:t xml:space="preserve">4.1 The cloud-hosted scanning campaign</w:t>
      </w:r>
    </w:p>
    <w:p>
      <w:pPr>
        <w:spacing w:after="120"/>
        <w:jc w:val="left"/>
      </w:pPr>
      <w:r>
        <w:rPr>
          <w:sz w:val="20"/>
          <w:szCs w:val="20"/>
        </w:rPr>
        <w:t xml:space="preserve">Behaviour seen in every burst: a handful of requests establishes the target, then 40 to 220 requests follow within seconds. The paths are secret-hunting families: environment and dotfiles (.env, .bashrc, .htpasswd, .my.cnf), cloud and tool credentials (.aws, gcloud and Azure token files, Terraform state and backups, Docker and Cargo credentials, Hugging Face and Firebase tokens), SSH keys (id_rsa, id_ed25519 and common key file names), container and process environments through path traversal (/proc/self/environ, /userfiles?path=../../.env, /api/console/api_server?apis=../../.env), and Vite source-map requests that name credential files. A debug-trigger path containing the target’s hostname appears in many bursts and can be used as a signature.</w:t>
      </w:r>
    </w:p>
    <w:p>
      <w:pPr>
        <w:spacing w:after="120"/>
        <w:jc w:val="left"/>
      </w:pPr>
      <w:r>
        <w:rPr>
          <w:sz w:val="20"/>
          <w:szCs w:val="20"/>
        </w:rPr>
        <w:t xml:space="preserve">User-Agents are rotated per request from a pool of crawler names, none genuine: Googlebot, Google-Extended, Applebot, Baiduspider, ChatGPT-User, OAI-SearchBot, OAI-AdsBot, Perplexity-User, Claude-User, Claude-SearchBot, MistralAI-User, Meta-ExternalAgent, Meta-ExternalFetcher, Meta-WebIndexer, DeepSeekBot, MoonshotBot, KimiBot, Kimi-SearchBot, ChatGLM-Spider, PanguBot, Qwenbot, Hunyuan, xAI-Grok, GrokBot, YiBot, Bravebot, DuckAssistBot and YouBot, mixed with ordinary browser strings. Cloudflare’s verified-bot flag was false for all of them, which is the cleanest way to tell a spoofed crawler from a real one.</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700"/>
        <w:gridCol w:w="1100"/>
        <w:gridCol w:w="1700"/>
        <w:gridCol w:w="1000"/>
        <w:gridCol w:w="4000"/>
      </w:tblGrid>
      <w:tr>
        <w:trPr>
          <w:tblHeader/>
        </w:trPr>
        <w:tc>
          <w:tcPr>
            <w:tcW w:w="1700" w:type="dxa"/>
            <w:shd w:fill="1F3864" w:color="1F3864" w:val="solid"/>
            <w:tcMar>
              <w:top w:type="dxa" w:w="60"/>
              <w:left w:type="dxa" w:w="80"/>
              <w:bottom w:type="dxa" w:w="60"/>
              <w:right w:type="dxa" w:w="80"/>
            </w:tcMar>
          </w:tcPr>
          <w:p>
            <w:pPr>
              <w:jc w:val="center"/>
            </w:pPr>
            <w:r>
              <w:rPr>
                <w:b/>
                <w:bCs/>
                <w:color w:val="FFFFFF"/>
                <w:sz w:val="18"/>
                <w:szCs w:val="18"/>
              </w:rPr>
              <w:t xml:space="preserve">Source</w:t>
            </w:r>
          </w:p>
        </w:tc>
        <w:tc>
          <w:tcPr>
            <w:tcW w:w="1100" w:type="dxa"/>
            <w:shd w:fill="1F3864" w:color="1F3864" w:val="solid"/>
            <w:tcMar>
              <w:top w:type="dxa" w:w="60"/>
              <w:left w:type="dxa" w:w="80"/>
              <w:bottom w:type="dxa" w:w="60"/>
              <w:right w:type="dxa" w:w="80"/>
            </w:tcMar>
          </w:tcPr>
          <w:p>
            <w:pPr>
              <w:jc w:val="center"/>
            </w:pPr>
            <w:r>
              <w:rPr>
                <w:b/>
                <w:bCs/>
                <w:color w:val="FFFFFF"/>
                <w:sz w:val="18"/>
                <w:szCs w:val="18"/>
              </w:rPr>
              <w:t xml:space="preserve">Target</w:t>
            </w:r>
          </w:p>
        </w:tc>
        <w:tc>
          <w:tcPr>
            <w:tcW w:w="1700" w:type="dxa"/>
            <w:shd w:fill="1F3864" w:color="1F3864" w:val="solid"/>
            <w:tcMar>
              <w:top w:type="dxa" w:w="60"/>
              <w:left w:type="dxa" w:w="80"/>
              <w:bottom w:type="dxa" w:w="60"/>
              <w:right w:type="dxa" w:w="80"/>
            </w:tcMar>
          </w:tcPr>
          <w:p>
            <w:pPr>
              <w:jc w:val="center"/>
            </w:pPr>
            <w:r>
              <w:rPr>
                <w:b/>
                <w:bCs/>
                <w:color w:val="FFFFFF"/>
                <w:sz w:val="18"/>
                <w:szCs w:val="18"/>
              </w:rPr>
              <w:t xml:space="preserve">When (local)</w:t>
            </w:r>
          </w:p>
        </w:tc>
        <w:tc>
          <w:tcPr>
            <w:tcW w:w="1000" w:type="dxa"/>
            <w:shd w:fill="1F3864" w:color="1F3864" w:val="solid"/>
            <w:tcMar>
              <w:top w:type="dxa" w:w="60"/>
              <w:left w:type="dxa" w:w="80"/>
              <w:bottom w:type="dxa" w:w="60"/>
              <w:right w:type="dxa" w:w="80"/>
            </w:tcMar>
          </w:tcPr>
          <w:p>
            <w:pPr>
              <w:jc w:val="center"/>
            </w:pPr>
            <w:r>
              <w:rPr>
                <w:b/>
                <w:bCs/>
                <w:color w:val="FFFFFF"/>
                <w:sz w:val="18"/>
                <w:szCs w:val="18"/>
              </w:rPr>
              <w:t xml:space="preserve">Requests</w:t>
            </w:r>
          </w:p>
        </w:tc>
        <w:tc>
          <w:tcPr>
            <w:tcW w:w="4000" w:type="dxa"/>
            <w:shd w:fill="1F3864" w:color="1F3864" w:val="solid"/>
            <w:tcMar>
              <w:top w:type="dxa" w:w="60"/>
              <w:left w:type="dxa" w:w="80"/>
              <w:bottom w:type="dxa" w:w="60"/>
              <w:right w:type="dxa" w:w="80"/>
            </w:tcMar>
          </w:tcPr>
          <w:p>
            <w:pPr>
              <w:jc w:val="center"/>
            </w:pPr>
            <w:r>
              <w:rPr>
                <w:b/>
                <w:bCs/>
                <w:color w:val="FFFFFF"/>
                <w:sz w:val="18"/>
                <w:szCs w:val="18"/>
              </w:rPr>
              <w:t xml:space="preserve">Outcome</w:t>
            </w:r>
          </w:p>
        </w:tc>
      </w:tr>
      <w:tr>
        <w:tc>
          <w:tcPr>
            <w:tcW w:w="1700" w:type="dxa"/>
            <w:tcMar>
              <w:top w:type="dxa" w:w="60"/>
              <w:left w:type="dxa" w:w="80"/>
              <w:bottom w:type="dxa" w:w="60"/>
              <w:right w:type="dxa" w:w="80"/>
            </w:tcMar>
          </w:tcPr>
          <w:p>
            <w:pPr>
              <w:jc w:val="left"/>
            </w:pPr>
            <w:r>
              <w:rPr>
                <w:b w:val="false"/>
                <w:bCs w:val="false"/>
                <w:sz w:val="18"/>
                <w:szCs w:val="18"/>
              </w:rPr>
              <w:t xml:space="preserve">34.95.146.56</w:t>
            </w:r>
          </w:p>
        </w:tc>
        <w:tc>
          <w:tcPr>
            <w:tcW w:w="1100" w:type="dxa"/>
            <w:tcMar>
              <w:top w:type="dxa" w:w="60"/>
              <w:left w:type="dxa" w:w="80"/>
              <w:bottom w:type="dxa" w:w="60"/>
              <w:right w:type="dxa" w:w="80"/>
            </w:tcMar>
          </w:tcPr>
          <w:p>
            <w:pPr>
              <w:jc w:val="left"/>
            </w:pPr>
            <w:r>
              <w:rPr>
                <w:b w:val="false"/>
                <w:bCs w:val="false"/>
                <w:sz w:val="18"/>
                <w:szCs w:val="18"/>
              </w:rPr>
              <w:t xml:space="preserve">nettools</w:t>
            </w:r>
          </w:p>
        </w:tc>
        <w:tc>
          <w:tcPr>
            <w:tcW w:w="1700" w:type="dxa"/>
            <w:tcMar>
              <w:top w:type="dxa" w:w="60"/>
              <w:left w:type="dxa" w:w="80"/>
              <w:bottom w:type="dxa" w:w="60"/>
              <w:right w:type="dxa" w:w="80"/>
            </w:tcMar>
          </w:tcPr>
          <w:p>
            <w:pPr>
              <w:jc w:val="left"/>
            </w:pPr>
            <w:r>
              <w:rPr>
                <w:b w:val="false"/>
                <w:bCs w:val="false"/>
                <w:sz w:val="18"/>
                <w:szCs w:val="18"/>
              </w:rPr>
              <w:t xml:space="preserve">1 Oct 22:29</w:t>
            </w:r>
          </w:p>
        </w:tc>
        <w:tc>
          <w:tcPr>
            <w:tcW w:w="1000" w:type="dxa"/>
            <w:tcMar>
              <w:top w:type="dxa" w:w="60"/>
              <w:left w:type="dxa" w:w="80"/>
              <w:bottom w:type="dxa" w:w="60"/>
              <w:right w:type="dxa" w:w="80"/>
            </w:tcMar>
          </w:tcPr>
          <w:p>
            <w:pPr>
              <w:jc w:val="right"/>
            </w:pPr>
            <w:r>
              <w:rPr>
                <w:b w:val="false"/>
                <w:bCs w:val="false"/>
                <w:sz w:val="18"/>
                <w:szCs w:val="18"/>
              </w:rPr>
              <w:t xml:space="preserve">72</w:t>
            </w:r>
          </w:p>
        </w:tc>
        <w:tc>
          <w:tcPr>
            <w:tcW w:w="4000" w:type="dxa"/>
            <w:tcMar>
              <w:top w:type="dxa" w:w="60"/>
              <w:left w:type="dxa" w:w="80"/>
              <w:bottom w:type="dxa" w:w="60"/>
              <w:right w:type="dxa" w:w="80"/>
            </w:tcMar>
          </w:tcPr>
          <w:p>
            <w:pPr>
              <w:jc w:val="left"/>
            </w:pPr>
            <w:r>
              <w:rPr>
                <w:b w:val="false"/>
                <w:bCs w:val="false"/>
                <w:sz w:val="18"/>
                <w:szCs w:val="18"/>
              </w:rPr>
              <w:t xml:space="preserve">Exploit detection refused 22 requests, then the ban</w:t>
            </w:r>
          </w:p>
        </w:tc>
      </w:tr>
      <w:tr>
        <w:tc>
          <w:tcPr>
            <w:tcW w:w="1700" w:type="dxa"/>
            <w:tcMar>
              <w:top w:type="dxa" w:w="60"/>
              <w:left w:type="dxa" w:w="80"/>
              <w:bottom w:type="dxa" w:w="60"/>
              <w:right w:type="dxa" w:w="80"/>
            </w:tcMar>
          </w:tcPr>
          <w:p>
            <w:pPr>
              <w:jc w:val="left"/>
            </w:pPr>
            <w:r>
              <w:rPr>
                <w:b w:val="false"/>
                <w:bCs w:val="false"/>
                <w:sz w:val="18"/>
                <w:szCs w:val="18"/>
              </w:rPr>
              <w:t xml:space="preserve">34.151.242.188</w:t>
            </w:r>
          </w:p>
        </w:tc>
        <w:tc>
          <w:tcPr>
            <w:tcW w:w="1100" w:type="dxa"/>
            <w:tcMar>
              <w:top w:type="dxa" w:w="60"/>
              <w:left w:type="dxa" w:w="80"/>
              <w:bottom w:type="dxa" w:w="60"/>
              <w:right w:type="dxa" w:w="80"/>
            </w:tcMar>
          </w:tcPr>
          <w:p>
            <w:pPr>
              <w:jc w:val="left"/>
            </w:pPr>
            <w:r>
              <w:rPr>
                <w:b w:val="false"/>
                <w:bCs w:val="false"/>
                <w:sz w:val="18"/>
                <w:szCs w:val="18"/>
              </w:rPr>
              <w:t xml:space="preserve">omnitools</w:t>
            </w:r>
          </w:p>
        </w:tc>
        <w:tc>
          <w:tcPr>
            <w:tcW w:w="1700" w:type="dxa"/>
            <w:tcMar>
              <w:top w:type="dxa" w:w="60"/>
              <w:left w:type="dxa" w:w="80"/>
              <w:bottom w:type="dxa" w:w="60"/>
              <w:right w:type="dxa" w:w="80"/>
            </w:tcMar>
          </w:tcPr>
          <w:p>
            <w:pPr>
              <w:jc w:val="left"/>
            </w:pPr>
            <w:r>
              <w:rPr>
                <w:b w:val="false"/>
                <w:bCs w:val="false"/>
                <w:sz w:val="18"/>
                <w:szCs w:val="18"/>
              </w:rPr>
              <w:t xml:space="preserve">4 Oct 10:07</w:t>
            </w:r>
          </w:p>
        </w:tc>
        <w:tc>
          <w:tcPr>
            <w:tcW w:w="1000" w:type="dxa"/>
            <w:tcMar>
              <w:top w:type="dxa" w:w="60"/>
              <w:left w:type="dxa" w:w="80"/>
              <w:bottom w:type="dxa" w:w="60"/>
              <w:right w:type="dxa" w:w="80"/>
            </w:tcMar>
          </w:tcPr>
          <w:p>
            <w:pPr>
              <w:jc w:val="right"/>
            </w:pPr>
            <w:r>
              <w:rPr>
                <w:b w:val="false"/>
                <w:bCs w:val="false"/>
                <w:sz w:val="18"/>
                <w:szCs w:val="18"/>
              </w:rPr>
              <w:t xml:space="preserve">126</w:t>
            </w:r>
          </w:p>
        </w:tc>
        <w:tc>
          <w:tcPr>
            <w:tcW w:w="4000" w:type="dxa"/>
            <w:tcMar>
              <w:top w:type="dxa" w:w="60"/>
              <w:left w:type="dxa" w:w="80"/>
              <w:bottom w:type="dxa" w:w="60"/>
              <w:right w:type="dxa" w:w="80"/>
            </w:tcMar>
          </w:tcPr>
          <w:p>
            <w:pPr>
              <w:jc w:val="left"/>
            </w:pPr>
            <w:r>
              <w:rPr>
                <w:b w:val="false"/>
                <w:bCs w:val="false"/>
                <w:sz w:val="18"/>
                <w:szCs w:val="18"/>
              </w:rPr>
              <w:t xml:space="preserve">Exploit detection refused 23 requests, then the ban</w:t>
            </w:r>
          </w:p>
        </w:tc>
      </w:tr>
      <w:tr>
        <w:tc>
          <w:tcPr>
            <w:tcW w:w="1700" w:type="dxa"/>
            <w:tcMar>
              <w:top w:type="dxa" w:w="60"/>
              <w:left w:type="dxa" w:w="80"/>
              <w:bottom w:type="dxa" w:w="60"/>
              <w:right w:type="dxa" w:w="80"/>
            </w:tcMar>
          </w:tcPr>
          <w:p>
            <w:pPr>
              <w:jc w:val="left"/>
            </w:pPr>
            <w:r>
              <w:rPr>
                <w:b w:val="false"/>
                <w:bCs w:val="false"/>
                <w:sz w:val="18"/>
                <w:szCs w:val="18"/>
              </w:rPr>
              <w:t xml:space="preserve">34.38.53.81</w:t>
            </w:r>
          </w:p>
        </w:tc>
        <w:tc>
          <w:tcPr>
            <w:tcW w:w="1100" w:type="dxa"/>
            <w:tcMar>
              <w:top w:type="dxa" w:w="60"/>
              <w:left w:type="dxa" w:w="80"/>
              <w:bottom w:type="dxa" w:w="60"/>
              <w:right w:type="dxa" w:w="80"/>
            </w:tcMar>
          </w:tcPr>
          <w:p>
            <w:pPr>
              <w:jc w:val="left"/>
            </w:pPr>
            <w:r>
              <w:rPr>
                <w:b w:val="false"/>
                <w:bCs w:val="false"/>
                <w:sz w:val="18"/>
                <w:szCs w:val="18"/>
              </w:rPr>
              <w:t xml:space="preserve">bentopdf</w:t>
            </w:r>
          </w:p>
        </w:tc>
        <w:tc>
          <w:tcPr>
            <w:tcW w:w="1700" w:type="dxa"/>
            <w:tcMar>
              <w:top w:type="dxa" w:w="60"/>
              <w:left w:type="dxa" w:w="80"/>
              <w:bottom w:type="dxa" w:w="60"/>
              <w:right w:type="dxa" w:w="80"/>
            </w:tcMar>
          </w:tcPr>
          <w:p>
            <w:pPr>
              <w:jc w:val="left"/>
            </w:pPr>
            <w:r>
              <w:rPr>
                <w:b w:val="false"/>
                <w:bCs w:val="false"/>
                <w:sz w:val="18"/>
                <w:szCs w:val="18"/>
              </w:rPr>
              <w:t xml:space="preserve">4 Oct 17:08</w:t>
            </w:r>
          </w:p>
        </w:tc>
        <w:tc>
          <w:tcPr>
            <w:tcW w:w="1000" w:type="dxa"/>
            <w:tcMar>
              <w:top w:type="dxa" w:w="60"/>
              <w:left w:type="dxa" w:w="80"/>
              <w:bottom w:type="dxa" w:w="60"/>
              <w:right w:type="dxa" w:w="80"/>
            </w:tcMar>
          </w:tcPr>
          <w:p>
            <w:pPr>
              <w:jc w:val="right"/>
            </w:pPr>
            <w:r>
              <w:rPr>
                <w:b w:val="false"/>
                <w:bCs w:val="false"/>
                <w:sz w:val="18"/>
                <w:szCs w:val="18"/>
              </w:rPr>
              <w:t xml:space="preserve">77</w:t>
            </w:r>
          </w:p>
        </w:tc>
        <w:tc>
          <w:tcPr>
            <w:tcW w:w="4000" w:type="dxa"/>
            <w:tcMar>
              <w:top w:type="dxa" w:w="60"/>
              <w:left w:type="dxa" w:w="80"/>
              <w:bottom w:type="dxa" w:w="60"/>
              <w:right w:type="dxa" w:w="80"/>
            </w:tcMar>
          </w:tcPr>
          <w:p>
            <w:pPr>
              <w:jc w:val="left"/>
            </w:pPr>
            <w:r>
              <w:rPr>
                <w:b w:val="false"/>
                <w:bCs w:val="false"/>
                <w:sz w:val="18"/>
                <w:szCs w:val="18"/>
              </w:rPr>
              <w:t xml:space="preserve">Exploit detection refused 30 requests, then the ban</w:t>
            </w:r>
          </w:p>
        </w:tc>
      </w:tr>
      <w:tr>
        <w:tc>
          <w:tcPr>
            <w:tcW w:w="1700" w:type="dxa"/>
            <w:tcMar>
              <w:top w:type="dxa" w:w="60"/>
              <w:left w:type="dxa" w:w="80"/>
              <w:bottom w:type="dxa" w:w="60"/>
              <w:right w:type="dxa" w:w="80"/>
            </w:tcMar>
          </w:tcPr>
          <w:p>
            <w:pPr>
              <w:jc w:val="left"/>
            </w:pPr>
            <w:r>
              <w:rPr>
                <w:b w:val="false"/>
                <w:bCs w:val="false"/>
                <w:sz w:val="18"/>
                <w:szCs w:val="18"/>
              </w:rPr>
              <w:t xml:space="preserve">34.139.250.149</w:t>
            </w:r>
          </w:p>
        </w:tc>
        <w:tc>
          <w:tcPr>
            <w:tcW w:w="1100" w:type="dxa"/>
            <w:tcMar>
              <w:top w:type="dxa" w:w="60"/>
              <w:left w:type="dxa" w:w="80"/>
              <w:bottom w:type="dxa" w:w="60"/>
              <w:right w:type="dxa" w:w="80"/>
            </w:tcMar>
          </w:tcPr>
          <w:p>
            <w:pPr>
              <w:jc w:val="left"/>
            </w:pPr>
            <w:r>
              <w:rPr>
                <w:b w:val="false"/>
                <w:bCs w:val="false"/>
                <w:sz w:val="18"/>
                <w:szCs w:val="18"/>
              </w:rPr>
              <w:t xml:space="preserve">grimmory</w:t>
            </w:r>
          </w:p>
        </w:tc>
        <w:tc>
          <w:tcPr>
            <w:tcW w:w="1700" w:type="dxa"/>
            <w:tcMar>
              <w:top w:type="dxa" w:w="60"/>
              <w:left w:type="dxa" w:w="80"/>
              <w:bottom w:type="dxa" w:w="60"/>
              <w:right w:type="dxa" w:w="80"/>
            </w:tcMar>
          </w:tcPr>
          <w:p>
            <w:pPr>
              <w:jc w:val="left"/>
            </w:pPr>
            <w:r>
              <w:rPr>
                <w:b w:val="false"/>
                <w:bCs w:val="false"/>
                <w:sz w:val="18"/>
                <w:szCs w:val="18"/>
              </w:rPr>
              <w:t xml:space="preserve">5 Oct 06:48</w:t>
            </w:r>
          </w:p>
        </w:tc>
        <w:tc>
          <w:tcPr>
            <w:tcW w:w="1000" w:type="dxa"/>
            <w:tcMar>
              <w:top w:type="dxa" w:w="60"/>
              <w:left w:type="dxa" w:w="80"/>
              <w:bottom w:type="dxa" w:w="60"/>
              <w:right w:type="dxa" w:w="80"/>
            </w:tcMar>
          </w:tcPr>
          <w:p>
            <w:pPr>
              <w:jc w:val="right"/>
            </w:pPr>
            <w:r>
              <w:rPr>
                <w:b w:val="false"/>
                <w:bCs w:val="false"/>
                <w:sz w:val="18"/>
                <w:szCs w:val="18"/>
              </w:rPr>
              <w:t xml:space="preserve">93</w:t>
            </w:r>
          </w:p>
        </w:tc>
        <w:tc>
          <w:tcPr>
            <w:tcW w:w="4000" w:type="dxa"/>
            <w:tcMar>
              <w:top w:type="dxa" w:w="60"/>
              <w:left w:type="dxa" w:w="80"/>
              <w:bottom w:type="dxa" w:w="60"/>
              <w:right w:type="dxa" w:w="80"/>
            </w:tcMar>
          </w:tcPr>
          <w:p>
            <w:pPr>
              <w:jc w:val="left"/>
            </w:pPr>
            <w:r>
              <w:rPr>
                <w:b w:val="false"/>
                <w:bCs w:val="false"/>
                <w:sz w:val="18"/>
                <w:szCs w:val="18"/>
              </w:rPr>
              <w:t xml:space="preserve">Access list refused 7 requests, then the ban</w:t>
            </w:r>
          </w:p>
        </w:tc>
      </w:tr>
      <w:tr>
        <w:tc>
          <w:tcPr>
            <w:tcW w:w="1700" w:type="dxa"/>
            <w:tcMar>
              <w:top w:type="dxa" w:w="60"/>
              <w:left w:type="dxa" w:w="80"/>
              <w:bottom w:type="dxa" w:w="60"/>
              <w:right w:type="dxa" w:w="80"/>
            </w:tcMar>
          </w:tcPr>
          <w:p>
            <w:pPr>
              <w:jc w:val="left"/>
            </w:pPr>
            <w:r>
              <w:rPr>
                <w:b w:val="false"/>
                <w:bCs w:val="false"/>
                <w:sz w:val="18"/>
                <w:szCs w:val="18"/>
              </w:rPr>
              <w:t xml:space="preserve">34.146.8.54</w:t>
            </w:r>
          </w:p>
        </w:tc>
        <w:tc>
          <w:tcPr>
            <w:tcW w:w="1100" w:type="dxa"/>
            <w:tcMar>
              <w:top w:type="dxa" w:w="60"/>
              <w:left w:type="dxa" w:w="80"/>
              <w:bottom w:type="dxa" w:w="60"/>
              <w:right w:type="dxa" w:w="80"/>
            </w:tcMar>
          </w:tcPr>
          <w:p>
            <w:pPr>
              <w:jc w:val="left"/>
            </w:pPr>
            <w:r>
              <w:rPr>
                <w:b w:val="false"/>
                <w:bCs w:val="false"/>
                <w:sz w:val="18"/>
                <w:szCs w:val="18"/>
              </w:rPr>
              <w:t xml:space="preserve">nettools</w:t>
            </w:r>
          </w:p>
        </w:tc>
        <w:tc>
          <w:tcPr>
            <w:tcW w:w="1700" w:type="dxa"/>
            <w:tcMar>
              <w:top w:type="dxa" w:w="60"/>
              <w:left w:type="dxa" w:w="80"/>
              <w:bottom w:type="dxa" w:w="60"/>
              <w:right w:type="dxa" w:w="80"/>
            </w:tcMar>
          </w:tcPr>
          <w:p>
            <w:pPr>
              <w:jc w:val="left"/>
            </w:pPr>
            <w:r>
              <w:rPr>
                <w:b w:val="false"/>
                <w:bCs w:val="false"/>
                <w:sz w:val="18"/>
                <w:szCs w:val="18"/>
              </w:rPr>
              <w:t xml:space="preserve">5 Oct 20:34</w:t>
            </w:r>
          </w:p>
        </w:tc>
        <w:tc>
          <w:tcPr>
            <w:tcW w:w="1000" w:type="dxa"/>
            <w:tcMar>
              <w:top w:type="dxa" w:w="60"/>
              <w:left w:type="dxa" w:w="80"/>
              <w:bottom w:type="dxa" w:w="60"/>
              <w:right w:type="dxa" w:w="80"/>
            </w:tcMar>
          </w:tcPr>
          <w:p>
            <w:pPr>
              <w:jc w:val="right"/>
            </w:pPr>
            <w:r>
              <w:rPr>
                <w:b w:val="false"/>
                <w:bCs w:val="false"/>
                <w:sz w:val="18"/>
                <w:szCs w:val="18"/>
              </w:rPr>
              <w:t xml:space="preserve">47</w:t>
            </w:r>
          </w:p>
        </w:tc>
        <w:tc>
          <w:tcPr>
            <w:tcW w:w="4000" w:type="dxa"/>
            <w:tcMar>
              <w:top w:type="dxa" w:w="60"/>
              <w:left w:type="dxa" w:w="80"/>
              <w:bottom w:type="dxa" w:w="60"/>
              <w:right w:type="dxa" w:w="80"/>
            </w:tcMar>
          </w:tcPr>
          <w:p>
            <w:pPr>
              <w:jc w:val="left"/>
            </w:pPr>
            <w:r>
              <w:rPr>
                <w:b w:val="false"/>
                <w:bCs w:val="false"/>
                <w:sz w:val="18"/>
                <w:szCs w:val="18"/>
              </w:rPr>
              <w:t xml:space="preserve">One request reached the application (404), then the ban</w:t>
            </w:r>
          </w:p>
        </w:tc>
      </w:tr>
      <w:tr>
        <w:tc>
          <w:tcPr>
            <w:tcW w:w="1700" w:type="dxa"/>
            <w:tcMar>
              <w:top w:type="dxa" w:w="60"/>
              <w:left w:type="dxa" w:w="80"/>
              <w:bottom w:type="dxa" w:w="60"/>
              <w:right w:type="dxa" w:w="80"/>
            </w:tcMar>
          </w:tcPr>
          <w:p>
            <w:pPr>
              <w:jc w:val="left"/>
            </w:pPr>
            <w:r>
              <w:rPr>
                <w:b w:val="false"/>
                <w:bCs w:val="false"/>
                <w:sz w:val="18"/>
                <w:szCs w:val="18"/>
              </w:rPr>
              <w:t xml:space="preserve">34.159.139.242</w:t>
            </w:r>
          </w:p>
        </w:tc>
        <w:tc>
          <w:tcPr>
            <w:tcW w:w="1100" w:type="dxa"/>
            <w:tcMar>
              <w:top w:type="dxa" w:w="60"/>
              <w:left w:type="dxa" w:w="80"/>
              <w:bottom w:type="dxa" w:w="60"/>
              <w:right w:type="dxa" w:w="80"/>
            </w:tcMar>
          </w:tcPr>
          <w:p>
            <w:pPr>
              <w:jc w:val="left"/>
            </w:pPr>
            <w:r>
              <w:rPr>
                <w:b w:val="false"/>
                <w:bCs w:val="false"/>
                <w:sz w:val="18"/>
                <w:szCs w:val="18"/>
              </w:rPr>
              <w:t xml:space="preserve">bentopdf</w:t>
            </w:r>
          </w:p>
        </w:tc>
        <w:tc>
          <w:tcPr>
            <w:tcW w:w="1700" w:type="dxa"/>
            <w:tcMar>
              <w:top w:type="dxa" w:w="60"/>
              <w:left w:type="dxa" w:w="80"/>
              <w:bottom w:type="dxa" w:w="60"/>
              <w:right w:type="dxa" w:w="80"/>
            </w:tcMar>
          </w:tcPr>
          <w:p>
            <w:pPr>
              <w:jc w:val="left"/>
            </w:pPr>
            <w:r>
              <w:rPr>
                <w:b w:val="false"/>
                <w:bCs w:val="false"/>
                <w:sz w:val="18"/>
                <w:szCs w:val="18"/>
              </w:rPr>
              <w:t xml:space="preserve">5 Oct 23:16</w:t>
            </w:r>
          </w:p>
        </w:tc>
        <w:tc>
          <w:tcPr>
            <w:tcW w:w="1000" w:type="dxa"/>
            <w:tcMar>
              <w:top w:type="dxa" w:w="60"/>
              <w:left w:type="dxa" w:w="80"/>
              <w:bottom w:type="dxa" w:w="60"/>
              <w:right w:type="dxa" w:w="80"/>
            </w:tcMar>
          </w:tcPr>
          <w:p>
            <w:pPr>
              <w:jc w:val="right"/>
            </w:pPr>
            <w:r>
              <w:rPr>
                <w:b w:val="false"/>
                <w:bCs w:val="false"/>
                <w:sz w:val="18"/>
                <w:szCs w:val="18"/>
              </w:rPr>
              <w:t xml:space="preserve">40</w:t>
            </w:r>
          </w:p>
        </w:tc>
        <w:tc>
          <w:tcPr>
            <w:tcW w:w="4000" w:type="dxa"/>
            <w:tcMar>
              <w:top w:type="dxa" w:w="60"/>
              <w:left w:type="dxa" w:w="80"/>
              <w:bottom w:type="dxa" w:w="60"/>
              <w:right w:type="dxa" w:w="80"/>
            </w:tcMar>
          </w:tcPr>
          <w:p>
            <w:pPr>
              <w:jc w:val="left"/>
            </w:pPr>
            <w:r>
              <w:rPr>
                <w:b w:val="false"/>
                <w:bCs w:val="false"/>
                <w:sz w:val="18"/>
                <w:szCs w:val="18"/>
              </w:rPr>
              <w:t xml:space="preserve">One request reached the application (404), then the ban</w:t>
            </w:r>
          </w:p>
        </w:tc>
      </w:tr>
      <w:tr>
        <w:tc>
          <w:tcPr>
            <w:tcW w:w="1700" w:type="dxa"/>
            <w:tcMar>
              <w:top w:type="dxa" w:w="60"/>
              <w:left w:type="dxa" w:w="80"/>
              <w:bottom w:type="dxa" w:w="60"/>
              <w:right w:type="dxa" w:w="80"/>
            </w:tcMar>
          </w:tcPr>
          <w:p>
            <w:pPr>
              <w:jc w:val="left"/>
            </w:pPr>
            <w:r>
              <w:rPr>
                <w:b w:val="false"/>
                <w:bCs w:val="false"/>
                <w:sz w:val="18"/>
                <w:szCs w:val="18"/>
              </w:rPr>
              <w:t xml:space="preserve">34.187.125.99</w:t>
            </w:r>
          </w:p>
        </w:tc>
        <w:tc>
          <w:tcPr>
            <w:tcW w:w="1100" w:type="dxa"/>
            <w:tcMar>
              <w:top w:type="dxa" w:w="60"/>
              <w:left w:type="dxa" w:w="80"/>
              <w:bottom w:type="dxa" w:w="60"/>
              <w:right w:type="dxa" w:w="80"/>
            </w:tcMar>
          </w:tcPr>
          <w:p>
            <w:pPr>
              <w:jc w:val="left"/>
            </w:pPr>
            <w:r>
              <w:rPr>
                <w:b w:val="false"/>
                <w:bCs w:val="false"/>
                <w:sz w:val="18"/>
                <w:szCs w:val="18"/>
              </w:rPr>
              <w:t xml:space="preserve">bentopdf</w:t>
            </w:r>
          </w:p>
        </w:tc>
        <w:tc>
          <w:tcPr>
            <w:tcW w:w="1700" w:type="dxa"/>
            <w:tcMar>
              <w:top w:type="dxa" w:w="60"/>
              <w:left w:type="dxa" w:w="80"/>
              <w:bottom w:type="dxa" w:w="60"/>
              <w:right w:type="dxa" w:w="80"/>
            </w:tcMar>
          </w:tcPr>
          <w:p>
            <w:pPr>
              <w:jc w:val="left"/>
            </w:pPr>
            <w:r>
              <w:rPr>
                <w:b w:val="false"/>
                <w:bCs w:val="false"/>
                <w:sz w:val="18"/>
                <w:szCs w:val="18"/>
              </w:rPr>
              <w:t xml:space="preserve">11 Oct 15:08</w:t>
            </w:r>
          </w:p>
        </w:tc>
        <w:tc>
          <w:tcPr>
            <w:tcW w:w="1000" w:type="dxa"/>
            <w:tcMar>
              <w:top w:type="dxa" w:w="60"/>
              <w:left w:type="dxa" w:w="80"/>
              <w:bottom w:type="dxa" w:w="60"/>
              <w:right w:type="dxa" w:w="80"/>
            </w:tcMar>
          </w:tcPr>
          <w:p>
            <w:pPr>
              <w:jc w:val="right"/>
            </w:pPr>
            <w:r>
              <w:rPr>
                <w:b w:val="false"/>
                <w:bCs w:val="false"/>
                <w:sz w:val="18"/>
                <w:szCs w:val="18"/>
              </w:rPr>
              <w:t xml:space="preserve">80</w:t>
            </w:r>
          </w:p>
        </w:tc>
        <w:tc>
          <w:tcPr>
            <w:tcW w:w="4000" w:type="dxa"/>
            <w:tcMar>
              <w:top w:type="dxa" w:w="60"/>
              <w:left w:type="dxa" w:w="80"/>
              <w:bottom w:type="dxa" w:w="60"/>
              <w:right w:type="dxa" w:w="80"/>
            </w:tcMar>
          </w:tcPr>
          <w:p>
            <w:pPr>
              <w:jc w:val="left"/>
            </w:pPr>
            <w:r>
              <w:rPr>
                <w:b w:val="false"/>
                <w:bCs w:val="false"/>
                <w:sz w:val="18"/>
                <w:szCs w:val="18"/>
              </w:rPr>
              <w:t xml:space="preserve">Banned about 1.8 seconds after the first request</w:t>
            </w:r>
          </w:p>
        </w:tc>
      </w:tr>
      <w:tr>
        <w:tc>
          <w:tcPr>
            <w:tcW w:w="1700" w:type="dxa"/>
            <w:tcMar>
              <w:top w:type="dxa" w:w="60"/>
              <w:left w:type="dxa" w:w="80"/>
              <w:bottom w:type="dxa" w:w="60"/>
              <w:right w:type="dxa" w:w="80"/>
            </w:tcMar>
          </w:tcPr>
          <w:p>
            <w:pPr>
              <w:jc w:val="left"/>
            </w:pPr>
            <w:r>
              <w:rPr>
                <w:b w:val="false"/>
                <w:bCs w:val="false"/>
                <w:sz w:val="18"/>
                <w:szCs w:val="18"/>
              </w:rPr>
              <w:t xml:space="preserve">34.52.150.124</w:t>
            </w:r>
          </w:p>
        </w:tc>
        <w:tc>
          <w:tcPr>
            <w:tcW w:w="1100" w:type="dxa"/>
            <w:tcMar>
              <w:top w:type="dxa" w:w="60"/>
              <w:left w:type="dxa" w:w="80"/>
              <w:bottom w:type="dxa" w:w="60"/>
              <w:right w:type="dxa" w:w="80"/>
            </w:tcMar>
          </w:tcPr>
          <w:p>
            <w:pPr>
              <w:jc w:val="left"/>
            </w:pPr>
            <w:r>
              <w:rPr>
                <w:b w:val="false"/>
                <w:bCs w:val="false"/>
                <w:sz w:val="18"/>
                <w:szCs w:val="18"/>
              </w:rPr>
              <w:t xml:space="preserve">nettools</w:t>
            </w:r>
          </w:p>
        </w:tc>
        <w:tc>
          <w:tcPr>
            <w:tcW w:w="1700" w:type="dxa"/>
            <w:tcMar>
              <w:top w:type="dxa" w:w="60"/>
              <w:left w:type="dxa" w:w="80"/>
              <w:bottom w:type="dxa" w:w="60"/>
              <w:right w:type="dxa" w:w="80"/>
            </w:tcMar>
          </w:tcPr>
          <w:p>
            <w:pPr>
              <w:jc w:val="left"/>
            </w:pPr>
            <w:r>
              <w:rPr>
                <w:b w:val="false"/>
                <w:bCs w:val="false"/>
                <w:sz w:val="18"/>
                <w:szCs w:val="18"/>
              </w:rPr>
              <w:t xml:space="preserve">13 Oct 08:19</w:t>
            </w:r>
          </w:p>
        </w:tc>
        <w:tc>
          <w:tcPr>
            <w:tcW w:w="1000" w:type="dxa"/>
            <w:tcMar>
              <w:top w:type="dxa" w:w="60"/>
              <w:left w:type="dxa" w:w="80"/>
              <w:bottom w:type="dxa" w:w="60"/>
              <w:right w:type="dxa" w:w="80"/>
            </w:tcMar>
          </w:tcPr>
          <w:p>
            <w:pPr>
              <w:jc w:val="right"/>
            </w:pPr>
            <w:r>
              <w:rPr>
                <w:b w:val="false"/>
                <w:bCs w:val="false"/>
                <w:sz w:val="18"/>
                <w:szCs w:val="18"/>
              </w:rPr>
              <w:t xml:space="preserve">93</w:t>
            </w:r>
          </w:p>
        </w:tc>
        <w:tc>
          <w:tcPr>
            <w:tcW w:w="4000" w:type="dxa"/>
            <w:tcMar>
              <w:top w:type="dxa" w:w="60"/>
              <w:left w:type="dxa" w:w="80"/>
              <w:bottom w:type="dxa" w:w="60"/>
              <w:right w:type="dxa" w:w="80"/>
            </w:tcMar>
          </w:tcPr>
          <w:p>
            <w:pPr>
              <w:jc w:val="left"/>
            </w:pPr>
            <w:r>
              <w:rPr>
                <w:b w:val="false"/>
                <w:bCs w:val="false"/>
                <w:sz w:val="18"/>
                <w:szCs w:val="18"/>
              </w:rPr>
              <w:t xml:space="preserve">A two-second burst while the target application was briefly down</w:t>
            </w:r>
          </w:p>
        </w:tc>
      </w:tr>
      <w:tr>
        <w:tc>
          <w:tcPr>
            <w:tcW w:w="1700" w:type="dxa"/>
            <w:tcMar>
              <w:top w:type="dxa" w:w="60"/>
              <w:left w:type="dxa" w:w="80"/>
              <w:bottom w:type="dxa" w:w="60"/>
              <w:right w:type="dxa" w:w="80"/>
            </w:tcMar>
          </w:tcPr>
          <w:p>
            <w:pPr>
              <w:jc w:val="left"/>
            </w:pPr>
            <w:r>
              <w:rPr>
                <w:b w:val="false"/>
                <w:bCs w:val="false"/>
                <w:sz w:val="18"/>
                <w:szCs w:val="18"/>
              </w:rPr>
              <w:t xml:space="preserve">34.104.188.100</w:t>
            </w:r>
          </w:p>
        </w:tc>
        <w:tc>
          <w:tcPr>
            <w:tcW w:w="1100" w:type="dxa"/>
            <w:tcMar>
              <w:top w:type="dxa" w:w="60"/>
              <w:left w:type="dxa" w:w="80"/>
              <w:bottom w:type="dxa" w:w="60"/>
              <w:right w:type="dxa" w:w="80"/>
            </w:tcMar>
          </w:tcPr>
          <w:p>
            <w:pPr>
              <w:jc w:val="left"/>
            </w:pPr>
            <w:r>
              <w:rPr>
                <w:b w:val="false"/>
                <w:bCs w:val="false"/>
                <w:sz w:val="18"/>
                <w:szCs w:val="18"/>
              </w:rPr>
              <w:t xml:space="preserve">nettools</w:t>
            </w:r>
          </w:p>
        </w:tc>
        <w:tc>
          <w:tcPr>
            <w:tcW w:w="1700" w:type="dxa"/>
            <w:tcMar>
              <w:top w:type="dxa" w:w="60"/>
              <w:left w:type="dxa" w:w="80"/>
              <w:bottom w:type="dxa" w:w="60"/>
              <w:right w:type="dxa" w:w="80"/>
            </w:tcMar>
          </w:tcPr>
          <w:p>
            <w:pPr>
              <w:jc w:val="left"/>
            </w:pPr>
            <w:r>
              <w:rPr>
                <w:b w:val="false"/>
                <w:bCs w:val="false"/>
                <w:sz w:val="18"/>
                <w:szCs w:val="18"/>
              </w:rPr>
              <w:t xml:space="preserve">16 Oct 00:02</w:t>
            </w:r>
          </w:p>
        </w:tc>
        <w:tc>
          <w:tcPr>
            <w:tcW w:w="1000" w:type="dxa"/>
            <w:tcMar>
              <w:top w:type="dxa" w:w="60"/>
              <w:left w:type="dxa" w:w="80"/>
              <w:bottom w:type="dxa" w:w="60"/>
              <w:right w:type="dxa" w:w="80"/>
            </w:tcMar>
          </w:tcPr>
          <w:p>
            <w:pPr>
              <w:jc w:val="right"/>
            </w:pPr>
            <w:r>
              <w:rPr>
                <w:b w:val="false"/>
                <w:bCs w:val="false"/>
                <w:sz w:val="18"/>
                <w:szCs w:val="18"/>
              </w:rPr>
              <w:t xml:space="preserve">221</w:t>
            </w:r>
          </w:p>
        </w:tc>
        <w:tc>
          <w:tcPr>
            <w:tcW w:w="4000" w:type="dxa"/>
            <w:tcMar>
              <w:top w:type="dxa" w:w="60"/>
              <w:left w:type="dxa" w:w="80"/>
              <w:bottom w:type="dxa" w:w="60"/>
              <w:right w:type="dxa" w:w="80"/>
            </w:tcMar>
          </w:tcPr>
          <w:p>
            <w:pPr>
              <w:jc w:val="left"/>
            </w:pPr>
            <w:r>
              <w:rPr>
                <w:b w:val="false"/>
                <w:bCs w:val="false"/>
                <w:sz w:val="18"/>
                <w:szCs w:val="18"/>
              </w:rPr>
              <w:t xml:space="preserve">183 refusals by the blacklist after the ban</w:t>
            </w:r>
          </w:p>
        </w:tc>
      </w:tr>
      <w:tr>
        <w:tc>
          <w:tcPr>
            <w:tcW w:w="1700" w:type="dxa"/>
            <w:tcMar>
              <w:top w:type="dxa" w:w="60"/>
              <w:left w:type="dxa" w:w="80"/>
              <w:bottom w:type="dxa" w:w="60"/>
              <w:right w:type="dxa" w:w="80"/>
            </w:tcMar>
          </w:tcPr>
          <w:p>
            <w:pPr>
              <w:jc w:val="left"/>
            </w:pPr>
            <w:r>
              <w:rPr>
                <w:b w:val="false"/>
                <w:bCs w:val="false"/>
                <w:sz w:val="18"/>
                <w:szCs w:val="18"/>
              </w:rPr>
              <w:t xml:space="preserve">34.187.93.233</w:t>
            </w:r>
          </w:p>
        </w:tc>
        <w:tc>
          <w:tcPr>
            <w:tcW w:w="1100" w:type="dxa"/>
            <w:tcMar>
              <w:top w:type="dxa" w:w="60"/>
              <w:left w:type="dxa" w:w="80"/>
              <w:bottom w:type="dxa" w:w="60"/>
              <w:right w:type="dxa" w:w="80"/>
            </w:tcMar>
          </w:tcPr>
          <w:p>
            <w:pPr>
              <w:jc w:val="left"/>
            </w:pPr>
            <w:r>
              <w:rPr>
                <w:b w:val="false"/>
                <w:bCs w:val="false"/>
                <w:sz w:val="18"/>
                <w:szCs w:val="18"/>
              </w:rPr>
              <w:t xml:space="preserve">nettools</w:t>
            </w:r>
          </w:p>
        </w:tc>
        <w:tc>
          <w:tcPr>
            <w:tcW w:w="1700" w:type="dxa"/>
            <w:tcMar>
              <w:top w:type="dxa" w:w="60"/>
              <w:left w:type="dxa" w:w="80"/>
              <w:bottom w:type="dxa" w:w="60"/>
              <w:right w:type="dxa" w:w="80"/>
            </w:tcMar>
          </w:tcPr>
          <w:p>
            <w:pPr>
              <w:jc w:val="left"/>
            </w:pPr>
            <w:r>
              <w:rPr>
                <w:b w:val="false"/>
                <w:bCs w:val="false"/>
                <w:sz w:val="18"/>
                <w:szCs w:val="18"/>
              </w:rPr>
              <w:t xml:space="preserve">17 Oct 12:14</w:t>
            </w:r>
          </w:p>
        </w:tc>
        <w:tc>
          <w:tcPr>
            <w:tcW w:w="1000" w:type="dxa"/>
            <w:tcMar>
              <w:top w:type="dxa" w:w="60"/>
              <w:left w:type="dxa" w:w="80"/>
              <w:bottom w:type="dxa" w:w="60"/>
              <w:right w:type="dxa" w:w="80"/>
            </w:tcMar>
          </w:tcPr>
          <w:p>
            <w:pPr>
              <w:jc w:val="right"/>
            </w:pPr>
            <w:r>
              <w:rPr>
                <w:b w:val="false"/>
                <w:bCs w:val="false"/>
                <w:sz w:val="18"/>
                <w:szCs w:val="18"/>
              </w:rPr>
              <w:t xml:space="preserve">174</w:t>
            </w:r>
          </w:p>
        </w:tc>
        <w:tc>
          <w:tcPr>
            <w:tcW w:w="4000" w:type="dxa"/>
            <w:tcMar>
              <w:top w:type="dxa" w:w="60"/>
              <w:left w:type="dxa" w:w="80"/>
              <w:bottom w:type="dxa" w:w="60"/>
              <w:right w:type="dxa" w:w="80"/>
            </w:tcMar>
          </w:tcPr>
          <w:p>
            <w:pPr>
              <w:jc w:val="left"/>
            </w:pPr>
            <w:r>
              <w:rPr>
                <w:b w:val="false"/>
                <w:bCs w:val="false"/>
                <w:sz w:val="18"/>
                <w:szCs w:val="18"/>
              </w:rPr>
              <w:t xml:space="preserve">Exploit detection refused 51 requests, then the ban</w:t>
            </w:r>
          </w:p>
        </w:tc>
      </w:tr>
      <w:tr>
        <w:tc>
          <w:tcPr>
            <w:tcW w:w="1700" w:type="dxa"/>
            <w:tcMar>
              <w:top w:type="dxa" w:w="60"/>
              <w:left w:type="dxa" w:w="80"/>
              <w:bottom w:type="dxa" w:w="60"/>
              <w:right w:type="dxa" w:w="80"/>
            </w:tcMar>
          </w:tcPr>
          <w:p>
            <w:pPr>
              <w:jc w:val="left"/>
            </w:pPr>
            <w:r>
              <w:rPr>
                <w:b w:val="false"/>
                <w:bCs w:val="false"/>
                <w:sz w:val="18"/>
                <w:szCs w:val="18"/>
              </w:rPr>
              <w:t xml:space="preserve">136.69.200.122</w:t>
            </w:r>
          </w:p>
        </w:tc>
        <w:tc>
          <w:tcPr>
            <w:tcW w:w="1100" w:type="dxa"/>
            <w:tcMar>
              <w:top w:type="dxa" w:w="60"/>
              <w:left w:type="dxa" w:w="80"/>
              <w:bottom w:type="dxa" w:w="60"/>
              <w:right w:type="dxa" w:w="80"/>
            </w:tcMar>
          </w:tcPr>
          <w:p>
            <w:pPr>
              <w:jc w:val="left"/>
            </w:pPr>
            <w:r>
              <w:rPr>
                <w:b w:val="false"/>
                <w:bCs w:val="false"/>
                <w:sz w:val="18"/>
                <w:szCs w:val="18"/>
              </w:rPr>
              <w:t xml:space="preserve">grimmory</w:t>
            </w:r>
          </w:p>
        </w:tc>
        <w:tc>
          <w:tcPr>
            <w:tcW w:w="1700" w:type="dxa"/>
            <w:tcMar>
              <w:top w:type="dxa" w:w="60"/>
              <w:left w:type="dxa" w:w="80"/>
              <w:bottom w:type="dxa" w:w="60"/>
              <w:right w:type="dxa" w:w="80"/>
            </w:tcMar>
          </w:tcPr>
          <w:p>
            <w:pPr>
              <w:jc w:val="left"/>
            </w:pPr>
            <w:r>
              <w:rPr>
                <w:b w:val="false"/>
                <w:bCs w:val="false"/>
                <w:sz w:val="18"/>
                <w:szCs w:val="18"/>
              </w:rPr>
              <w:t xml:space="preserve">17 Oct 17:17</w:t>
            </w:r>
          </w:p>
        </w:tc>
        <w:tc>
          <w:tcPr>
            <w:tcW w:w="1000" w:type="dxa"/>
            <w:tcMar>
              <w:top w:type="dxa" w:w="60"/>
              <w:left w:type="dxa" w:w="80"/>
              <w:bottom w:type="dxa" w:w="60"/>
              <w:right w:type="dxa" w:w="80"/>
            </w:tcMar>
          </w:tcPr>
          <w:p>
            <w:pPr>
              <w:jc w:val="right"/>
            </w:pPr>
            <w:r>
              <w:rPr>
                <w:b w:val="false"/>
                <w:bCs w:val="false"/>
                <w:sz w:val="18"/>
                <w:szCs w:val="18"/>
              </w:rPr>
              <w:t xml:space="preserve">170</w:t>
            </w:r>
          </w:p>
        </w:tc>
        <w:tc>
          <w:tcPr>
            <w:tcW w:w="4000" w:type="dxa"/>
            <w:tcMar>
              <w:top w:type="dxa" w:w="60"/>
              <w:left w:type="dxa" w:w="80"/>
              <w:bottom w:type="dxa" w:w="60"/>
              <w:right w:type="dxa" w:w="80"/>
            </w:tcMar>
          </w:tcPr>
          <w:p>
            <w:pPr>
              <w:jc w:val="left"/>
            </w:pPr>
            <w:r>
              <w:rPr>
                <w:b w:val="false"/>
                <w:bCs w:val="false"/>
                <w:sz w:val="18"/>
                <w:szCs w:val="18"/>
              </w:rPr>
              <w:t xml:space="preserve">Access list refused 163 requests, then the ban</w:t>
            </w:r>
          </w:p>
        </w:tc>
      </w:tr>
      <w:tr>
        <w:tc>
          <w:tcPr>
            <w:tcW w:w="1700" w:type="dxa"/>
            <w:tcMar>
              <w:top w:type="dxa" w:w="60"/>
              <w:left w:type="dxa" w:w="80"/>
              <w:bottom w:type="dxa" w:w="60"/>
              <w:right w:type="dxa" w:w="80"/>
            </w:tcMar>
          </w:tcPr>
          <w:p>
            <w:pPr>
              <w:jc w:val="left"/>
            </w:pPr>
            <w:r>
              <w:rPr>
                <w:b w:val="false"/>
                <w:bCs w:val="false"/>
                <w:sz w:val="18"/>
                <w:szCs w:val="18"/>
              </w:rPr>
              <w:t xml:space="preserve">34.89.214.5</w:t>
            </w:r>
          </w:p>
        </w:tc>
        <w:tc>
          <w:tcPr>
            <w:tcW w:w="1100" w:type="dxa"/>
            <w:tcMar>
              <w:top w:type="dxa" w:w="60"/>
              <w:left w:type="dxa" w:w="80"/>
              <w:bottom w:type="dxa" w:w="60"/>
              <w:right w:type="dxa" w:w="80"/>
            </w:tcMar>
          </w:tcPr>
          <w:p>
            <w:pPr>
              <w:jc w:val="left"/>
            </w:pPr>
            <w:r>
              <w:rPr>
                <w:b w:val="false"/>
                <w:bCs w:val="false"/>
                <w:sz w:val="18"/>
                <w:szCs w:val="18"/>
              </w:rPr>
              <w:t xml:space="preserve">bentopdf</w:t>
            </w:r>
          </w:p>
        </w:tc>
        <w:tc>
          <w:tcPr>
            <w:tcW w:w="1700" w:type="dxa"/>
            <w:tcMar>
              <w:top w:type="dxa" w:w="60"/>
              <w:left w:type="dxa" w:w="80"/>
              <w:bottom w:type="dxa" w:w="60"/>
              <w:right w:type="dxa" w:w="80"/>
            </w:tcMar>
          </w:tcPr>
          <w:p>
            <w:pPr>
              <w:jc w:val="left"/>
            </w:pPr>
            <w:r>
              <w:rPr>
                <w:b w:val="false"/>
                <w:bCs w:val="false"/>
                <w:sz w:val="18"/>
                <w:szCs w:val="18"/>
              </w:rPr>
              <w:t xml:space="preserve">18 Oct 03:57</w:t>
            </w:r>
          </w:p>
        </w:tc>
        <w:tc>
          <w:tcPr>
            <w:tcW w:w="1000" w:type="dxa"/>
            <w:tcMar>
              <w:top w:type="dxa" w:w="60"/>
              <w:left w:type="dxa" w:w="80"/>
              <w:bottom w:type="dxa" w:w="60"/>
              <w:right w:type="dxa" w:w="80"/>
            </w:tcMar>
          </w:tcPr>
          <w:p>
            <w:pPr>
              <w:jc w:val="right"/>
            </w:pPr>
            <w:r>
              <w:rPr>
                <w:b w:val="false"/>
                <w:bCs w:val="false"/>
                <w:sz w:val="18"/>
                <w:szCs w:val="18"/>
              </w:rPr>
              <w:t xml:space="preserve">144</w:t>
            </w:r>
          </w:p>
        </w:tc>
        <w:tc>
          <w:tcPr>
            <w:tcW w:w="4000" w:type="dxa"/>
            <w:tcMar>
              <w:top w:type="dxa" w:w="60"/>
              <w:left w:type="dxa" w:w="80"/>
              <w:bottom w:type="dxa" w:w="60"/>
              <w:right w:type="dxa" w:w="80"/>
            </w:tcMar>
          </w:tcPr>
          <w:p>
            <w:pPr>
              <w:jc w:val="left"/>
            </w:pPr>
            <w:r>
              <w:rPr>
                <w:b w:val="false"/>
                <w:bCs w:val="false"/>
                <w:sz w:val="18"/>
                <w:szCs w:val="18"/>
              </w:rPr>
              <w:t xml:space="preserve">Exploit detection refused 60 requests, then the ban</w:t>
            </w:r>
          </w:p>
        </w:tc>
      </w:tr>
    </w:tbl>
    <w:p>
      <w:pPr>
        <w:spacing w:after="60"/>
      </w:pPr>
    </w:p>
    <w:p>
      <w:pPr>
        <w:spacing w:after="120"/>
        <w:jc w:val="left"/>
      </w:pPr>
      <w:r>
        <w:rPr>
          <w:sz w:val="20"/>
          <w:szCs w:val="20"/>
        </w:rPr>
        <w:t xml:space="preserve">Cloud addresses are reused by other tenants, so treat these as short-lived indicators; we expire our bans after 14 days. Provider attribution is by address prefix and is an inference. The campaign targets the public tool sites most often (nettools, bentopdf, omnitools and grimmory in this period).</w:t>
      </w:r>
    </w:p>
    <w:p>
      <w:pPr>
        <w:pStyle w:val="Heading2"/>
        <w:pBdr>
          <w:bottom w:val="single" w:color="1F3864" w:sz="6"/>
        </w:pBdr>
        <w:spacing w:after="120" w:before="240"/>
      </w:pPr>
      <w:r>
        <w:t xml:space="preserve">4.2 Other outside activity</w:t>
      </w:r>
    </w:p>
    <w:p>
      <w:pPr>
        <w:spacing w:after="120"/>
        <w:jc w:val="left"/>
      </w:pPr>
      <w:r>
        <w:rPr>
          <w:sz w:val="20"/>
          <w:szCs w:val="20"/>
        </w:rPr>
        <w:t xml:space="preserve">Seven Asian-hosted addresses (118.26.37.56, 152.32.132.88, 118.193.45.113, 165.154.42.140, 123.58.212.202, 165.154.43.250 and 165.154.62.252; 367 to 512 requests each, 2,743 in total) made a single two-minute burst on 2 October. Each address used a different one of Cloudflare’s alternate HTTPS ports against one public tool site, with Android browser User-Agents, and was answered normally (200 and 405). They have not returned.</w:t>
      </w:r>
    </w:p>
    <w:p>
      <w:pPr>
        <w:spacing w:after="120"/>
        <w:jc w:val="left"/>
      </w:pPr>
      <w:r>
        <w:rPr>
          <w:sz w:val="20"/>
          <w:szCs w:val="20"/>
        </w:rPr>
        <w:t xml:space="preserve">Self-identifying reconnaissance, not exploitation: Palo Alto Cortex Xpanse (60 requests, none since 5 October), a Metabase CVE detector (37), AgentTrustBot (13), DuckAssistBot (25), ChamberBot (4), an Open WebUI RAG bot (2), RealCyber-enricher (1) and “authorized-exposure-audit/6” (9 requests on 16 October from 2a12:bec4:19a5:e09::). One further address, 91.92.47.82, made three short visits with a different legacy User-Agent each time (Opera 8 and 9, MSIE 7, Bloglines, FeedFetcher-Google, msnbot, a games-console browser); no exploit path was seen from it.</w:t>
      </w:r>
    </w:p>
    <w:p>
      <w:pPr>
        <w:spacing w:after="120"/>
        <w:jc w:val="left"/>
      </w:pPr>
      <w:r>
        <w:rPr>
          <w:sz w:val="20"/>
          <w:szCs w:val="20"/>
        </w:rPr>
        <w:t xml:space="preserve">Single-page apps answer 200 to almost any path, so a 200 to a probe such as /.env is usually the app’s index page, not a leak. Treat those as false positives, not breaches.</w:t>
      </w:r>
    </w:p>
    <w:p>
      <w:pPr>
        <w:pStyle w:val="Heading2"/>
        <w:pBdr>
          <w:bottom w:val="single" w:color="1F3864" w:sz="6"/>
        </w:pBdr>
        <w:spacing w:after="120" w:before="240"/>
      </w:pPr>
      <w:r>
        <w:t xml:space="preserve">4.3 Requests on Cloudflare’s alternate ports</w:t>
      </w:r>
    </w:p>
    <w:p>
      <w:pPr>
        <w:spacing w:after="120"/>
        <w:jc w:val="left"/>
      </w:pPr>
      <w:r>
        <w:rPr>
          <w:sz w:val="20"/>
          <w:szCs w:val="20"/>
        </w:rPr>
        <w:t xml:space="preserve">Cloudflare proxies HTTPS on 443 and on 2053, 2083, 2087, 2096 and 8443 (and HTTP on 2052, 2082, 2086, 2095, 8080 and 8880). Scanners sweep them. “Proxied” means the request reached the application.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100"/>
        <w:gridCol w:w="1400"/>
        <w:gridCol w:w="1400"/>
        <w:gridCol w:w="1400"/>
        <w:gridCol w:w="2100"/>
        <w:gridCol w:w="2100"/>
      </w:tblGrid>
      <w:tr>
        <w:trPr>
          <w:tblHeader/>
        </w:trPr>
        <w:tc>
          <w:tcPr>
            <w:tcW w:w="1100" w:type="dxa"/>
            <w:shd w:fill="1F3864" w:color="1F3864" w:val="solid"/>
            <w:tcMar>
              <w:top w:type="dxa" w:w="60"/>
              <w:left w:type="dxa" w:w="80"/>
              <w:bottom w:type="dxa" w:w="60"/>
              <w:right w:type="dxa" w:w="80"/>
            </w:tcMar>
          </w:tcPr>
          <w:p>
            <w:pPr>
              <w:jc w:val="center"/>
            </w:pPr>
            <w:r>
              <w:rPr>
                <w:b/>
                <w:bCs/>
                <w:color w:val="FFFFFF"/>
                <w:sz w:val="18"/>
                <w:szCs w:val="18"/>
              </w:rPr>
              <w:t xml:space="preserve">Port</w:t>
            </w:r>
          </w:p>
        </w:tc>
        <w:tc>
          <w:tcPr>
            <w:tcW w:w="1400" w:type="dxa"/>
            <w:shd w:fill="1F3864" w:color="1F3864" w:val="solid"/>
            <w:tcMar>
              <w:top w:type="dxa" w:w="60"/>
              <w:left w:type="dxa" w:w="80"/>
              <w:bottom w:type="dxa" w:w="60"/>
              <w:right w:type="dxa" w:w="80"/>
            </w:tcMar>
          </w:tcPr>
          <w:p>
            <w:pPr>
              <w:jc w:val="center"/>
            </w:pPr>
            <w:r>
              <w:rPr>
                <w:b/>
                <w:bCs/>
                <w:color w:val="FFFFFF"/>
                <w:sz w:val="18"/>
                <w:szCs w:val="18"/>
              </w:rPr>
              <w:t xml:space="preserve">Requests</w:t>
            </w:r>
          </w:p>
        </w:tc>
        <w:tc>
          <w:tcPr>
            <w:tcW w:w="1400" w:type="dxa"/>
            <w:shd w:fill="1F3864" w:color="1F3864" w:val="solid"/>
            <w:tcMar>
              <w:top w:type="dxa" w:w="60"/>
              <w:left w:type="dxa" w:w="80"/>
              <w:bottom w:type="dxa" w:w="60"/>
              <w:right w:type="dxa" w:w="80"/>
            </w:tcMar>
          </w:tcPr>
          <w:p>
            <w:pPr>
              <w:jc w:val="center"/>
            </w:pPr>
            <w:r>
              <w:rPr>
                <w:b/>
                <w:bCs/>
                <w:color w:val="FFFFFF"/>
                <w:sz w:val="18"/>
                <w:szCs w:val="18"/>
              </w:rPr>
              <w:t xml:space="preserve">Proxied</w:t>
            </w:r>
          </w:p>
        </w:tc>
        <w:tc>
          <w:tcPr>
            <w:tcW w:w="1400" w:type="dxa"/>
            <w:shd w:fill="1F3864" w:color="1F3864" w:val="solid"/>
            <w:tcMar>
              <w:top w:type="dxa" w:w="60"/>
              <w:left w:type="dxa" w:w="80"/>
              <w:bottom w:type="dxa" w:w="60"/>
              <w:right w:type="dxa" w:w="80"/>
            </w:tcMar>
          </w:tcPr>
          <w:p>
            <w:pPr>
              <w:jc w:val="center"/>
            </w:pPr>
            <w:r>
              <w:rPr>
                <w:b/>
                <w:bCs/>
                <w:color w:val="FFFFFF"/>
                <w:sz w:val="18"/>
                <w:szCs w:val="18"/>
              </w:rPr>
              <w:t xml:space="preserve">Refused</w:t>
            </w:r>
          </w:p>
        </w:tc>
        <w:tc>
          <w:tcPr>
            <w:tcW w:w="2100" w:type="dxa"/>
            <w:shd w:fill="1F3864" w:color="1F3864" w:val="solid"/>
            <w:tcMar>
              <w:top w:type="dxa" w:w="60"/>
              <w:left w:type="dxa" w:w="80"/>
              <w:bottom w:type="dxa" w:w="60"/>
              <w:right w:type="dxa" w:w="80"/>
            </w:tcMar>
          </w:tcPr>
          <w:p>
            <w:pPr>
              <w:jc w:val="center"/>
            </w:pPr>
            <w:r>
              <w:rPr>
                <w:b/>
                <w:bCs/>
                <w:color w:val="FFFFFF"/>
                <w:sz w:val="18"/>
                <w:szCs w:val="18"/>
              </w:rPr>
              <w:t xml:space="preserve">First seen</w:t>
            </w:r>
          </w:p>
        </w:tc>
        <w:tc>
          <w:tcPr>
            <w:tcW w:w="2100" w:type="dxa"/>
            <w:shd w:fill="1F3864" w:color="1F3864" w:val="solid"/>
            <w:tcMar>
              <w:top w:type="dxa" w:w="60"/>
              <w:left w:type="dxa" w:w="80"/>
              <w:bottom w:type="dxa" w:w="60"/>
              <w:right w:type="dxa" w:w="80"/>
            </w:tcMar>
          </w:tcPr>
          <w:p>
            <w:pPr>
              <w:jc w:val="center"/>
            </w:pPr>
            <w:r>
              <w:rPr>
                <w:b/>
                <w:bCs/>
                <w:color w:val="FFFFFF"/>
                <w:sz w:val="18"/>
                <w:szCs w:val="18"/>
              </w:rPr>
              <w:t xml:space="preserve">Last seen</w:t>
            </w:r>
          </w:p>
        </w:tc>
      </w:tr>
      <w:tr>
        <w:tc>
          <w:tcPr>
            <w:tcW w:w="1100" w:type="dxa"/>
            <w:tcMar>
              <w:top w:type="dxa" w:w="60"/>
              <w:left w:type="dxa" w:w="80"/>
              <w:bottom w:type="dxa" w:w="60"/>
              <w:right w:type="dxa" w:w="80"/>
            </w:tcMar>
          </w:tcPr>
          <w:p>
            <w:pPr>
              <w:jc w:val="left"/>
            </w:pPr>
            <w:r>
              <w:rPr>
                <w:b w:val="false"/>
                <w:bCs w:val="false"/>
                <w:sz w:val="18"/>
                <w:szCs w:val="18"/>
              </w:rPr>
              <w:t xml:space="preserve">8443</w:t>
            </w:r>
          </w:p>
        </w:tc>
        <w:tc>
          <w:tcPr>
            <w:tcW w:w="1400" w:type="dxa"/>
            <w:tcMar>
              <w:top w:type="dxa" w:w="60"/>
              <w:left w:type="dxa" w:w="80"/>
              <w:bottom w:type="dxa" w:w="60"/>
              <w:right w:type="dxa" w:w="80"/>
            </w:tcMar>
          </w:tcPr>
          <w:p>
            <w:pPr>
              <w:jc w:val="right"/>
            </w:pPr>
            <w:r>
              <w:rPr>
                <w:b w:val="false"/>
                <w:bCs w:val="false"/>
                <w:sz w:val="18"/>
                <w:szCs w:val="18"/>
              </w:rPr>
              <w:t xml:space="preserve">678</w:t>
            </w:r>
          </w:p>
        </w:tc>
        <w:tc>
          <w:tcPr>
            <w:tcW w:w="1400" w:type="dxa"/>
            <w:tcMar>
              <w:top w:type="dxa" w:w="60"/>
              <w:left w:type="dxa" w:w="80"/>
              <w:bottom w:type="dxa" w:w="60"/>
              <w:right w:type="dxa" w:w="80"/>
            </w:tcMar>
          </w:tcPr>
          <w:p>
            <w:pPr>
              <w:jc w:val="right"/>
            </w:pPr>
            <w:r>
              <w:rPr>
                <w:b w:val="false"/>
                <w:bCs w:val="false"/>
                <w:sz w:val="18"/>
                <w:szCs w:val="18"/>
              </w:rPr>
              <w:t xml:space="preserve">514</w:t>
            </w:r>
          </w:p>
        </w:tc>
        <w:tc>
          <w:tcPr>
            <w:tcW w:w="1400" w:type="dxa"/>
            <w:tcMar>
              <w:top w:type="dxa" w:w="60"/>
              <w:left w:type="dxa" w:w="80"/>
              <w:bottom w:type="dxa" w:w="60"/>
              <w:right w:type="dxa" w:w="80"/>
            </w:tcMar>
          </w:tcPr>
          <w:p>
            <w:pPr>
              <w:jc w:val="right"/>
            </w:pPr>
            <w:r>
              <w:rPr>
                <w:b w:val="false"/>
                <w:bCs w:val="false"/>
                <w:sz w:val="18"/>
                <w:szCs w:val="18"/>
              </w:rPr>
              <w:t xml:space="preserve">164</w:t>
            </w:r>
          </w:p>
        </w:tc>
        <w:tc>
          <w:tcPr>
            <w:tcW w:w="2100" w:type="dxa"/>
            <w:tcMar>
              <w:top w:type="dxa" w:w="60"/>
              <w:left w:type="dxa" w:w="80"/>
              <w:bottom w:type="dxa" w:w="60"/>
              <w:right w:type="dxa" w:w="80"/>
            </w:tcMar>
          </w:tcPr>
          <w:p>
            <w:pPr>
              <w:jc w:val="left"/>
            </w:pPr>
            <w:r>
              <w:rPr>
                <w:b w:val="false"/>
                <w:bCs w:val="false"/>
                <w:sz w:val="18"/>
                <w:szCs w:val="18"/>
              </w:rPr>
              <w:t xml:space="preserve">1 Oct 08:10</w:t>
            </w:r>
          </w:p>
        </w:tc>
        <w:tc>
          <w:tcPr>
            <w:tcW w:w="2100" w:type="dxa"/>
            <w:tcMar>
              <w:top w:type="dxa" w:w="60"/>
              <w:left w:type="dxa" w:w="80"/>
              <w:bottom w:type="dxa" w:w="60"/>
              <w:right w:type="dxa" w:w="80"/>
            </w:tcMar>
          </w:tcPr>
          <w:p>
            <w:pPr>
              <w:jc w:val="left"/>
            </w:pPr>
            <w:r>
              <w:rPr>
                <w:b w:val="false"/>
                <w:bCs w:val="false"/>
                <w:sz w:val="18"/>
                <w:szCs w:val="18"/>
              </w:rPr>
              <w:t xml:space="preserve">16 Oct 23:18</w:t>
            </w:r>
          </w:p>
        </w:tc>
      </w:tr>
      <w:tr>
        <w:tc>
          <w:tcPr>
            <w:tcW w:w="1100" w:type="dxa"/>
            <w:tcMar>
              <w:top w:type="dxa" w:w="60"/>
              <w:left w:type="dxa" w:w="80"/>
              <w:bottom w:type="dxa" w:w="60"/>
              <w:right w:type="dxa" w:w="80"/>
            </w:tcMar>
          </w:tcPr>
          <w:p>
            <w:pPr>
              <w:jc w:val="left"/>
            </w:pPr>
            <w:r>
              <w:rPr>
                <w:b w:val="false"/>
                <w:bCs w:val="false"/>
                <w:sz w:val="18"/>
                <w:szCs w:val="18"/>
              </w:rPr>
              <w:t xml:space="preserve">2083</w:t>
            </w:r>
          </w:p>
        </w:tc>
        <w:tc>
          <w:tcPr>
            <w:tcW w:w="1400" w:type="dxa"/>
            <w:tcMar>
              <w:top w:type="dxa" w:w="60"/>
              <w:left w:type="dxa" w:w="80"/>
              <w:bottom w:type="dxa" w:w="60"/>
              <w:right w:type="dxa" w:w="80"/>
            </w:tcMar>
          </w:tcPr>
          <w:p>
            <w:pPr>
              <w:jc w:val="right"/>
            </w:pPr>
            <w:r>
              <w:rPr>
                <w:b w:val="false"/>
                <w:bCs w:val="false"/>
                <w:sz w:val="18"/>
                <w:szCs w:val="18"/>
              </w:rPr>
              <w:t xml:space="preserve">377</w:t>
            </w:r>
          </w:p>
        </w:tc>
        <w:tc>
          <w:tcPr>
            <w:tcW w:w="1400" w:type="dxa"/>
            <w:tcMar>
              <w:top w:type="dxa" w:w="60"/>
              <w:left w:type="dxa" w:w="80"/>
              <w:bottom w:type="dxa" w:w="60"/>
              <w:right w:type="dxa" w:w="80"/>
            </w:tcMar>
          </w:tcPr>
          <w:p>
            <w:pPr>
              <w:jc w:val="right"/>
            </w:pPr>
            <w:r>
              <w:rPr>
                <w:b w:val="false"/>
                <w:bCs w:val="false"/>
                <w:sz w:val="18"/>
                <w:szCs w:val="18"/>
              </w:rPr>
              <w:t xml:space="preserve">377</w:t>
            </w:r>
          </w:p>
        </w:tc>
        <w:tc>
          <w:tcPr>
            <w:tcW w:w="1400" w:type="dxa"/>
            <w:tcMar>
              <w:top w:type="dxa" w:w="60"/>
              <w:left w:type="dxa" w:w="80"/>
              <w:bottom w:type="dxa" w:w="60"/>
              <w:right w:type="dxa" w:w="80"/>
            </w:tcMar>
          </w:tcPr>
          <w:p>
            <w:pPr>
              <w:jc w:val="right"/>
            </w:pPr>
            <w:r>
              <w:rPr>
                <w:b w:val="false"/>
                <w:bCs w:val="false"/>
                <w:sz w:val="18"/>
                <w:szCs w:val="18"/>
              </w:rPr>
              <w:t xml:space="preserve">0</w:t>
            </w:r>
          </w:p>
        </w:tc>
        <w:tc>
          <w:tcPr>
            <w:tcW w:w="2100" w:type="dxa"/>
            <w:tcMar>
              <w:top w:type="dxa" w:w="60"/>
              <w:left w:type="dxa" w:w="80"/>
              <w:bottom w:type="dxa" w:w="60"/>
              <w:right w:type="dxa" w:w="80"/>
            </w:tcMar>
          </w:tcPr>
          <w:p>
            <w:pPr>
              <w:jc w:val="left"/>
            </w:pPr>
            <w:r>
              <w:rPr>
                <w:b w:val="false"/>
                <w:bCs w:val="false"/>
                <w:sz w:val="18"/>
                <w:szCs w:val="18"/>
              </w:rPr>
              <w:t xml:space="preserve">2 Oct 21:53</w:t>
            </w:r>
          </w:p>
        </w:tc>
        <w:tc>
          <w:tcPr>
            <w:tcW w:w="2100" w:type="dxa"/>
            <w:tcMar>
              <w:top w:type="dxa" w:w="60"/>
              <w:left w:type="dxa" w:w="80"/>
              <w:bottom w:type="dxa" w:w="60"/>
              <w:right w:type="dxa" w:w="80"/>
            </w:tcMar>
          </w:tcPr>
          <w:p>
            <w:pPr>
              <w:jc w:val="left"/>
            </w:pPr>
            <w:r>
              <w:rPr>
                <w:b w:val="false"/>
                <w:bCs w:val="false"/>
                <w:sz w:val="18"/>
                <w:szCs w:val="18"/>
              </w:rPr>
              <w:t xml:space="preserve">2 Oct 21:53</w:t>
            </w:r>
          </w:p>
        </w:tc>
      </w:tr>
      <w:tr>
        <w:tc>
          <w:tcPr>
            <w:tcW w:w="1100" w:type="dxa"/>
            <w:tcMar>
              <w:top w:type="dxa" w:w="60"/>
              <w:left w:type="dxa" w:w="80"/>
              <w:bottom w:type="dxa" w:w="60"/>
              <w:right w:type="dxa" w:w="80"/>
            </w:tcMar>
          </w:tcPr>
          <w:p>
            <w:pPr>
              <w:jc w:val="left"/>
            </w:pPr>
            <w:r>
              <w:rPr>
                <w:b w:val="false"/>
                <w:bCs w:val="false"/>
                <w:sz w:val="18"/>
                <w:szCs w:val="18"/>
              </w:rPr>
              <w:t xml:space="preserve">2096</w:t>
            </w:r>
          </w:p>
        </w:tc>
        <w:tc>
          <w:tcPr>
            <w:tcW w:w="1400" w:type="dxa"/>
            <w:tcMar>
              <w:top w:type="dxa" w:w="60"/>
              <w:left w:type="dxa" w:w="80"/>
              <w:bottom w:type="dxa" w:w="60"/>
              <w:right w:type="dxa" w:w="80"/>
            </w:tcMar>
          </w:tcPr>
          <w:p>
            <w:pPr>
              <w:jc w:val="right"/>
            </w:pPr>
            <w:r>
              <w:rPr>
                <w:b w:val="false"/>
                <w:bCs w:val="false"/>
                <w:sz w:val="18"/>
                <w:szCs w:val="18"/>
              </w:rPr>
              <w:t xml:space="preserve">377</w:t>
            </w:r>
          </w:p>
        </w:tc>
        <w:tc>
          <w:tcPr>
            <w:tcW w:w="1400" w:type="dxa"/>
            <w:tcMar>
              <w:top w:type="dxa" w:w="60"/>
              <w:left w:type="dxa" w:w="80"/>
              <w:bottom w:type="dxa" w:w="60"/>
              <w:right w:type="dxa" w:w="80"/>
            </w:tcMar>
          </w:tcPr>
          <w:p>
            <w:pPr>
              <w:jc w:val="right"/>
            </w:pPr>
            <w:r>
              <w:rPr>
                <w:b w:val="false"/>
                <w:bCs w:val="false"/>
                <w:sz w:val="18"/>
                <w:szCs w:val="18"/>
              </w:rPr>
              <w:t xml:space="preserve">377</w:t>
            </w:r>
          </w:p>
        </w:tc>
        <w:tc>
          <w:tcPr>
            <w:tcW w:w="1400" w:type="dxa"/>
            <w:tcMar>
              <w:top w:type="dxa" w:w="60"/>
              <w:left w:type="dxa" w:w="80"/>
              <w:bottom w:type="dxa" w:w="60"/>
              <w:right w:type="dxa" w:w="80"/>
            </w:tcMar>
          </w:tcPr>
          <w:p>
            <w:pPr>
              <w:jc w:val="right"/>
            </w:pPr>
            <w:r>
              <w:rPr>
                <w:b w:val="false"/>
                <w:bCs w:val="false"/>
                <w:sz w:val="18"/>
                <w:szCs w:val="18"/>
              </w:rPr>
              <w:t xml:space="preserve">0</w:t>
            </w:r>
          </w:p>
        </w:tc>
        <w:tc>
          <w:tcPr>
            <w:tcW w:w="2100" w:type="dxa"/>
            <w:tcMar>
              <w:top w:type="dxa" w:w="60"/>
              <w:left w:type="dxa" w:w="80"/>
              <w:bottom w:type="dxa" w:w="60"/>
              <w:right w:type="dxa" w:w="80"/>
            </w:tcMar>
          </w:tcPr>
          <w:p>
            <w:pPr>
              <w:jc w:val="left"/>
            </w:pPr>
            <w:r>
              <w:rPr>
                <w:b w:val="false"/>
                <w:bCs w:val="false"/>
                <w:sz w:val="18"/>
                <w:szCs w:val="18"/>
              </w:rPr>
              <w:t xml:space="preserve">2 Oct 21:54</w:t>
            </w:r>
          </w:p>
        </w:tc>
        <w:tc>
          <w:tcPr>
            <w:tcW w:w="2100" w:type="dxa"/>
            <w:tcMar>
              <w:top w:type="dxa" w:w="60"/>
              <w:left w:type="dxa" w:w="80"/>
              <w:bottom w:type="dxa" w:w="60"/>
              <w:right w:type="dxa" w:w="80"/>
            </w:tcMar>
          </w:tcPr>
          <w:p>
            <w:pPr>
              <w:jc w:val="left"/>
            </w:pPr>
            <w:r>
              <w:rPr>
                <w:b w:val="false"/>
                <w:bCs w:val="false"/>
                <w:sz w:val="18"/>
                <w:szCs w:val="18"/>
              </w:rPr>
              <w:t xml:space="preserve">2 Oct 21:54</w:t>
            </w:r>
          </w:p>
        </w:tc>
      </w:tr>
      <w:tr>
        <w:tc>
          <w:tcPr>
            <w:tcW w:w="1100" w:type="dxa"/>
            <w:tcMar>
              <w:top w:type="dxa" w:w="60"/>
              <w:left w:type="dxa" w:w="80"/>
              <w:bottom w:type="dxa" w:w="60"/>
              <w:right w:type="dxa" w:w="80"/>
            </w:tcMar>
          </w:tcPr>
          <w:p>
            <w:pPr>
              <w:jc w:val="left"/>
            </w:pPr>
            <w:r>
              <w:rPr>
                <w:b w:val="false"/>
                <w:bCs w:val="false"/>
                <w:sz w:val="18"/>
                <w:szCs w:val="18"/>
              </w:rPr>
              <w:t xml:space="preserve">2053</w:t>
            </w:r>
          </w:p>
        </w:tc>
        <w:tc>
          <w:tcPr>
            <w:tcW w:w="1400" w:type="dxa"/>
            <w:tcMar>
              <w:top w:type="dxa" w:w="60"/>
              <w:left w:type="dxa" w:w="80"/>
              <w:bottom w:type="dxa" w:w="60"/>
              <w:right w:type="dxa" w:w="80"/>
            </w:tcMar>
          </w:tcPr>
          <w:p>
            <w:pPr>
              <w:jc w:val="right"/>
            </w:pPr>
            <w:r>
              <w:rPr>
                <w:b w:val="false"/>
                <w:bCs w:val="false"/>
                <w:sz w:val="18"/>
                <w:szCs w:val="18"/>
              </w:rPr>
              <w:t xml:space="preserve">376</w:t>
            </w:r>
          </w:p>
        </w:tc>
        <w:tc>
          <w:tcPr>
            <w:tcW w:w="1400" w:type="dxa"/>
            <w:tcMar>
              <w:top w:type="dxa" w:w="60"/>
              <w:left w:type="dxa" w:w="80"/>
              <w:bottom w:type="dxa" w:w="60"/>
              <w:right w:type="dxa" w:w="80"/>
            </w:tcMar>
          </w:tcPr>
          <w:p>
            <w:pPr>
              <w:jc w:val="right"/>
            </w:pPr>
            <w:r>
              <w:rPr>
                <w:b w:val="false"/>
                <w:bCs w:val="false"/>
                <w:sz w:val="18"/>
                <w:szCs w:val="18"/>
              </w:rPr>
              <w:t xml:space="preserve">374</w:t>
            </w:r>
          </w:p>
        </w:tc>
        <w:tc>
          <w:tcPr>
            <w:tcW w:w="1400" w:type="dxa"/>
            <w:tcMar>
              <w:top w:type="dxa" w:w="60"/>
              <w:left w:type="dxa" w:w="80"/>
              <w:bottom w:type="dxa" w:w="60"/>
              <w:right w:type="dxa" w:w="80"/>
            </w:tcMar>
          </w:tcPr>
          <w:p>
            <w:pPr>
              <w:jc w:val="right"/>
            </w:pPr>
            <w:r>
              <w:rPr>
                <w:b w:val="false"/>
                <w:bCs w:val="false"/>
                <w:sz w:val="18"/>
                <w:szCs w:val="18"/>
              </w:rPr>
              <w:t xml:space="preserve">2</w:t>
            </w:r>
          </w:p>
        </w:tc>
        <w:tc>
          <w:tcPr>
            <w:tcW w:w="2100" w:type="dxa"/>
            <w:tcMar>
              <w:top w:type="dxa" w:w="60"/>
              <w:left w:type="dxa" w:w="80"/>
              <w:bottom w:type="dxa" w:w="60"/>
              <w:right w:type="dxa" w:w="80"/>
            </w:tcMar>
          </w:tcPr>
          <w:p>
            <w:pPr>
              <w:jc w:val="left"/>
            </w:pPr>
            <w:r>
              <w:rPr>
                <w:b w:val="false"/>
                <w:bCs w:val="false"/>
                <w:sz w:val="18"/>
                <w:szCs w:val="18"/>
              </w:rPr>
              <w:t xml:space="preserve">2 Oct 17:24</w:t>
            </w:r>
          </w:p>
        </w:tc>
        <w:tc>
          <w:tcPr>
            <w:tcW w:w="2100" w:type="dxa"/>
            <w:tcMar>
              <w:top w:type="dxa" w:w="60"/>
              <w:left w:type="dxa" w:w="80"/>
              <w:bottom w:type="dxa" w:w="60"/>
              <w:right w:type="dxa" w:w="80"/>
            </w:tcMar>
          </w:tcPr>
          <w:p>
            <w:pPr>
              <w:jc w:val="left"/>
            </w:pPr>
            <w:r>
              <w:rPr>
                <w:b w:val="false"/>
                <w:bCs w:val="false"/>
                <w:sz w:val="18"/>
                <w:szCs w:val="18"/>
              </w:rPr>
              <w:t xml:space="preserve">11 Oct 03:33</w:t>
            </w:r>
          </w:p>
        </w:tc>
      </w:tr>
      <w:tr>
        <w:tc>
          <w:tcPr>
            <w:tcW w:w="1100" w:type="dxa"/>
            <w:tcMar>
              <w:top w:type="dxa" w:w="60"/>
              <w:left w:type="dxa" w:w="80"/>
              <w:bottom w:type="dxa" w:w="60"/>
              <w:right w:type="dxa" w:w="80"/>
            </w:tcMar>
          </w:tcPr>
          <w:p>
            <w:pPr>
              <w:jc w:val="left"/>
            </w:pPr>
            <w:r>
              <w:rPr>
                <w:b w:val="false"/>
                <w:bCs w:val="false"/>
                <w:sz w:val="18"/>
                <w:szCs w:val="18"/>
              </w:rPr>
              <w:t xml:space="preserve">2087</w:t>
            </w:r>
          </w:p>
        </w:tc>
        <w:tc>
          <w:tcPr>
            <w:tcW w:w="1400" w:type="dxa"/>
            <w:tcMar>
              <w:top w:type="dxa" w:w="60"/>
              <w:left w:type="dxa" w:w="80"/>
              <w:bottom w:type="dxa" w:w="60"/>
              <w:right w:type="dxa" w:w="80"/>
            </w:tcMar>
          </w:tcPr>
          <w:p>
            <w:pPr>
              <w:jc w:val="right"/>
            </w:pPr>
            <w:r>
              <w:rPr>
                <w:b w:val="false"/>
                <w:bCs w:val="false"/>
                <w:sz w:val="18"/>
                <w:szCs w:val="18"/>
              </w:rPr>
              <w:t xml:space="preserve">370</w:t>
            </w:r>
          </w:p>
        </w:tc>
        <w:tc>
          <w:tcPr>
            <w:tcW w:w="1400" w:type="dxa"/>
            <w:tcMar>
              <w:top w:type="dxa" w:w="60"/>
              <w:left w:type="dxa" w:w="80"/>
              <w:bottom w:type="dxa" w:w="60"/>
              <w:right w:type="dxa" w:w="80"/>
            </w:tcMar>
          </w:tcPr>
          <w:p>
            <w:pPr>
              <w:jc w:val="right"/>
            </w:pPr>
            <w:r>
              <w:rPr>
                <w:b w:val="false"/>
                <w:bCs w:val="false"/>
                <w:sz w:val="18"/>
                <w:szCs w:val="18"/>
              </w:rPr>
              <w:t xml:space="preserve">370</w:t>
            </w:r>
          </w:p>
        </w:tc>
        <w:tc>
          <w:tcPr>
            <w:tcW w:w="1400" w:type="dxa"/>
            <w:tcMar>
              <w:top w:type="dxa" w:w="60"/>
              <w:left w:type="dxa" w:w="80"/>
              <w:bottom w:type="dxa" w:w="60"/>
              <w:right w:type="dxa" w:w="80"/>
            </w:tcMar>
          </w:tcPr>
          <w:p>
            <w:pPr>
              <w:jc w:val="right"/>
            </w:pPr>
            <w:r>
              <w:rPr>
                <w:b w:val="false"/>
                <w:bCs w:val="false"/>
                <w:sz w:val="18"/>
                <w:szCs w:val="18"/>
              </w:rPr>
              <w:t xml:space="preserve">0</w:t>
            </w:r>
          </w:p>
        </w:tc>
        <w:tc>
          <w:tcPr>
            <w:tcW w:w="2100" w:type="dxa"/>
            <w:tcMar>
              <w:top w:type="dxa" w:w="60"/>
              <w:left w:type="dxa" w:w="80"/>
              <w:bottom w:type="dxa" w:w="60"/>
              <w:right w:type="dxa" w:w="80"/>
            </w:tcMar>
          </w:tcPr>
          <w:p>
            <w:pPr>
              <w:jc w:val="left"/>
            </w:pPr>
            <w:r>
              <w:rPr>
                <w:b w:val="false"/>
                <w:bCs w:val="false"/>
                <w:sz w:val="18"/>
                <w:szCs w:val="18"/>
              </w:rPr>
              <w:t xml:space="preserve">2 Oct 21:52</w:t>
            </w:r>
          </w:p>
        </w:tc>
        <w:tc>
          <w:tcPr>
            <w:tcW w:w="2100" w:type="dxa"/>
            <w:tcMar>
              <w:top w:type="dxa" w:w="60"/>
              <w:left w:type="dxa" w:w="80"/>
              <w:bottom w:type="dxa" w:w="60"/>
              <w:right w:type="dxa" w:w="80"/>
            </w:tcMar>
          </w:tcPr>
          <w:p>
            <w:pPr>
              <w:jc w:val="left"/>
            </w:pPr>
            <w:r>
              <w:rPr>
                <w:b w:val="false"/>
                <w:bCs w:val="false"/>
                <w:sz w:val="18"/>
                <w:szCs w:val="18"/>
              </w:rPr>
              <w:t xml:space="preserve">2 Oct 21:53</w:t>
            </w:r>
          </w:p>
        </w:tc>
      </w:tr>
    </w:tbl>
    <w:p>
      <w:pPr>
        <w:spacing w:after="60"/>
      </w:pPr>
    </w:p>
    <w:p>
      <w:pPr>
        <w:spacing w:after="120"/>
        <w:jc w:val="left"/>
      </w:pPr>
      <w:r>
        <w:rPr>
          <w:sz w:val="20"/>
          <w:szCs w:val="20"/>
        </w:rPr>
        <w:t xml:space="preserve">Ports 2053, 2083, 2087 and 2096 were the single burst above. Port 8443 saw that burst plus separate sweeps over several days, the latest on 16 October from six cloud-hosted addresses; they used the same path set each time (/console/, /server-status, /login.action, /___proxy_subdomain_whm/login, /v2/_catalog, /.DS_Store). Most requests were proxied to public sites rather than refused.</w:t>
      </w:r>
    </w:p>
    <w:p>
      <w:pPr>
        <w:pStyle w:val="Heading2"/>
        <w:pBdr>
          <w:bottom w:val="single" w:color="1F3864" w:sz="6"/>
        </w:pBdr>
        <w:spacing w:after="120" w:before="240"/>
      </w:pPr>
      <w:r>
        <w:t xml:space="preserve">4.4 Where the banned addresses come from</w:t>
      </w:r>
    </w:p>
    <w:p>
      <w:pPr>
        <w:spacing w:after="120"/>
        <w:jc w:val="left"/>
      </w:pPr>
      <w:r>
        <w:rPr>
          <w:sz w:val="20"/>
          <w:szCs w:val="20"/>
        </w:rPr>
        <w:t xml:space="preserve">Ninety-four distinct addresses were banned between 1 and 21 October (92 IPv4, 2 IPv6). Network registration was looked up from public routing data; it names the registered operator of the address, not who is behind it, and it is an inference about origin.</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6300"/>
        <w:gridCol w:w="1600"/>
        <w:gridCol w:w="1600"/>
      </w:tblGrid>
      <w:tr>
        <w:trPr>
          <w:tblHeader/>
        </w:trPr>
        <w:tc>
          <w:tcPr>
            <w:tcW w:w="6300" w:type="dxa"/>
            <w:shd w:fill="1F3864" w:color="1F3864" w:val="solid"/>
            <w:tcMar>
              <w:top w:type="dxa" w:w="60"/>
              <w:left w:type="dxa" w:w="80"/>
              <w:bottom w:type="dxa" w:w="60"/>
              <w:right w:type="dxa" w:w="80"/>
            </w:tcMar>
          </w:tcPr>
          <w:p>
            <w:pPr>
              <w:jc w:val="center"/>
            </w:pPr>
            <w:r>
              <w:rPr>
                <w:b/>
                <w:bCs/>
                <w:color w:val="FFFFFF"/>
                <w:sz w:val="18"/>
                <w:szCs w:val="18"/>
              </w:rPr>
              <w:t xml:space="preserve">Network operator</w:t>
            </w:r>
          </w:p>
        </w:tc>
        <w:tc>
          <w:tcPr>
            <w:tcW w:w="1600" w:type="dxa"/>
            <w:shd w:fill="1F3864" w:color="1F3864" w:val="solid"/>
            <w:tcMar>
              <w:top w:type="dxa" w:w="60"/>
              <w:left w:type="dxa" w:w="80"/>
              <w:bottom w:type="dxa" w:w="60"/>
              <w:right w:type="dxa" w:w="80"/>
            </w:tcMar>
          </w:tcPr>
          <w:p>
            <w:pPr>
              <w:jc w:val="center"/>
            </w:pPr>
            <w:r>
              <w:rPr>
                <w:b/>
                <w:bCs/>
                <w:color w:val="FFFFFF"/>
                <w:sz w:val="18"/>
                <w:szCs w:val="18"/>
              </w:rPr>
              <w:t xml:space="preserve">Addresses</w:t>
            </w:r>
          </w:p>
        </w:tc>
        <w:tc>
          <w:tcPr>
            <w:tcW w:w="1600" w:type="dxa"/>
            <w:shd w:fill="1F3864" w:color="1F3864" w:val="solid"/>
            <w:tcMar>
              <w:top w:type="dxa" w:w="60"/>
              <w:left w:type="dxa" w:w="80"/>
              <w:bottom w:type="dxa" w:w="60"/>
              <w:right w:type="dxa" w:w="80"/>
            </w:tcMar>
          </w:tcPr>
          <w:p>
            <w:pPr>
              <w:jc w:val="center"/>
            </w:pPr>
            <w:r>
              <w:rPr>
                <w:b/>
                <w:bCs/>
                <w:color w:val="FFFFFF"/>
                <w:sz w:val="18"/>
                <w:szCs w:val="18"/>
              </w:rPr>
              <w:t xml:space="preserve">Share</w:t>
            </w:r>
          </w:p>
        </w:tc>
      </w:tr>
      <w:tr>
        <w:tc>
          <w:tcPr>
            <w:tcW w:w="6300" w:type="dxa"/>
            <w:tcMar>
              <w:top w:type="dxa" w:w="60"/>
              <w:left w:type="dxa" w:w="80"/>
              <w:bottom w:type="dxa" w:w="60"/>
              <w:right w:type="dxa" w:w="80"/>
            </w:tcMar>
          </w:tcPr>
          <w:p>
            <w:pPr>
              <w:jc w:val="left"/>
            </w:pPr>
            <w:r>
              <w:rPr>
                <w:b w:val="false"/>
                <w:bCs w:val="false"/>
                <w:sz w:val="18"/>
                <w:szCs w:val="18"/>
              </w:rPr>
              <w:t xml:space="preserve">Google Cloud</w:t>
            </w:r>
          </w:p>
        </w:tc>
        <w:tc>
          <w:tcPr>
            <w:tcW w:w="1600" w:type="dxa"/>
            <w:tcMar>
              <w:top w:type="dxa" w:w="60"/>
              <w:left w:type="dxa" w:w="80"/>
              <w:bottom w:type="dxa" w:w="60"/>
              <w:right w:type="dxa" w:w="80"/>
            </w:tcMar>
          </w:tcPr>
          <w:p>
            <w:pPr>
              <w:jc w:val="right"/>
            </w:pPr>
            <w:r>
              <w:rPr>
                <w:b w:val="false"/>
                <w:bCs w:val="false"/>
                <w:sz w:val="18"/>
                <w:szCs w:val="18"/>
              </w:rPr>
              <w:t xml:space="preserve">44</w:t>
            </w:r>
          </w:p>
        </w:tc>
        <w:tc>
          <w:tcPr>
            <w:tcW w:w="1600" w:type="dxa"/>
            <w:tcMar>
              <w:top w:type="dxa" w:w="60"/>
              <w:left w:type="dxa" w:w="80"/>
              <w:bottom w:type="dxa" w:w="60"/>
              <w:right w:type="dxa" w:w="80"/>
            </w:tcMar>
          </w:tcPr>
          <w:p>
            <w:pPr>
              <w:jc w:val="right"/>
            </w:pPr>
            <w:r>
              <w:rPr>
                <w:b w:val="false"/>
                <w:bCs w:val="false"/>
                <w:sz w:val="18"/>
                <w:szCs w:val="18"/>
              </w:rPr>
              <w:t xml:space="preserve">47%</w:t>
            </w:r>
          </w:p>
        </w:tc>
      </w:tr>
      <w:tr>
        <w:tc>
          <w:tcPr>
            <w:tcW w:w="6300" w:type="dxa"/>
            <w:tcMar>
              <w:top w:type="dxa" w:w="60"/>
              <w:left w:type="dxa" w:w="80"/>
              <w:bottom w:type="dxa" w:w="60"/>
              <w:right w:type="dxa" w:w="80"/>
            </w:tcMar>
          </w:tcPr>
          <w:p>
            <w:pPr>
              <w:jc w:val="left"/>
            </w:pPr>
            <w:r>
              <w:rPr>
                <w:b w:val="false"/>
                <w:bCs w:val="false"/>
                <w:sz w:val="18"/>
                <w:szCs w:val="18"/>
              </w:rPr>
              <w:t xml:space="preserve">DigitalOcean</w:t>
            </w:r>
          </w:p>
        </w:tc>
        <w:tc>
          <w:tcPr>
            <w:tcW w:w="1600" w:type="dxa"/>
            <w:tcMar>
              <w:top w:type="dxa" w:w="60"/>
              <w:left w:type="dxa" w:w="80"/>
              <w:bottom w:type="dxa" w:w="60"/>
              <w:right w:type="dxa" w:w="80"/>
            </w:tcMar>
          </w:tcPr>
          <w:p>
            <w:pPr>
              <w:jc w:val="right"/>
            </w:pPr>
            <w:r>
              <w:rPr>
                <w:b w:val="false"/>
                <w:bCs w:val="false"/>
                <w:sz w:val="18"/>
                <w:szCs w:val="18"/>
              </w:rPr>
              <w:t xml:space="preserve">32</w:t>
            </w:r>
          </w:p>
        </w:tc>
        <w:tc>
          <w:tcPr>
            <w:tcW w:w="1600" w:type="dxa"/>
            <w:tcMar>
              <w:top w:type="dxa" w:w="60"/>
              <w:left w:type="dxa" w:w="80"/>
              <w:bottom w:type="dxa" w:w="60"/>
              <w:right w:type="dxa" w:w="80"/>
            </w:tcMar>
          </w:tcPr>
          <w:p>
            <w:pPr>
              <w:jc w:val="right"/>
            </w:pPr>
            <w:r>
              <w:rPr>
                <w:b w:val="false"/>
                <w:bCs w:val="false"/>
                <w:sz w:val="18"/>
                <w:szCs w:val="18"/>
              </w:rPr>
              <w:t xml:space="preserve">34%</w:t>
            </w:r>
          </w:p>
        </w:tc>
      </w:tr>
      <w:tr>
        <w:tc>
          <w:tcPr>
            <w:tcW w:w="6300" w:type="dxa"/>
            <w:tcMar>
              <w:top w:type="dxa" w:w="60"/>
              <w:left w:type="dxa" w:w="80"/>
              <w:bottom w:type="dxa" w:w="60"/>
              <w:right w:type="dxa" w:w="80"/>
            </w:tcMar>
          </w:tcPr>
          <w:p>
            <w:pPr>
              <w:jc w:val="left"/>
            </w:pPr>
            <w:r>
              <w:rPr>
                <w:b w:val="false"/>
                <w:bCs w:val="false"/>
                <w:sz w:val="18"/>
                <w:szCs w:val="18"/>
              </w:rPr>
              <w:t xml:space="preserve">A Hong Kong data-centre operator</w:t>
            </w:r>
          </w:p>
        </w:tc>
        <w:tc>
          <w:tcPr>
            <w:tcW w:w="1600" w:type="dxa"/>
            <w:tcMar>
              <w:top w:type="dxa" w:w="60"/>
              <w:left w:type="dxa" w:w="80"/>
              <w:bottom w:type="dxa" w:w="60"/>
              <w:right w:type="dxa" w:w="80"/>
            </w:tcMar>
          </w:tcPr>
          <w:p>
            <w:pPr>
              <w:jc w:val="right"/>
            </w:pPr>
            <w:r>
              <w:rPr>
                <w:b w:val="false"/>
                <w:bCs w:val="false"/>
                <w:sz w:val="18"/>
                <w:szCs w:val="18"/>
              </w:rPr>
              <w:t xml:space="preserve">5</w:t>
            </w:r>
          </w:p>
        </w:tc>
        <w:tc>
          <w:tcPr>
            <w:tcW w:w="1600" w:type="dxa"/>
            <w:tcMar>
              <w:top w:type="dxa" w:w="60"/>
              <w:left w:type="dxa" w:w="80"/>
              <w:bottom w:type="dxa" w:w="60"/>
              <w:right w:type="dxa" w:w="80"/>
            </w:tcMar>
          </w:tcPr>
          <w:p>
            <w:pPr>
              <w:jc w:val="right"/>
            </w:pPr>
            <w:r>
              <w:rPr>
                <w:b w:val="false"/>
                <w:bCs w:val="false"/>
                <w:sz w:val="18"/>
                <w:szCs w:val="18"/>
              </w:rPr>
              <w:t xml:space="preserve">5%</w:t>
            </w:r>
          </w:p>
        </w:tc>
      </w:tr>
      <w:tr>
        <w:tc>
          <w:tcPr>
            <w:tcW w:w="6300" w:type="dxa"/>
            <w:tcMar>
              <w:top w:type="dxa" w:w="60"/>
              <w:left w:type="dxa" w:w="80"/>
              <w:bottom w:type="dxa" w:w="60"/>
              <w:right w:type="dxa" w:w="80"/>
            </w:tcMar>
          </w:tcPr>
          <w:p>
            <w:pPr>
              <w:jc w:val="left"/>
            </w:pPr>
            <w:r>
              <w:rPr>
                <w:b w:val="false"/>
                <w:bCs w:val="false"/>
                <w:sz w:val="18"/>
                <w:szCs w:val="18"/>
              </w:rPr>
              <w:t xml:space="preserve">A Chinese carrier backbone</w:t>
            </w:r>
          </w:p>
        </w:tc>
        <w:tc>
          <w:tcPr>
            <w:tcW w:w="1600" w:type="dxa"/>
            <w:tcMar>
              <w:top w:type="dxa" w:w="60"/>
              <w:left w:type="dxa" w:w="80"/>
              <w:bottom w:type="dxa" w:w="60"/>
              <w:right w:type="dxa" w:w="80"/>
            </w:tcMar>
          </w:tcPr>
          <w:p>
            <w:pPr>
              <w:jc w:val="right"/>
            </w:pPr>
            <w:r>
              <w:rPr>
                <w:b w:val="false"/>
                <w:bCs w:val="false"/>
                <w:sz w:val="18"/>
                <w:szCs w:val="18"/>
              </w:rPr>
              <w:t xml:space="preserve">2</w:t>
            </w:r>
          </w:p>
        </w:tc>
        <w:tc>
          <w:tcPr>
            <w:tcW w:w="1600" w:type="dxa"/>
            <w:tcMar>
              <w:top w:type="dxa" w:w="60"/>
              <w:left w:type="dxa" w:w="80"/>
              <w:bottom w:type="dxa" w:w="60"/>
              <w:right w:type="dxa" w:w="80"/>
            </w:tcMar>
          </w:tcPr>
          <w:p>
            <w:pPr>
              <w:jc w:val="right"/>
            </w:pPr>
            <w:r>
              <w:rPr>
                <w:b w:val="false"/>
                <w:bCs w:val="false"/>
                <w:sz w:val="18"/>
                <w:szCs w:val="18"/>
              </w:rPr>
              <w:t xml:space="preserve">2%</w:t>
            </w:r>
          </w:p>
        </w:tc>
      </w:tr>
      <w:tr>
        <w:tc>
          <w:tcPr>
            <w:tcW w:w="6300" w:type="dxa"/>
            <w:tcMar>
              <w:top w:type="dxa" w:w="60"/>
              <w:left w:type="dxa" w:w="80"/>
              <w:bottom w:type="dxa" w:w="60"/>
              <w:right w:type="dxa" w:w="80"/>
            </w:tcMar>
          </w:tcPr>
          <w:p>
            <w:pPr>
              <w:jc w:val="left"/>
            </w:pPr>
            <w:r>
              <w:rPr>
                <w:b w:val="false"/>
                <w:bCs w:val="false"/>
                <w:sz w:val="18"/>
                <w:szCs w:val="18"/>
              </w:rPr>
              <w:t xml:space="preserve">Cloudflare’s consumer relay service (outside its edge ranges)</w:t>
            </w:r>
          </w:p>
        </w:tc>
        <w:tc>
          <w:tcPr>
            <w:tcW w:w="1600" w:type="dxa"/>
            <w:tcMar>
              <w:top w:type="dxa" w:w="60"/>
              <w:left w:type="dxa" w:w="80"/>
              <w:bottom w:type="dxa" w:w="60"/>
              <w:right w:type="dxa" w:w="80"/>
            </w:tcMar>
          </w:tcPr>
          <w:p>
            <w:pPr>
              <w:jc w:val="right"/>
            </w:pPr>
            <w:r>
              <w:rPr>
                <w:b w:val="false"/>
                <w:bCs w:val="false"/>
                <w:sz w:val="18"/>
                <w:szCs w:val="18"/>
              </w:rPr>
              <w:t xml:space="preserve">2</w:t>
            </w:r>
          </w:p>
        </w:tc>
        <w:tc>
          <w:tcPr>
            <w:tcW w:w="1600" w:type="dxa"/>
            <w:tcMar>
              <w:top w:type="dxa" w:w="60"/>
              <w:left w:type="dxa" w:w="80"/>
              <w:bottom w:type="dxa" w:w="60"/>
              <w:right w:type="dxa" w:w="80"/>
            </w:tcMar>
          </w:tcPr>
          <w:p>
            <w:pPr>
              <w:jc w:val="right"/>
            </w:pPr>
            <w:r>
              <w:rPr>
                <w:b w:val="false"/>
                <w:bCs w:val="false"/>
                <w:sz w:val="18"/>
                <w:szCs w:val="18"/>
              </w:rPr>
              <w:t xml:space="preserve">2%</w:t>
            </w:r>
          </w:p>
        </w:tc>
      </w:tr>
      <w:tr>
        <w:tc>
          <w:tcPr>
            <w:tcW w:w="6300" w:type="dxa"/>
            <w:tcMar>
              <w:top w:type="dxa" w:w="60"/>
              <w:left w:type="dxa" w:w="80"/>
              <w:bottom w:type="dxa" w:w="60"/>
              <w:right w:type="dxa" w:w="80"/>
            </w:tcMar>
          </w:tcPr>
          <w:p>
            <w:pPr>
              <w:jc w:val="left"/>
            </w:pPr>
            <w:r>
              <w:rPr>
                <w:b w:val="false"/>
                <w:bCs w:val="false"/>
                <w:sz w:val="18"/>
                <w:szCs w:val="18"/>
              </w:rPr>
              <w:t xml:space="preserve">A US hosting provider</w:t>
            </w:r>
          </w:p>
        </w:tc>
        <w:tc>
          <w:tcPr>
            <w:tcW w:w="1600" w:type="dxa"/>
            <w:tcMar>
              <w:top w:type="dxa" w:w="60"/>
              <w:left w:type="dxa" w:w="80"/>
              <w:bottom w:type="dxa" w:w="60"/>
              <w:right w:type="dxa" w:w="80"/>
            </w:tcMar>
          </w:tcPr>
          <w:p>
            <w:pPr>
              <w:jc w:val="right"/>
            </w:pPr>
            <w:r>
              <w:rPr>
                <w:b w:val="false"/>
                <w:bCs w:val="false"/>
                <w:sz w:val="18"/>
                <w:szCs w:val="18"/>
              </w:rPr>
              <w:t xml:space="preserve">2</w:t>
            </w:r>
          </w:p>
        </w:tc>
        <w:tc>
          <w:tcPr>
            <w:tcW w:w="1600" w:type="dxa"/>
            <w:tcMar>
              <w:top w:type="dxa" w:w="60"/>
              <w:left w:type="dxa" w:w="80"/>
              <w:bottom w:type="dxa" w:w="60"/>
              <w:right w:type="dxa" w:w="80"/>
            </w:tcMar>
          </w:tcPr>
          <w:p>
            <w:pPr>
              <w:jc w:val="right"/>
            </w:pPr>
            <w:r>
              <w:rPr>
                <w:b w:val="false"/>
                <w:bCs w:val="false"/>
                <w:sz w:val="18"/>
                <w:szCs w:val="18"/>
              </w:rPr>
              <w:t xml:space="preserve">2%</w:t>
            </w:r>
          </w:p>
        </w:tc>
      </w:tr>
      <w:tr>
        <w:tc>
          <w:tcPr>
            <w:tcW w:w="6300" w:type="dxa"/>
            <w:tcMar>
              <w:top w:type="dxa" w:w="60"/>
              <w:left w:type="dxa" w:w="80"/>
              <w:bottom w:type="dxa" w:w="60"/>
              <w:right w:type="dxa" w:w="80"/>
            </w:tcMar>
          </w:tcPr>
          <w:p>
            <w:pPr>
              <w:jc w:val="left"/>
            </w:pPr>
            <w:r>
              <w:rPr>
                <w:b w:val="false"/>
                <w:bCs w:val="false"/>
                <w:sz w:val="18"/>
                <w:szCs w:val="18"/>
              </w:rPr>
              <w:t xml:space="preserve">Seven other hosting providers, one address each (Tencent, and companies in the US, UK, Russia, Ukraine and the Seychelles)</w:t>
            </w:r>
          </w:p>
        </w:tc>
        <w:tc>
          <w:tcPr>
            <w:tcW w:w="1600" w:type="dxa"/>
            <w:tcMar>
              <w:top w:type="dxa" w:w="60"/>
              <w:left w:type="dxa" w:w="80"/>
              <w:bottom w:type="dxa" w:w="60"/>
              <w:right w:type="dxa" w:w="80"/>
            </w:tcMar>
          </w:tcPr>
          <w:p>
            <w:pPr>
              <w:jc w:val="right"/>
            </w:pPr>
            <w:r>
              <w:rPr>
                <w:b w:val="false"/>
                <w:bCs w:val="false"/>
                <w:sz w:val="18"/>
                <w:szCs w:val="18"/>
              </w:rPr>
              <w:t xml:space="preserve">7</w:t>
            </w:r>
          </w:p>
        </w:tc>
        <w:tc>
          <w:tcPr>
            <w:tcW w:w="1600" w:type="dxa"/>
            <w:tcMar>
              <w:top w:type="dxa" w:w="60"/>
              <w:left w:type="dxa" w:w="80"/>
              <w:bottom w:type="dxa" w:w="60"/>
              <w:right w:type="dxa" w:w="80"/>
            </w:tcMar>
          </w:tcPr>
          <w:p>
            <w:pPr>
              <w:jc w:val="right"/>
            </w:pPr>
            <w:r>
              <w:rPr>
                <w:b w:val="false"/>
                <w:bCs w:val="false"/>
                <w:sz w:val="18"/>
                <w:szCs w:val="18"/>
              </w:rPr>
              <w:t xml:space="preserve">7%</w:t>
            </w:r>
          </w:p>
        </w:tc>
      </w:tr>
    </w:tbl>
    <w:p>
      <w:pPr>
        <w:spacing w:after="60"/>
      </w:pPr>
    </w:p>
    <w:p>
      <w:pPr>
        <w:spacing w:after="120"/>
        <w:jc w:val="left"/>
      </w:pPr>
      <w:r>
        <w:rPr>
          <w:sz w:val="20"/>
          <w:szCs w:val="20"/>
        </w:rPr>
        <w:t xml:space="preserve">Four in five come from two cloud providers, which is why a rule that challenges verified-bot claims from cloud ranges is cheap and effective. The two addresses from Cloudflare’s relay service are worth a note: they probed for version-control metadata, they are not part of Cloudflare’s published proxy ranges (which the plugin never bans), and a consumer relay is an easy way for a scanner to look like ordinary traffic.</w:t>
      </w:r>
    </w:p>
    <w:p>
      <w:pPr>
        <w:pStyle w:val="Heading2"/>
        <w:pBdr>
          <w:bottom w:val="single" w:color="1F3864" w:sz="6"/>
        </w:pBdr>
        <w:spacing w:after="120" w:before="240"/>
      </w:pPr>
      <w:r>
        <w:t xml:space="preserve">4.5 How fast a ban lands</w:t>
      </w:r>
    </w:p>
    <w:p>
      <w:pPr>
        <w:spacing w:after="120"/>
        <w:jc w:val="left"/>
      </w:pPr>
      <w:r>
        <w:rPr>
          <w:sz w:val="20"/>
          <w:szCs w:val="20"/>
        </w:rPr>
        <w:t xml:space="preserve">Measured from the request that triggered the detector to the plugin’s ban, for the 77 banned addresses that have matching lines in the October access log (the rest were banned from earlier requests or by an event relayed from the proxy).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4300"/>
        <w:gridCol w:w="1000"/>
        <w:gridCol w:w="1200"/>
        <w:gridCol w:w="3000"/>
      </w:tblGrid>
      <w:tr>
        <w:trPr>
          <w:tblHeader/>
        </w:trPr>
        <w:tc>
          <w:tcPr>
            <w:tcW w:w="4300" w:type="dxa"/>
            <w:shd w:fill="1F3864" w:color="1F3864" w:val="solid"/>
            <w:tcMar>
              <w:top w:type="dxa" w:w="60"/>
              <w:left w:type="dxa" w:w="80"/>
              <w:bottom w:type="dxa" w:w="60"/>
              <w:right w:type="dxa" w:w="80"/>
            </w:tcMar>
          </w:tcPr>
          <w:p>
            <w:pPr>
              <w:jc w:val="center"/>
            </w:pPr>
            <w:r>
              <w:rPr>
                <w:b/>
                <w:bCs/>
                <w:color w:val="FFFFFF"/>
                <w:sz w:val="18"/>
                <w:szCs w:val="18"/>
              </w:rPr>
              <w:t xml:space="preserve">Detector</w:t>
            </w:r>
          </w:p>
        </w:tc>
        <w:tc>
          <w:tcPr>
            <w:tcW w:w="1000" w:type="dxa"/>
            <w:shd w:fill="1F3864" w:color="1F3864" w:val="solid"/>
            <w:tcMar>
              <w:top w:type="dxa" w:w="60"/>
              <w:left w:type="dxa" w:w="80"/>
              <w:bottom w:type="dxa" w:w="60"/>
              <w:right w:type="dxa" w:w="80"/>
            </w:tcMar>
          </w:tcPr>
          <w:p>
            <w:pPr>
              <w:jc w:val="center"/>
            </w:pPr>
            <w:r>
              <w:rPr>
                <w:b/>
                <w:bCs/>
                <w:color w:val="FFFFFF"/>
                <w:sz w:val="18"/>
                <w:szCs w:val="18"/>
              </w:rPr>
              <w:t xml:space="preserve">Bans</w:t>
            </w:r>
          </w:p>
        </w:tc>
        <w:tc>
          <w:tcPr>
            <w:tcW w:w="1200" w:type="dxa"/>
            <w:shd w:fill="1F3864" w:color="1F3864" w:val="solid"/>
            <w:tcMar>
              <w:top w:type="dxa" w:w="60"/>
              <w:left w:type="dxa" w:w="80"/>
              <w:bottom w:type="dxa" w:w="60"/>
              <w:right w:type="dxa" w:w="80"/>
            </w:tcMar>
          </w:tcPr>
          <w:p>
            <w:pPr>
              <w:jc w:val="center"/>
            </w:pPr>
            <w:r>
              <w:rPr>
                <w:b/>
                <w:bCs/>
                <w:color w:val="FFFFFF"/>
                <w:sz w:val="18"/>
                <w:szCs w:val="18"/>
              </w:rPr>
              <w:t xml:space="preserve">Median</w:t>
            </w:r>
          </w:p>
        </w:tc>
        <w:tc>
          <w:tcPr>
            <w:tcW w:w="3000" w:type="dxa"/>
            <w:shd w:fill="1F3864" w:color="1F3864" w:val="solid"/>
            <w:tcMar>
              <w:top w:type="dxa" w:w="60"/>
              <w:left w:type="dxa" w:w="80"/>
              <w:bottom w:type="dxa" w:w="60"/>
              <w:right w:type="dxa" w:w="80"/>
            </w:tcMar>
          </w:tcPr>
          <w:p>
            <w:pPr>
              <w:jc w:val="center"/>
            </w:pPr>
            <w:r>
              <w:rPr>
                <w:b/>
                <w:bCs/>
                <w:color w:val="FFFFFF"/>
                <w:sz w:val="18"/>
                <w:szCs w:val="18"/>
              </w:rPr>
              <w:t xml:space="preserve">Range</w:t>
            </w:r>
          </w:p>
        </w:tc>
      </w:tr>
      <w:tr>
        <w:tc>
          <w:tcPr>
            <w:tcW w:w="4300" w:type="dxa"/>
            <w:tcMar>
              <w:top w:type="dxa" w:w="60"/>
              <w:left w:type="dxa" w:w="80"/>
              <w:bottom w:type="dxa" w:w="60"/>
              <w:right w:type="dxa" w:w="80"/>
            </w:tcMar>
          </w:tcPr>
          <w:p>
            <w:pPr>
              <w:jc w:val="left"/>
            </w:pPr>
            <w:r>
              <w:rPr>
                <w:b w:val="false"/>
                <w:bCs w:val="false"/>
                <w:sz w:val="18"/>
                <w:szCs w:val="18"/>
              </w:rPr>
              <w:t xml:space="preserve">Sensitive-path probe</w:t>
            </w:r>
          </w:p>
        </w:tc>
        <w:tc>
          <w:tcPr>
            <w:tcW w:w="1000" w:type="dxa"/>
            <w:tcMar>
              <w:top w:type="dxa" w:w="60"/>
              <w:left w:type="dxa" w:w="80"/>
              <w:bottom w:type="dxa" w:w="60"/>
              <w:right w:type="dxa" w:w="80"/>
            </w:tcMar>
          </w:tcPr>
          <w:p>
            <w:pPr>
              <w:jc w:val="right"/>
            </w:pPr>
            <w:r>
              <w:rPr>
                <w:b w:val="false"/>
                <w:bCs w:val="false"/>
                <w:sz w:val="18"/>
                <w:szCs w:val="18"/>
              </w:rPr>
              <w:t xml:space="preserve">63</w:t>
            </w:r>
          </w:p>
        </w:tc>
        <w:tc>
          <w:tcPr>
            <w:tcW w:w="1200" w:type="dxa"/>
            <w:tcMar>
              <w:top w:type="dxa" w:w="60"/>
              <w:left w:type="dxa" w:w="80"/>
              <w:bottom w:type="dxa" w:w="60"/>
              <w:right w:type="dxa" w:w="80"/>
            </w:tcMar>
          </w:tcPr>
          <w:p>
            <w:pPr>
              <w:jc w:val="right"/>
            </w:pPr>
            <w:r>
              <w:rPr>
                <w:b w:val="false"/>
                <w:bCs w:val="false"/>
                <w:sz w:val="18"/>
                <w:szCs w:val="18"/>
              </w:rPr>
              <w:t xml:space="preserve">2 s</w:t>
            </w:r>
          </w:p>
        </w:tc>
        <w:tc>
          <w:tcPr>
            <w:tcW w:w="3000" w:type="dxa"/>
            <w:tcMar>
              <w:top w:type="dxa" w:w="60"/>
              <w:left w:type="dxa" w:w="80"/>
              <w:bottom w:type="dxa" w:w="60"/>
              <w:right w:type="dxa" w:w="80"/>
            </w:tcMar>
          </w:tcPr>
          <w:p>
            <w:pPr>
              <w:jc w:val="left"/>
            </w:pPr>
            <w:r>
              <w:rPr>
                <w:b w:val="false"/>
                <w:bCs w:val="false"/>
                <w:sz w:val="18"/>
                <w:szCs w:val="18"/>
              </w:rPr>
              <w:t xml:space="preserve">1 to 4 s</w:t>
            </w:r>
          </w:p>
        </w:tc>
      </w:tr>
      <w:tr>
        <w:tc>
          <w:tcPr>
            <w:tcW w:w="4300" w:type="dxa"/>
            <w:tcMar>
              <w:top w:type="dxa" w:w="60"/>
              <w:left w:type="dxa" w:w="80"/>
              <w:bottom w:type="dxa" w:w="60"/>
              <w:right w:type="dxa" w:w="80"/>
            </w:tcMar>
          </w:tcPr>
          <w:p>
            <w:pPr>
              <w:jc w:val="left"/>
            </w:pPr>
            <w:r>
              <w:rPr>
                <w:b w:val="false"/>
                <w:bCs w:val="false"/>
                <w:sz w:val="18"/>
                <w:szCs w:val="18"/>
              </w:rPr>
              <w:t xml:space="preserve">Relayed from the proxy’s own blacklist</w:t>
            </w:r>
          </w:p>
        </w:tc>
        <w:tc>
          <w:tcPr>
            <w:tcW w:w="1000" w:type="dxa"/>
            <w:tcMar>
              <w:top w:type="dxa" w:w="60"/>
              <w:left w:type="dxa" w:w="80"/>
              <w:bottom w:type="dxa" w:w="60"/>
              <w:right w:type="dxa" w:w="80"/>
            </w:tcMar>
          </w:tcPr>
          <w:p>
            <w:pPr>
              <w:jc w:val="right"/>
            </w:pPr>
            <w:r>
              <w:rPr>
                <w:b w:val="false"/>
                <w:bCs w:val="false"/>
                <w:sz w:val="18"/>
                <w:szCs w:val="18"/>
              </w:rPr>
              <w:t xml:space="preserve">4</w:t>
            </w:r>
          </w:p>
        </w:tc>
        <w:tc>
          <w:tcPr>
            <w:tcW w:w="1200" w:type="dxa"/>
            <w:tcMar>
              <w:top w:type="dxa" w:w="60"/>
              <w:left w:type="dxa" w:w="80"/>
              <w:bottom w:type="dxa" w:w="60"/>
              <w:right w:type="dxa" w:w="80"/>
            </w:tcMar>
          </w:tcPr>
          <w:p>
            <w:pPr>
              <w:jc w:val="right"/>
            </w:pPr>
            <w:r>
              <w:rPr>
                <w:b w:val="false"/>
                <w:bCs w:val="false"/>
                <w:sz w:val="18"/>
                <w:szCs w:val="18"/>
              </w:rPr>
              <w:t xml:space="preserve">1 s</w:t>
            </w:r>
          </w:p>
        </w:tc>
        <w:tc>
          <w:tcPr>
            <w:tcW w:w="3000" w:type="dxa"/>
            <w:tcMar>
              <w:top w:type="dxa" w:w="60"/>
              <w:left w:type="dxa" w:w="80"/>
              <w:bottom w:type="dxa" w:w="60"/>
              <w:right w:type="dxa" w:w="80"/>
            </w:tcMar>
          </w:tcPr>
          <w:p>
            <w:pPr>
              <w:jc w:val="left"/>
            </w:pPr>
            <w:r>
              <w:rPr>
                <w:b w:val="false"/>
                <w:bCs w:val="false"/>
                <w:sz w:val="18"/>
                <w:szCs w:val="18"/>
              </w:rPr>
              <w:t xml:space="preserve">1 to 2 s</w:t>
            </w:r>
          </w:p>
        </w:tc>
      </w:tr>
      <w:tr>
        <w:tc>
          <w:tcPr>
            <w:tcW w:w="4300" w:type="dxa"/>
            <w:tcMar>
              <w:top w:type="dxa" w:w="60"/>
              <w:left w:type="dxa" w:w="80"/>
              <w:bottom w:type="dxa" w:w="60"/>
              <w:right w:type="dxa" w:w="80"/>
            </w:tcMar>
          </w:tcPr>
          <w:p>
            <w:pPr>
              <w:jc w:val="left"/>
            </w:pPr>
            <w:r>
              <w:rPr>
                <w:b w:val="false"/>
                <w:bCs w:val="false"/>
                <w:sz w:val="18"/>
                <w:szCs w:val="18"/>
              </w:rPr>
              <w:t xml:space="preserve">Error burst (more than 30 errors in 60 s, by design)</w:t>
            </w:r>
          </w:p>
        </w:tc>
        <w:tc>
          <w:tcPr>
            <w:tcW w:w="1000" w:type="dxa"/>
            <w:tcMar>
              <w:top w:type="dxa" w:w="60"/>
              <w:left w:type="dxa" w:w="80"/>
              <w:bottom w:type="dxa" w:w="60"/>
              <w:right w:type="dxa" w:w="80"/>
            </w:tcMar>
          </w:tcPr>
          <w:p>
            <w:pPr>
              <w:jc w:val="right"/>
            </w:pPr>
            <w:r>
              <w:rPr>
                <w:b w:val="false"/>
                <w:bCs w:val="false"/>
                <w:sz w:val="18"/>
                <w:szCs w:val="18"/>
              </w:rPr>
              <w:t xml:space="preserve">9</w:t>
            </w:r>
          </w:p>
        </w:tc>
        <w:tc>
          <w:tcPr>
            <w:tcW w:w="1200" w:type="dxa"/>
            <w:tcMar>
              <w:top w:type="dxa" w:w="60"/>
              <w:left w:type="dxa" w:w="80"/>
              <w:bottom w:type="dxa" w:w="60"/>
              <w:right w:type="dxa" w:w="80"/>
            </w:tcMar>
          </w:tcPr>
          <w:p>
            <w:pPr>
              <w:jc w:val="right"/>
            </w:pPr>
            <w:r>
              <w:rPr>
                <w:b w:val="false"/>
                <w:bCs w:val="false"/>
                <w:sz w:val="18"/>
                <w:szCs w:val="18"/>
              </w:rPr>
              <w:t xml:space="preserve">32 s</w:t>
            </w:r>
          </w:p>
        </w:tc>
        <w:tc>
          <w:tcPr>
            <w:tcW w:w="3000" w:type="dxa"/>
            <w:tcMar>
              <w:top w:type="dxa" w:w="60"/>
              <w:left w:type="dxa" w:w="80"/>
              <w:bottom w:type="dxa" w:w="60"/>
              <w:right w:type="dxa" w:w="80"/>
            </w:tcMar>
          </w:tcPr>
          <w:p>
            <w:pPr>
              <w:jc w:val="left"/>
            </w:pPr>
            <w:r>
              <w:rPr>
                <w:b w:val="false"/>
                <w:bCs w:val="false"/>
                <w:sz w:val="18"/>
                <w:szCs w:val="18"/>
              </w:rPr>
              <w:t xml:space="preserve">3 to 46 s</w:t>
            </w:r>
          </w:p>
        </w:tc>
      </w:tr>
      <w:tr>
        <w:tc>
          <w:tcPr>
            <w:tcW w:w="4300" w:type="dxa"/>
            <w:tcMar>
              <w:top w:type="dxa" w:w="60"/>
              <w:left w:type="dxa" w:w="80"/>
              <w:bottom w:type="dxa" w:w="60"/>
              <w:right w:type="dxa" w:w="80"/>
            </w:tcMar>
          </w:tcPr>
          <w:p>
            <w:pPr>
              <w:jc w:val="left"/>
            </w:pPr>
            <w:r>
              <w:rPr>
                <w:b w:val="false"/>
                <w:bCs w:val="false"/>
                <w:sz w:val="18"/>
                <w:szCs w:val="18"/>
              </w:rPr>
              <w:t xml:space="preserve">Exploit pattern</w:t>
            </w:r>
          </w:p>
        </w:tc>
        <w:tc>
          <w:tcPr>
            <w:tcW w:w="1000" w:type="dxa"/>
            <w:tcMar>
              <w:top w:type="dxa" w:w="60"/>
              <w:left w:type="dxa" w:w="80"/>
              <w:bottom w:type="dxa" w:w="60"/>
              <w:right w:type="dxa" w:w="80"/>
            </w:tcMar>
          </w:tcPr>
          <w:p>
            <w:pPr>
              <w:jc w:val="right"/>
            </w:pPr>
            <w:r>
              <w:rPr>
                <w:b w:val="false"/>
                <w:bCs w:val="false"/>
                <w:sz w:val="18"/>
                <w:szCs w:val="18"/>
              </w:rPr>
              <w:t xml:space="preserve">1</w:t>
            </w:r>
          </w:p>
        </w:tc>
        <w:tc>
          <w:tcPr>
            <w:tcW w:w="1200" w:type="dxa"/>
            <w:tcMar>
              <w:top w:type="dxa" w:w="60"/>
              <w:left w:type="dxa" w:w="80"/>
              <w:bottom w:type="dxa" w:w="60"/>
              <w:right w:type="dxa" w:w="80"/>
            </w:tcMar>
          </w:tcPr>
          <w:p>
            <w:pPr>
              <w:jc w:val="right"/>
            </w:pPr>
            <w:r>
              <w:rPr>
                <w:b w:val="false"/>
                <w:bCs w:val="false"/>
                <w:sz w:val="18"/>
                <w:szCs w:val="18"/>
              </w:rPr>
              <w:t xml:space="preserve">5 s</w:t>
            </w:r>
          </w:p>
        </w:tc>
        <w:tc>
          <w:tcPr>
            <w:tcW w:w="3000" w:type="dxa"/>
            <w:tcMar>
              <w:top w:type="dxa" w:w="60"/>
              <w:left w:type="dxa" w:w="80"/>
              <w:bottom w:type="dxa" w:w="60"/>
              <w:right w:type="dxa" w:w="80"/>
            </w:tcMar>
          </w:tcPr>
          <w:p>
            <w:pPr>
              <w:jc w:val="left"/>
            </w:pPr>
            <w:r>
              <w:rPr>
                <w:b w:val="false"/>
                <w:bCs w:val="false"/>
                <w:sz w:val="18"/>
                <w:szCs w:val="18"/>
              </w:rPr>
              <w:t xml:space="preserve">5 s</w:t>
            </w:r>
          </w:p>
        </w:tc>
      </w:tr>
      <w:tr>
        <w:tc>
          <w:tcPr>
            <w:tcW w:w="4300" w:type="dxa"/>
            <w:tcMar>
              <w:top w:type="dxa" w:w="60"/>
              <w:left w:type="dxa" w:w="80"/>
              <w:bottom w:type="dxa" w:w="60"/>
              <w:right w:type="dxa" w:w="80"/>
            </w:tcMar>
          </w:tcPr>
          <w:p>
            <w:pPr>
              <w:jc w:val="left"/>
            </w:pPr>
            <w:r>
              <w:rPr>
                <w:b w:val="false"/>
                <w:bCs w:val="false"/>
                <w:sz w:val="18"/>
                <w:szCs w:val="18"/>
              </w:rPr>
              <w:t xml:space="preserve">All</w:t>
            </w:r>
          </w:p>
        </w:tc>
        <w:tc>
          <w:tcPr>
            <w:tcW w:w="1000" w:type="dxa"/>
            <w:tcMar>
              <w:top w:type="dxa" w:w="60"/>
              <w:left w:type="dxa" w:w="80"/>
              <w:bottom w:type="dxa" w:w="60"/>
              <w:right w:type="dxa" w:w="80"/>
            </w:tcMar>
          </w:tcPr>
          <w:p>
            <w:pPr>
              <w:jc w:val="right"/>
            </w:pPr>
            <w:r>
              <w:rPr>
                <w:b w:val="false"/>
                <w:bCs w:val="false"/>
                <w:sz w:val="18"/>
                <w:szCs w:val="18"/>
              </w:rPr>
              <w:t xml:space="preserve">77</w:t>
            </w:r>
          </w:p>
        </w:tc>
        <w:tc>
          <w:tcPr>
            <w:tcW w:w="1200" w:type="dxa"/>
            <w:tcMar>
              <w:top w:type="dxa" w:w="60"/>
              <w:left w:type="dxa" w:w="80"/>
              <w:bottom w:type="dxa" w:w="60"/>
              <w:right w:type="dxa" w:w="80"/>
            </w:tcMar>
          </w:tcPr>
          <w:p>
            <w:pPr>
              <w:jc w:val="right"/>
            </w:pPr>
            <w:r>
              <w:rPr>
                <w:b w:val="false"/>
                <w:bCs w:val="false"/>
                <w:sz w:val="18"/>
                <w:szCs w:val="18"/>
              </w:rPr>
              <w:t xml:space="preserve">3 s</w:t>
            </w:r>
          </w:p>
        </w:tc>
        <w:tc>
          <w:tcPr>
            <w:tcW w:w="3000" w:type="dxa"/>
            <w:tcMar>
              <w:top w:type="dxa" w:w="60"/>
              <w:left w:type="dxa" w:w="80"/>
              <w:bottom w:type="dxa" w:w="60"/>
              <w:right w:type="dxa" w:w="80"/>
            </w:tcMar>
          </w:tcPr>
          <w:p>
            <w:pPr>
              <w:jc w:val="left"/>
            </w:pPr>
            <w:r>
              <w:rPr>
                <w:b w:val="false"/>
                <w:bCs w:val="false"/>
                <w:sz w:val="18"/>
                <w:szCs w:val="18"/>
              </w:rPr>
              <w:t xml:space="preserve">71 of 77 within 5 s; 72 within 10 s</w:t>
            </w:r>
          </w:p>
        </w:tc>
      </w:tr>
    </w:tbl>
    <w:p>
      <w:pPr>
        <w:spacing w:after="60"/>
      </w:pPr>
    </w:p>
    <w:p>
      <w:pPr>
        <w:spacing w:after="120"/>
        <w:jc w:val="left"/>
      </w:pPr>
      <w:r>
        <w:rPr>
          <w:sz w:val="20"/>
          <w:szCs w:val="20"/>
        </w:rPr>
        <w:t xml:space="preserve">The path detector is fast because it needs one request; the error detector has to wait for the evidence, which is the cost of avoiding false positives on a busy site. What matters is what happens next. While an address was banned, 581 of its requests still reached the proxy, and every one was refused by the proxy’s blacklist; none reached an application. Two addresses banned on 1 October returned on 16 and 18 October, after the 14-day expiry, and were banned again within seconds. The 60 requests they made in between reached applications; that is the cost of expiry, and the reason to keep it long enough to matter and short enough to avoid punishing recycled addresses.</w:t>
      </w:r>
    </w:p>
    <w:p>
      <w:pPr>
        <w:pStyle w:val="Heading2"/>
        <w:pBdr>
          <w:bottom w:val="single" w:color="1F3864" w:sz="6"/>
        </w:pBdr>
        <w:spacing w:after="120" w:before="240"/>
      </w:pPr>
      <w:r>
        <w:t xml:space="preserve">4.6 What the scanners ask for</w:t>
      </w:r>
    </w:p>
    <w:p>
      <w:pPr>
        <w:spacing w:after="120"/>
        <w:jc w:val="left"/>
      </w:pPr>
      <w:r>
        <w:rPr>
          <w:sz w:val="20"/>
          <w:szCs w:val="20"/>
        </w:rPr>
        <w:t xml:space="preserve">The 77 banned addresses with log lines made 3,238 requests for 628 distinct paths. Grouped by the kind of data they are hunting: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8000"/>
        <w:gridCol w:w="1500"/>
      </w:tblGrid>
      <w:tr>
        <w:trPr>
          <w:tblHeader/>
        </w:trPr>
        <w:tc>
          <w:tcPr>
            <w:tcW w:w="8000" w:type="dxa"/>
            <w:shd w:fill="1F3864" w:color="1F3864" w:val="solid"/>
            <w:tcMar>
              <w:top w:type="dxa" w:w="60"/>
              <w:left w:type="dxa" w:w="80"/>
              <w:bottom w:type="dxa" w:w="60"/>
              <w:right w:type="dxa" w:w="80"/>
            </w:tcMar>
          </w:tcPr>
          <w:p>
            <w:pPr>
              <w:jc w:val="center"/>
            </w:pPr>
            <w:r>
              <w:rPr>
                <w:b/>
                <w:bCs/>
                <w:color w:val="FFFFFF"/>
                <w:sz w:val="18"/>
                <w:szCs w:val="18"/>
              </w:rPr>
              <w:t xml:space="preserve">Family</w:t>
            </w:r>
          </w:p>
        </w:tc>
        <w:tc>
          <w:tcPr>
            <w:tcW w:w="1500" w:type="dxa"/>
            <w:shd w:fill="1F3864" w:color="1F3864" w:val="solid"/>
            <w:tcMar>
              <w:top w:type="dxa" w:w="60"/>
              <w:left w:type="dxa" w:w="80"/>
              <w:bottom w:type="dxa" w:w="60"/>
              <w:right w:type="dxa" w:w="80"/>
            </w:tcMar>
          </w:tcPr>
          <w:p>
            <w:pPr>
              <w:jc w:val="center"/>
            </w:pPr>
            <w:r>
              <w:rPr>
                <w:b/>
                <w:bCs/>
                <w:color w:val="FFFFFF"/>
                <w:sz w:val="18"/>
                <w:szCs w:val="18"/>
              </w:rPr>
              <w:t xml:space="preserve">Requests</w:t>
            </w:r>
          </w:p>
        </w:tc>
      </w:tr>
      <w:tr>
        <w:tc>
          <w:tcPr>
            <w:tcW w:w="8000" w:type="dxa"/>
            <w:tcMar>
              <w:top w:type="dxa" w:w="60"/>
              <w:left w:type="dxa" w:w="80"/>
              <w:bottom w:type="dxa" w:w="60"/>
              <w:right w:type="dxa" w:w="80"/>
            </w:tcMar>
          </w:tcPr>
          <w:p>
            <w:pPr>
              <w:jc w:val="left"/>
            </w:pPr>
            <w:r>
              <w:rPr>
                <w:b w:val="false"/>
                <w:bCs w:val="false"/>
                <w:sz w:val="18"/>
                <w:szCs w:val="18"/>
              </w:rPr>
              <w:t xml:space="preserve">Application configuration, CI and secret-bearing files (config.json, appsettings, docker-compose, CI workflows, env.js)</w:t>
            </w:r>
          </w:p>
        </w:tc>
        <w:tc>
          <w:tcPr>
            <w:tcW w:w="1500" w:type="dxa"/>
            <w:tcMar>
              <w:top w:type="dxa" w:w="60"/>
              <w:left w:type="dxa" w:w="80"/>
              <w:bottom w:type="dxa" w:w="60"/>
              <w:right w:type="dxa" w:w="80"/>
            </w:tcMar>
          </w:tcPr>
          <w:p>
            <w:pPr>
              <w:jc w:val="right"/>
            </w:pPr>
            <w:r>
              <w:rPr>
                <w:b w:val="false"/>
                <w:bCs w:val="false"/>
                <w:sz w:val="18"/>
                <w:szCs w:val="18"/>
              </w:rPr>
              <w:t xml:space="preserve">718</w:t>
            </w:r>
          </w:p>
        </w:tc>
      </w:tr>
      <w:tr>
        <w:tc>
          <w:tcPr>
            <w:tcW w:w="8000" w:type="dxa"/>
            <w:tcMar>
              <w:top w:type="dxa" w:w="60"/>
              <w:left w:type="dxa" w:w="80"/>
              <w:bottom w:type="dxa" w:w="60"/>
              <w:right w:type="dxa" w:w="80"/>
            </w:tcMar>
          </w:tcPr>
          <w:p>
            <w:pPr>
              <w:jc w:val="left"/>
            </w:pPr>
            <w:r>
              <w:rPr>
                <w:b w:val="false"/>
                <w:bCs w:val="false"/>
                <w:sz w:val="18"/>
                <w:szCs w:val="18"/>
              </w:rPr>
              <w:t xml:space="preserve">WordPress, PHP and control panels (wp-, xmlrpc, phpinfo, server-status, console, cPanel and WHM)</w:t>
            </w:r>
          </w:p>
        </w:tc>
        <w:tc>
          <w:tcPr>
            <w:tcW w:w="1500" w:type="dxa"/>
            <w:tcMar>
              <w:top w:type="dxa" w:w="60"/>
              <w:left w:type="dxa" w:w="80"/>
              <w:bottom w:type="dxa" w:w="60"/>
              <w:right w:type="dxa" w:w="80"/>
            </w:tcMar>
          </w:tcPr>
          <w:p>
            <w:pPr>
              <w:jc w:val="right"/>
            </w:pPr>
            <w:r>
              <w:rPr>
                <w:b w:val="false"/>
                <w:bCs w:val="false"/>
                <w:sz w:val="18"/>
                <w:szCs w:val="18"/>
              </w:rPr>
              <w:t xml:space="preserve">561</w:t>
            </w:r>
          </w:p>
        </w:tc>
      </w:tr>
      <w:tr>
        <w:tc>
          <w:tcPr>
            <w:tcW w:w="8000" w:type="dxa"/>
            <w:tcMar>
              <w:top w:type="dxa" w:w="60"/>
              <w:left w:type="dxa" w:w="80"/>
              <w:bottom w:type="dxa" w:w="60"/>
              <w:right w:type="dxa" w:w="80"/>
            </w:tcMar>
          </w:tcPr>
          <w:p>
            <w:pPr>
              <w:jc w:val="left"/>
            </w:pPr>
            <w:r>
              <w:rPr>
                <w:b w:val="false"/>
                <w:bCs w:val="false"/>
                <w:sz w:val="18"/>
                <w:szCs w:val="18"/>
              </w:rPr>
              <w:t xml:space="preserve">Scripts, data dumps and API endpoints (aws-exports.js, app.js, database.sql, env.txt, installed.json, GraphQL)</w:t>
            </w:r>
          </w:p>
        </w:tc>
        <w:tc>
          <w:tcPr>
            <w:tcW w:w="1500" w:type="dxa"/>
            <w:tcMar>
              <w:top w:type="dxa" w:w="60"/>
              <w:left w:type="dxa" w:w="80"/>
              <w:bottom w:type="dxa" w:w="60"/>
              <w:right w:type="dxa" w:w="80"/>
            </w:tcMar>
          </w:tcPr>
          <w:p>
            <w:pPr>
              <w:jc w:val="right"/>
            </w:pPr>
            <w:r>
              <w:rPr>
                <w:b w:val="false"/>
                <w:bCs w:val="false"/>
                <w:sz w:val="18"/>
                <w:szCs w:val="18"/>
              </w:rPr>
              <w:t xml:space="preserve">344</w:t>
            </w:r>
          </w:p>
        </w:tc>
      </w:tr>
      <w:tr>
        <w:tc>
          <w:tcPr>
            <w:tcW w:w="8000" w:type="dxa"/>
            <w:tcMar>
              <w:top w:type="dxa" w:w="60"/>
              <w:left w:type="dxa" w:w="80"/>
              <w:bottom w:type="dxa" w:w="60"/>
              <w:right w:type="dxa" w:w="80"/>
            </w:tcMar>
          </w:tcPr>
          <w:p>
            <w:pPr>
              <w:jc w:val="left"/>
            </w:pPr>
            <w:r>
              <w:rPr>
                <w:b w:val="false"/>
                <w:bCs w:val="false"/>
                <w:sz w:val="18"/>
                <w:szCs w:val="18"/>
              </w:rPr>
              <w:t xml:space="preserve">Cloud and tool credentials (provider and container configs, tfstate, credentials files, AI-tool settings)</w:t>
            </w:r>
          </w:p>
        </w:tc>
        <w:tc>
          <w:tcPr>
            <w:tcW w:w="1500" w:type="dxa"/>
            <w:tcMar>
              <w:top w:type="dxa" w:w="60"/>
              <w:left w:type="dxa" w:w="80"/>
              <w:bottom w:type="dxa" w:w="60"/>
              <w:right w:type="dxa" w:w="80"/>
            </w:tcMar>
          </w:tcPr>
          <w:p>
            <w:pPr>
              <w:jc w:val="right"/>
            </w:pPr>
            <w:r>
              <w:rPr>
                <w:b w:val="false"/>
                <w:bCs w:val="false"/>
                <w:sz w:val="18"/>
                <w:szCs w:val="18"/>
              </w:rPr>
              <w:t xml:space="preserve">330</w:t>
            </w:r>
          </w:p>
        </w:tc>
      </w:tr>
      <w:tr>
        <w:tc>
          <w:tcPr>
            <w:tcW w:w="8000" w:type="dxa"/>
            <w:tcMar>
              <w:top w:type="dxa" w:w="60"/>
              <w:left w:type="dxa" w:w="80"/>
              <w:bottom w:type="dxa" w:w="60"/>
              <w:right w:type="dxa" w:w="80"/>
            </w:tcMar>
          </w:tcPr>
          <w:p>
            <w:pPr>
              <w:jc w:val="left"/>
            </w:pPr>
            <w:r>
              <w:rPr>
                <w:b w:val="false"/>
                <w:bCs w:val="false"/>
                <w:sz w:val="18"/>
                <w:szCs w:val="18"/>
              </w:rPr>
              <w:t xml:space="preserve">Version control (.git, .svn, .hg)</w:t>
            </w:r>
          </w:p>
        </w:tc>
        <w:tc>
          <w:tcPr>
            <w:tcW w:w="1500" w:type="dxa"/>
            <w:tcMar>
              <w:top w:type="dxa" w:w="60"/>
              <w:left w:type="dxa" w:w="80"/>
              <w:bottom w:type="dxa" w:w="60"/>
              <w:right w:type="dxa" w:w="80"/>
            </w:tcMar>
          </w:tcPr>
          <w:p>
            <w:pPr>
              <w:jc w:val="right"/>
            </w:pPr>
            <w:r>
              <w:rPr>
                <w:b w:val="false"/>
                <w:bCs w:val="false"/>
                <w:sz w:val="18"/>
                <w:szCs w:val="18"/>
              </w:rPr>
              <w:t xml:space="preserve">152</w:t>
            </w:r>
          </w:p>
        </w:tc>
      </w:tr>
      <w:tr>
        <w:tc>
          <w:tcPr>
            <w:tcW w:w="8000" w:type="dxa"/>
            <w:tcMar>
              <w:top w:type="dxa" w:w="60"/>
              <w:left w:type="dxa" w:w="80"/>
              <w:bottom w:type="dxa" w:w="60"/>
              <w:right w:type="dxa" w:w="80"/>
            </w:tcMar>
          </w:tcPr>
          <w:p>
            <w:pPr>
              <w:jc w:val="left"/>
            </w:pPr>
            <w:r>
              <w:rPr>
                <w:b w:val="false"/>
                <w:bCs w:val="false"/>
                <w:sz w:val="18"/>
                <w:szCs w:val="18"/>
              </w:rPr>
              <w:t xml:space="preserve">SSH keys (id_rsa, id_ed25519) and shell or tool dotfiles (.netrc, .npmrc, .bash_history, .DS_Store)</w:t>
            </w:r>
          </w:p>
        </w:tc>
        <w:tc>
          <w:tcPr>
            <w:tcW w:w="1500" w:type="dxa"/>
            <w:tcMar>
              <w:top w:type="dxa" w:w="60"/>
              <w:left w:type="dxa" w:w="80"/>
              <w:bottom w:type="dxa" w:w="60"/>
              <w:right w:type="dxa" w:w="80"/>
            </w:tcMar>
          </w:tcPr>
          <w:p>
            <w:pPr>
              <w:jc w:val="right"/>
            </w:pPr>
            <w:r>
              <w:rPr>
                <w:b w:val="false"/>
                <w:bCs w:val="false"/>
                <w:sz w:val="18"/>
                <w:szCs w:val="18"/>
              </w:rPr>
              <w:t xml:space="preserve">118</w:t>
            </w:r>
          </w:p>
        </w:tc>
      </w:tr>
      <w:tr>
        <w:tc>
          <w:tcPr>
            <w:tcW w:w="8000" w:type="dxa"/>
            <w:tcMar>
              <w:top w:type="dxa" w:w="60"/>
              <w:left w:type="dxa" w:w="80"/>
              <w:bottom w:type="dxa" w:w="60"/>
              <w:right w:type="dxa" w:w="80"/>
            </w:tcMar>
          </w:tcPr>
          <w:p>
            <w:pPr>
              <w:jc w:val="left"/>
            </w:pPr>
            <w:r>
              <w:rPr>
                <w:b w:val="false"/>
                <w:bCs w:val="false"/>
                <w:sz w:val="18"/>
                <w:szCs w:val="18"/>
              </w:rPr>
              <w:t xml:space="preserve">The root page</w:t>
            </w:r>
          </w:p>
        </w:tc>
        <w:tc>
          <w:tcPr>
            <w:tcW w:w="1500" w:type="dxa"/>
            <w:tcMar>
              <w:top w:type="dxa" w:w="60"/>
              <w:left w:type="dxa" w:w="80"/>
              <w:bottom w:type="dxa" w:w="60"/>
              <w:right w:type="dxa" w:w="80"/>
            </w:tcMar>
          </w:tcPr>
          <w:p>
            <w:pPr>
              <w:jc w:val="right"/>
            </w:pPr>
            <w:r>
              <w:rPr>
                <w:b w:val="false"/>
                <w:bCs w:val="false"/>
                <w:sz w:val="18"/>
                <w:szCs w:val="18"/>
              </w:rPr>
              <w:t xml:space="preserve">118</w:t>
            </w:r>
          </w:p>
        </w:tc>
      </w:tr>
      <w:tr>
        <w:tc>
          <w:tcPr>
            <w:tcW w:w="8000" w:type="dxa"/>
            <w:tcMar>
              <w:top w:type="dxa" w:w="60"/>
              <w:left w:type="dxa" w:w="80"/>
              <w:bottom w:type="dxa" w:w="60"/>
              <w:right w:type="dxa" w:w="80"/>
            </w:tcMar>
          </w:tcPr>
          <w:p>
            <w:pPr>
              <w:jc w:val="left"/>
            </w:pPr>
            <w:r>
              <w:rPr>
                <w:b w:val="false"/>
                <w:bCs w:val="false"/>
                <w:sz w:val="18"/>
                <w:szCs w:val="18"/>
              </w:rPr>
              <w:t xml:space="preserve">Framework and registry endpoints (actuator, Vite, profiler, container registry catalog)</w:t>
            </w:r>
          </w:p>
        </w:tc>
        <w:tc>
          <w:tcPr>
            <w:tcW w:w="1500" w:type="dxa"/>
            <w:tcMar>
              <w:top w:type="dxa" w:w="60"/>
              <w:left w:type="dxa" w:w="80"/>
              <w:bottom w:type="dxa" w:w="60"/>
              <w:right w:type="dxa" w:w="80"/>
            </w:tcMar>
          </w:tcPr>
          <w:p>
            <w:pPr>
              <w:jc w:val="right"/>
            </w:pPr>
            <w:r>
              <w:rPr>
                <w:b w:val="false"/>
                <w:bCs w:val="false"/>
                <w:sz w:val="18"/>
                <w:szCs w:val="18"/>
              </w:rPr>
              <w:t xml:space="preserve">95</w:t>
            </w:r>
          </w:p>
        </w:tc>
      </w:tr>
      <w:tr>
        <w:tc>
          <w:tcPr>
            <w:tcW w:w="8000" w:type="dxa"/>
            <w:tcMar>
              <w:top w:type="dxa" w:w="60"/>
              <w:left w:type="dxa" w:w="80"/>
              <w:bottom w:type="dxa" w:w="60"/>
              <w:right w:type="dxa" w:w="80"/>
            </w:tcMar>
          </w:tcPr>
          <w:p>
            <w:pPr>
              <w:jc w:val="left"/>
            </w:pPr>
            <w:r>
              <w:rPr>
                <w:b w:val="false"/>
                <w:bCs w:val="false"/>
                <w:sz w:val="18"/>
                <w:szCs w:val="18"/>
              </w:rPr>
              <w:t xml:space="preserve">Path traversal and process environments</w:t>
            </w:r>
          </w:p>
        </w:tc>
        <w:tc>
          <w:tcPr>
            <w:tcW w:w="1500" w:type="dxa"/>
            <w:tcMar>
              <w:top w:type="dxa" w:w="60"/>
              <w:left w:type="dxa" w:w="80"/>
              <w:bottom w:type="dxa" w:w="60"/>
              <w:right w:type="dxa" w:w="80"/>
            </w:tcMar>
          </w:tcPr>
          <w:p>
            <w:pPr>
              <w:jc w:val="right"/>
            </w:pPr>
            <w:r>
              <w:rPr>
                <w:b w:val="false"/>
                <w:bCs w:val="false"/>
                <w:sz w:val="18"/>
                <w:szCs w:val="18"/>
              </w:rPr>
              <w:t xml:space="preserve">53</w:t>
            </w:r>
          </w:p>
        </w:tc>
      </w:tr>
      <w:tr>
        <w:tc>
          <w:tcPr>
            <w:tcW w:w="8000" w:type="dxa"/>
            <w:tcMar>
              <w:top w:type="dxa" w:w="60"/>
              <w:left w:type="dxa" w:w="80"/>
              <w:bottom w:type="dxa" w:w="60"/>
              <w:right w:type="dxa" w:w="80"/>
            </w:tcMar>
          </w:tcPr>
          <w:p>
            <w:pPr>
              <w:jc w:val="left"/>
            </w:pPr>
            <w:r>
              <w:rPr>
                <w:b w:val="false"/>
                <w:bCs w:val="false"/>
                <w:sz w:val="18"/>
                <w:szCs w:val="18"/>
              </w:rPr>
              <w:t xml:space="preserve">Environment files (.env and variants)</w:t>
            </w:r>
          </w:p>
        </w:tc>
        <w:tc>
          <w:tcPr>
            <w:tcW w:w="1500" w:type="dxa"/>
            <w:tcMar>
              <w:top w:type="dxa" w:w="60"/>
              <w:left w:type="dxa" w:w="80"/>
              <w:bottom w:type="dxa" w:w="60"/>
              <w:right w:type="dxa" w:w="80"/>
            </w:tcMar>
          </w:tcPr>
          <w:p>
            <w:pPr>
              <w:jc w:val="right"/>
            </w:pPr>
            <w:r>
              <w:rPr>
                <w:b w:val="false"/>
                <w:bCs w:val="false"/>
                <w:sz w:val="18"/>
                <w:szCs w:val="18"/>
              </w:rPr>
              <w:t xml:space="preserve">31</w:t>
            </w:r>
          </w:p>
        </w:tc>
      </w:tr>
      <w:tr>
        <w:tc>
          <w:tcPr>
            <w:tcW w:w="8000" w:type="dxa"/>
            <w:tcMar>
              <w:top w:type="dxa" w:w="60"/>
              <w:left w:type="dxa" w:w="80"/>
              <w:bottom w:type="dxa" w:w="60"/>
              <w:right w:type="dxa" w:w="80"/>
            </w:tcMar>
          </w:tcPr>
          <w:p>
            <w:pPr>
              <w:jc w:val="left"/>
            </w:pPr>
            <w:r>
              <w:rPr>
                <w:b w:val="false"/>
                <w:bCs w:val="false"/>
                <w:sz w:val="18"/>
                <w:szCs w:val="18"/>
              </w:rPr>
              <w:t xml:space="preserve">Everything else (service-account and manifest files, application-specific paths, one-offs)</w:t>
            </w:r>
          </w:p>
        </w:tc>
        <w:tc>
          <w:tcPr>
            <w:tcW w:w="1500" w:type="dxa"/>
            <w:tcMar>
              <w:top w:type="dxa" w:w="60"/>
              <w:left w:type="dxa" w:w="80"/>
              <w:bottom w:type="dxa" w:w="60"/>
              <w:right w:type="dxa" w:w="80"/>
            </w:tcMar>
          </w:tcPr>
          <w:p>
            <w:pPr>
              <w:jc w:val="right"/>
            </w:pPr>
            <w:r>
              <w:rPr>
                <w:b w:val="false"/>
                <w:bCs w:val="false"/>
                <w:sz w:val="18"/>
                <w:szCs w:val="18"/>
              </w:rPr>
              <w:t xml:space="preserve">718</w:t>
            </w:r>
          </w:p>
        </w:tc>
      </w:tr>
    </w:tbl>
    <w:p>
      <w:pPr>
        <w:spacing w:after="60"/>
      </w:pPr>
    </w:p>
    <w:p>
      <w:pPr>
        <w:spacing w:after="120"/>
        <w:jc w:val="left"/>
      </w:pPr>
      <w:r>
        <w:rPr>
          <w:i/>
          <w:iCs/>
          <w:sz w:val="20"/>
          <w:szCs w:val="20"/>
        </w:rPr>
        <w:t xml:space="preserve">The grouping is by keyword, so the boundaries are approximate; the point is the shape. Roughly one request in five is for a file that would hold a credential if the site were careless, and most of the rest is the same hunt through configuration files and scripts.</w:t>
      </w:r>
    </w:p>
    <w:p>
      <w:pPr>
        <w:spacing w:after="120"/>
        <w:jc w:val="left"/>
      </w:pPr>
      <w:r>
        <w:rPr>
          <w:sz w:val="20"/>
          <w:szCs w:val="20"/>
        </w:rPr>
        <w:t xml:space="preserve">The most-requested paths, each from many addresses: /.gitlab-ci.yml (42), /.github/workflows/deploy.yml (37), /config.json (37), /info.php (36), /settings.json (35), /credentials.json (34), /appsettings.json and its Production and Development variants (31, 31, 30), /secrets.json (30), /.boto (29), /docker-compose.yml (29), /phpinfo.php and /_profiler/phpinfo (29 each), /.docker/config.json (28), /.npmrc (28), /Dockerfile (28), /.s3cfg (28), /v2/_catalog (27), /___proxy_subdomain_whm/login (27), /console/ (26), and settings files for a popular AI coding assistant (24 each). The equal counts show one scanner script run against every host, not curiosity about any one of them.</w:t>
      </w:r>
    </w:p>
    <w:p>
      <w:pPr>
        <w:spacing w:after="120"/>
        <w:jc w:val="left"/>
      </w:pPr>
      <w:r>
        <w:rPr>
          <w:sz w:val="20"/>
          <w:szCs w:val="20"/>
        </w:rPr>
        <w:t xml:space="preserve">Who they say they are. 1,756 of the 3,238 requests (54%) carried one generic desktop-browser string; 608 (19%) named a crawler or AI agent; 406 (13%) identified themselves as scanners, such as l9scan, a scanner whose user-agent carries a link to its operator; 15 of the 77 addresses rotated through five or more different user-agents. A named crawler is not evidence of a crawler, and a generic browser string is not evidence of a person.</w:t>
      </w:r>
    </w:p>
    <w:p>
      <w:pPr>
        <w:pStyle w:val="Heading2"/>
        <w:pBdr>
          <w:bottom w:val="single" w:color="1F3864" w:sz="6"/>
        </w:pBdr>
        <w:spacing w:after="120" w:before="240"/>
      </w:pPr>
      <w:r>
        <w:t xml:space="preserve">4.7 Anatomy of two bursts</w:t>
      </w:r>
    </w:p>
    <w:p>
      <w:pPr>
        <w:spacing w:after="120"/>
        <w:jc w:val="left"/>
      </w:pPr>
      <w:r>
        <w:rPr>
          <w:sz w:val="20"/>
          <w:szCs w:val="20"/>
        </w:rPr>
        <w:t xml:space="preserve">Both bursts were stopped without reaching an application beyond the first few seconds; the difference is the detector.</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2800"/>
        <w:gridCol w:w="3350"/>
        <w:gridCol w:w="3350"/>
      </w:tblGrid>
      <w:tr>
        <w:trPr>
          <w:tblHeader/>
        </w:trPr>
        <w:tc>
          <w:tcPr>
            <w:tcW w:w="2800" w:type="dxa"/>
            <w:shd w:fill="1F3864" w:color="1F3864" w:val="solid"/>
            <w:tcMar>
              <w:top w:type="dxa" w:w="60"/>
              <w:left w:type="dxa" w:w="80"/>
              <w:bottom w:type="dxa" w:w="60"/>
              <w:right w:type="dxa" w:w="80"/>
            </w:tcMar>
          </w:tcPr>
          <w:p>
            <w:pPr>
              <w:jc w:val="center"/>
            </w:pPr>
            <w:r>
              <w:rPr>
                <w:b/>
                <w:bCs/>
                <w:color w:val="FFFFFF"/>
                <w:sz w:val="18"/>
                <w:szCs w:val="18"/>
              </w:rPr>
              <w:t xml:space="preserve"/>
            </w:r>
          </w:p>
        </w:tc>
        <w:tc>
          <w:tcPr>
            <w:tcW w:w="3350" w:type="dxa"/>
            <w:shd w:fill="1F3864" w:color="1F3864" w:val="solid"/>
            <w:tcMar>
              <w:top w:type="dxa" w:w="60"/>
              <w:left w:type="dxa" w:w="80"/>
              <w:bottom w:type="dxa" w:w="60"/>
              <w:right w:type="dxa" w:w="80"/>
            </w:tcMar>
          </w:tcPr>
          <w:p>
            <w:pPr>
              <w:jc w:val="center"/>
            </w:pPr>
            <w:r>
              <w:rPr>
                <w:b/>
                <w:bCs/>
                <w:color w:val="FFFFFF"/>
                <w:sz w:val="18"/>
                <w:szCs w:val="18"/>
              </w:rPr>
              <w:t xml:space="preserve">16 October, 34.104.188.100 (nettools)</w:t>
            </w:r>
          </w:p>
        </w:tc>
        <w:tc>
          <w:tcPr>
            <w:tcW w:w="3350" w:type="dxa"/>
            <w:shd w:fill="1F3864" w:color="1F3864" w:val="solid"/>
            <w:tcMar>
              <w:top w:type="dxa" w:w="60"/>
              <w:left w:type="dxa" w:w="80"/>
              <w:bottom w:type="dxa" w:w="60"/>
              <w:right w:type="dxa" w:w="80"/>
            </w:tcMar>
          </w:tcPr>
          <w:p>
            <w:pPr>
              <w:jc w:val="center"/>
            </w:pPr>
            <w:r>
              <w:rPr>
                <w:b/>
                <w:bCs/>
                <w:color w:val="FFFFFF"/>
                <w:sz w:val="18"/>
                <w:szCs w:val="18"/>
              </w:rPr>
              <w:t xml:space="preserve">18 October, 34.89.214.5 (bentopdf)</w:t>
            </w:r>
          </w:p>
        </w:tc>
      </w:tr>
      <w:tr>
        <w:tc>
          <w:tcPr>
            <w:tcW w:w="2800" w:type="dxa"/>
            <w:tcMar>
              <w:top w:type="dxa" w:w="60"/>
              <w:left w:type="dxa" w:w="80"/>
              <w:bottom w:type="dxa" w:w="60"/>
              <w:right w:type="dxa" w:w="80"/>
            </w:tcMar>
          </w:tcPr>
          <w:p>
            <w:pPr>
              <w:jc w:val="left"/>
            </w:pPr>
            <w:r>
              <w:rPr>
                <w:b w:val="false"/>
                <w:bCs w:val="false"/>
                <w:sz w:val="18"/>
                <w:szCs w:val="18"/>
              </w:rPr>
              <w:t xml:space="preserve">Detector</w:t>
            </w:r>
          </w:p>
        </w:tc>
        <w:tc>
          <w:tcPr>
            <w:tcW w:w="3350" w:type="dxa"/>
            <w:tcMar>
              <w:top w:type="dxa" w:w="60"/>
              <w:left w:type="dxa" w:w="80"/>
              <w:bottom w:type="dxa" w:w="60"/>
              <w:right w:type="dxa" w:w="80"/>
            </w:tcMar>
          </w:tcPr>
          <w:p>
            <w:pPr>
              <w:jc w:val="left"/>
            </w:pPr>
            <w:r>
              <w:rPr>
                <w:b w:val="false"/>
                <w:bCs w:val="false"/>
                <w:sz w:val="18"/>
                <w:szCs w:val="18"/>
              </w:rPr>
              <w:t xml:space="preserve">Error burst: more than 30 errors in 60 seconds</w:t>
            </w:r>
          </w:p>
        </w:tc>
        <w:tc>
          <w:tcPr>
            <w:tcW w:w="3350" w:type="dxa"/>
            <w:tcMar>
              <w:top w:type="dxa" w:w="60"/>
              <w:left w:type="dxa" w:w="80"/>
              <w:bottom w:type="dxa" w:w="60"/>
              <w:right w:type="dxa" w:w="80"/>
            </w:tcMar>
          </w:tcPr>
          <w:p>
            <w:pPr>
              <w:jc w:val="left"/>
            </w:pPr>
            <w:r>
              <w:rPr>
                <w:b w:val="false"/>
                <w:bCs w:val="false"/>
                <w:sz w:val="18"/>
                <w:szCs w:val="18"/>
              </w:rPr>
              <w:t xml:space="preserve">Sensitive-path probe: a private-key file name</w:t>
            </w:r>
          </w:p>
        </w:tc>
      </w:tr>
      <w:tr>
        <w:tc>
          <w:tcPr>
            <w:tcW w:w="2800" w:type="dxa"/>
            <w:tcMar>
              <w:top w:type="dxa" w:w="60"/>
              <w:left w:type="dxa" w:w="80"/>
              <w:bottom w:type="dxa" w:w="60"/>
              <w:right w:type="dxa" w:w="80"/>
            </w:tcMar>
          </w:tcPr>
          <w:p>
            <w:pPr>
              <w:jc w:val="left"/>
            </w:pPr>
            <w:r>
              <w:rPr>
                <w:b w:val="false"/>
                <w:bCs w:val="false"/>
                <w:sz w:val="18"/>
                <w:szCs w:val="18"/>
              </w:rPr>
              <w:t xml:space="preserve">Total requests</w:t>
            </w:r>
          </w:p>
        </w:tc>
        <w:tc>
          <w:tcPr>
            <w:tcW w:w="3350" w:type="dxa"/>
            <w:tcMar>
              <w:top w:type="dxa" w:w="60"/>
              <w:left w:type="dxa" w:w="80"/>
              <w:bottom w:type="dxa" w:w="60"/>
              <w:right w:type="dxa" w:w="80"/>
            </w:tcMar>
          </w:tcPr>
          <w:p>
            <w:pPr>
              <w:jc w:val="left"/>
            </w:pPr>
            <w:r>
              <w:rPr>
                <w:b w:val="false"/>
                <w:bCs w:val="false"/>
                <w:sz w:val="18"/>
                <w:szCs w:val="18"/>
              </w:rPr>
              <w:t xml:space="preserve">221</w:t>
            </w:r>
          </w:p>
        </w:tc>
        <w:tc>
          <w:tcPr>
            <w:tcW w:w="3350" w:type="dxa"/>
            <w:tcMar>
              <w:top w:type="dxa" w:w="60"/>
              <w:left w:type="dxa" w:w="80"/>
              <w:bottom w:type="dxa" w:w="60"/>
              <w:right w:type="dxa" w:w="80"/>
            </w:tcMar>
          </w:tcPr>
          <w:p>
            <w:pPr>
              <w:jc w:val="left"/>
            </w:pPr>
            <w:r>
              <w:rPr>
                <w:b w:val="false"/>
                <w:bCs w:val="false"/>
                <w:sz w:val="18"/>
                <w:szCs w:val="18"/>
              </w:rPr>
              <w:t xml:space="preserve">144</w:t>
            </w:r>
          </w:p>
        </w:tc>
      </w:tr>
      <w:tr>
        <w:tc>
          <w:tcPr>
            <w:tcW w:w="2800" w:type="dxa"/>
            <w:tcMar>
              <w:top w:type="dxa" w:w="60"/>
              <w:left w:type="dxa" w:w="80"/>
              <w:bottom w:type="dxa" w:w="60"/>
              <w:right w:type="dxa" w:w="80"/>
            </w:tcMar>
          </w:tcPr>
          <w:p>
            <w:pPr>
              <w:jc w:val="left"/>
            </w:pPr>
            <w:r>
              <w:rPr>
                <w:b w:val="false"/>
                <w:bCs w:val="false"/>
                <w:sz w:val="18"/>
                <w:szCs w:val="18"/>
              </w:rPr>
              <w:t xml:space="preserve">First request to ban</w:t>
            </w:r>
          </w:p>
        </w:tc>
        <w:tc>
          <w:tcPr>
            <w:tcW w:w="3350" w:type="dxa"/>
            <w:tcMar>
              <w:top w:type="dxa" w:w="60"/>
              <w:left w:type="dxa" w:w="80"/>
              <w:bottom w:type="dxa" w:w="60"/>
              <w:right w:type="dxa" w:w="80"/>
            </w:tcMar>
          </w:tcPr>
          <w:p>
            <w:pPr>
              <w:jc w:val="left"/>
            </w:pPr>
            <w:r>
              <w:rPr>
                <w:b w:val="false"/>
                <w:bCs w:val="false"/>
                <w:sz w:val="18"/>
                <w:szCs w:val="18"/>
              </w:rPr>
              <w:t xml:space="preserve">10 seconds</w:t>
            </w:r>
          </w:p>
        </w:tc>
        <w:tc>
          <w:tcPr>
            <w:tcW w:w="3350" w:type="dxa"/>
            <w:tcMar>
              <w:top w:type="dxa" w:w="60"/>
              <w:left w:type="dxa" w:w="80"/>
              <w:bottom w:type="dxa" w:w="60"/>
              <w:right w:type="dxa" w:w="80"/>
            </w:tcMar>
          </w:tcPr>
          <w:p>
            <w:pPr>
              <w:jc w:val="left"/>
            </w:pPr>
            <w:r>
              <w:rPr>
                <w:b w:val="false"/>
                <w:bCs w:val="false"/>
                <w:sz w:val="18"/>
                <w:szCs w:val="18"/>
              </w:rPr>
              <w:t xml:space="preserve">7 seconds</w:t>
            </w:r>
          </w:p>
        </w:tc>
      </w:tr>
      <w:tr>
        <w:tc>
          <w:tcPr>
            <w:tcW w:w="2800" w:type="dxa"/>
            <w:tcMar>
              <w:top w:type="dxa" w:w="60"/>
              <w:left w:type="dxa" w:w="80"/>
              <w:bottom w:type="dxa" w:w="60"/>
              <w:right w:type="dxa" w:w="80"/>
            </w:tcMar>
          </w:tcPr>
          <w:p>
            <w:pPr>
              <w:jc w:val="left"/>
            </w:pPr>
            <w:r>
              <w:rPr>
                <w:b w:val="false"/>
                <w:bCs w:val="false"/>
                <w:sz w:val="18"/>
                <w:szCs w:val="18"/>
              </w:rPr>
              <w:t xml:space="preserve">Reached an application before the ban</w:t>
            </w:r>
          </w:p>
        </w:tc>
        <w:tc>
          <w:tcPr>
            <w:tcW w:w="3350" w:type="dxa"/>
            <w:tcMar>
              <w:top w:type="dxa" w:w="60"/>
              <w:left w:type="dxa" w:w="80"/>
              <w:bottom w:type="dxa" w:w="60"/>
              <w:right w:type="dxa" w:w="80"/>
            </w:tcMar>
          </w:tcPr>
          <w:p>
            <w:pPr>
              <w:jc w:val="left"/>
            </w:pPr>
            <w:r>
              <w:rPr>
                <w:b w:val="false"/>
                <w:bCs w:val="false"/>
                <w:sz w:val="18"/>
                <w:szCs w:val="18"/>
              </w:rPr>
              <w:t xml:space="preserve">38 (all 404s, 2 to 5 a second)</w:t>
            </w:r>
          </w:p>
        </w:tc>
        <w:tc>
          <w:tcPr>
            <w:tcW w:w="3350" w:type="dxa"/>
            <w:tcMar>
              <w:top w:type="dxa" w:w="60"/>
              <w:left w:type="dxa" w:w="80"/>
              <w:bottom w:type="dxa" w:w="60"/>
              <w:right w:type="dxa" w:w="80"/>
            </w:tcMar>
          </w:tcPr>
          <w:p>
            <w:pPr>
              <w:jc w:val="left"/>
            </w:pPr>
            <w:r>
              <w:rPr>
                <w:b w:val="false"/>
                <w:bCs w:val="false"/>
                <w:sz w:val="18"/>
                <w:szCs w:val="18"/>
              </w:rPr>
              <w:t xml:space="preserve">53 (46 were 404s, 7 were 200s)</w:t>
            </w:r>
          </w:p>
        </w:tc>
      </w:tr>
      <w:tr>
        <w:tc>
          <w:tcPr>
            <w:tcW w:w="2800" w:type="dxa"/>
            <w:tcMar>
              <w:top w:type="dxa" w:w="60"/>
              <w:left w:type="dxa" w:w="80"/>
              <w:bottom w:type="dxa" w:w="60"/>
              <w:right w:type="dxa" w:w="80"/>
            </w:tcMar>
          </w:tcPr>
          <w:p>
            <w:pPr>
              <w:jc w:val="left"/>
            </w:pPr>
            <w:r>
              <w:rPr>
                <w:b w:val="false"/>
                <w:bCs w:val="false"/>
                <w:sz w:val="18"/>
                <w:szCs w:val="18"/>
              </w:rPr>
              <w:t xml:space="preserve">Refused by the proxy’s exploit detection</w:t>
            </w:r>
          </w:p>
        </w:tc>
        <w:tc>
          <w:tcPr>
            <w:tcW w:w="3350" w:type="dxa"/>
            <w:tcMar>
              <w:top w:type="dxa" w:w="60"/>
              <w:left w:type="dxa" w:w="80"/>
              <w:bottom w:type="dxa" w:w="60"/>
              <w:right w:type="dxa" w:w="80"/>
            </w:tcMar>
          </w:tcPr>
          <w:p>
            <w:pPr>
              <w:jc w:val="left"/>
            </w:pPr>
            <w:r>
              <w:rPr>
                <w:b w:val="false"/>
                <w:bCs w:val="false"/>
                <w:sz w:val="18"/>
                <w:szCs w:val="18"/>
              </w:rPr>
              <w:t xml:space="preserve">0</w:t>
            </w:r>
          </w:p>
        </w:tc>
        <w:tc>
          <w:tcPr>
            <w:tcW w:w="3350" w:type="dxa"/>
            <w:tcMar>
              <w:top w:type="dxa" w:w="60"/>
              <w:left w:type="dxa" w:w="80"/>
              <w:bottom w:type="dxa" w:w="60"/>
              <w:right w:type="dxa" w:w="80"/>
            </w:tcMar>
          </w:tcPr>
          <w:p>
            <w:pPr>
              <w:jc w:val="left"/>
            </w:pPr>
            <w:r>
              <w:rPr>
                <w:b w:val="false"/>
                <w:bCs w:val="false"/>
                <w:sz w:val="18"/>
                <w:szCs w:val="18"/>
              </w:rPr>
              <w:t xml:space="preserve">60 (mostly in seconds 4 to 6)</w:t>
            </w:r>
          </w:p>
        </w:tc>
      </w:tr>
      <w:tr>
        <w:tc>
          <w:tcPr>
            <w:tcW w:w="2800" w:type="dxa"/>
            <w:tcMar>
              <w:top w:type="dxa" w:w="60"/>
              <w:left w:type="dxa" w:w="80"/>
              <w:bottom w:type="dxa" w:w="60"/>
              <w:right w:type="dxa" w:w="80"/>
            </w:tcMar>
          </w:tcPr>
          <w:p>
            <w:pPr>
              <w:jc w:val="left"/>
            </w:pPr>
            <w:r>
              <w:rPr>
                <w:b w:val="false"/>
                <w:bCs w:val="false"/>
                <w:sz w:val="18"/>
                <w:szCs w:val="18"/>
              </w:rPr>
              <w:t xml:space="preserve">Refused by the proxy’s blacklist after the ban</w:t>
            </w:r>
          </w:p>
        </w:tc>
        <w:tc>
          <w:tcPr>
            <w:tcW w:w="3350" w:type="dxa"/>
            <w:tcMar>
              <w:top w:type="dxa" w:w="60"/>
              <w:left w:type="dxa" w:w="80"/>
              <w:bottom w:type="dxa" w:w="60"/>
              <w:right w:type="dxa" w:w="80"/>
            </w:tcMar>
          </w:tcPr>
          <w:p>
            <w:pPr>
              <w:jc w:val="left"/>
            </w:pPr>
            <w:r>
              <w:rPr>
                <w:b w:val="false"/>
                <w:bCs w:val="false"/>
                <w:sz w:val="18"/>
                <w:szCs w:val="18"/>
              </w:rPr>
              <w:t xml:space="preserve">183 (4 to 7 a second, for 32 seconds, until the scanner gave up)</w:t>
            </w:r>
          </w:p>
        </w:tc>
        <w:tc>
          <w:tcPr>
            <w:tcW w:w="3350" w:type="dxa"/>
            <w:tcMar>
              <w:top w:type="dxa" w:w="60"/>
              <w:left w:type="dxa" w:w="80"/>
              <w:bottom w:type="dxa" w:w="60"/>
              <w:right w:type="dxa" w:w="80"/>
            </w:tcMar>
          </w:tcPr>
          <w:p>
            <w:pPr>
              <w:jc w:val="left"/>
            </w:pPr>
            <w:r>
              <w:rPr>
                <w:b w:val="false"/>
                <w:bCs w:val="false"/>
                <w:sz w:val="18"/>
                <w:szCs w:val="18"/>
              </w:rPr>
              <w:t xml:space="preserve">31 (24 in the ban’s own second, 7 in the next)</w:t>
            </w:r>
          </w:p>
        </w:tc>
      </w:tr>
      <w:tr>
        <w:tc>
          <w:tcPr>
            <w:tcW w:w="2800" w:type="dxa"/>
            <w:tcMar>
              <w:top w:type="dxa" w:w="60"/>
              <w:left w:type="dxa" w:w="80"/>
              <w:bottom w:type="dxa" w:w="60"/>
              <w:right w:type="dxa" w:w="80"/>
            </w:tcMar>
          </w:tcPr>
          <w:p>
            <w:pPr>
              <w:jc w:val="left"/>
            </w:pPr>
            <w:r>
              <w:rPr>
                <w:b w:val="false"/>
                <w:bCs w:val="false"/>
                <w:sz w:val="18"/>
                <w:szCs w:val="18"/>
              </w:rPr>
              <w:t xml:space="preserve">Reached an application after the ban</w:t>
            </w:r>
          </w:p>
        </w:tc>
        <w:tc>
          <w:tcPr>
            <w:tcW w:w="3350" w:type="dxa"/>
            <w:tcMar>
              <w:top w:type="dxa" w:w="60"/>
              <w:left w:type="dxa" w:w="80"/>
              <w:bottom w:type="dxa" w:w="60"/>
              <w:right w:type="dxa" w:w="80"/>
            </w:tcMar>
          </w:tcPr>
          <w:p>
            <w:pPr>
              <w:jc w:val="left"/>
            </w:pPr>
            <w:r>
              <w:rPr>
                <w:b w:val="false"/>
                <w:bCs w:val="false"/>
                <w:sz w:val="18"/>
                <w:szCs w:val="18"/>
              </w:rPr>
              <w:t xml:space="preserve">0</w:t>
            </w:r>
          </w:p>
        </w:tc>
        <w:tc>
          <w:tcPr>
            <w:tcW w:w="3350" w:type="dxa"/>
            <w:tcMar>
              <w:top w:type="dxa" w:w="60"/>
              <w:left w:type="dxa" w:w="80"/>
              <w:bottom w:type="dxa" w:w="60"/>
              <w:right w:type="dxa" w:w="80"/>
            </w:tcMar>
          </w:tcPr>
          <w:p>
            <w:pPr>
              <w:jc w:val="left"/>
            </w:pPr>
            <w:r>
              <w:rPr>
                <w:b w:val="false"/>
                <w:bCs w:val="false"/>
                <w:sz w:val="18"/>
                <w:szCs w:val="18"/>
              </w:rPr>
              <w:t xml:space="preserve">0</w:t>
            </w:r>
          </w:p>
        </w:tc>
      </w:tr>
    </w:tbl>
    <w:p>
      <w:pPr>
        <w:spacing w:after="60"/>
      </w:pPr>
    </w:p>
    <w:p>
      <w:pPr>
        <w:spacing w:after="120"/>
        <w:jc w:val="left"/>
      </w:pPr>
      <w:r>
        <w:rPr>
          <w:sz w:val="20"/>
          <w:szCs w:val="20"/>
        </w:rPr>
        <w:t xml:space="preserve">The first burst shows the cost of an error-count rule: ten seconds of probing before the ban, because it had to wait for thirty errors. The second shows layering: the proxy’s built-in exploit detection refused 60 requests while the plugin was deciding, so the scanner was being blocked before it was banned.</w:t>
      </w:r>
    </w:p>
    <w:p>
      <w:pPr>
        <w:pStyle w:val="Heading2"/>
        <w:pBdr>
          <w:bottom w:val="single" w:color="1F3864" w:sz="6"/>
        </w:pBdr>
        <w:spacing w:after="120" w:before="240"/>
      </w:pPr>
      <w:r>
        <w:t xml:space="preserve">4.8 Waves, not a steady trickle</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200"/>
        <w:gridCol w:w="2000"/>
        <w:gridCol w:w="1200"/>
        <w:gridCol w:w="2000"/>
        <w:gridCol w:w="1200"/>
        <w:gridCol w:w="1900"/>
      </w:tblGrid>
      <w:tr>
        <w:trPr>
          <w:tblHeader/>
        </w:trPr>
        <w:tc>
          <w:tcPr>
            <w:tcW w:w="1200" w:type="dxa"/>
            <w:shd w:fill="1F3864" w:color="1F3864" w:val="solid"/>
            <w:tcMar>
              <w:top w:type="dxa" w:w="60"/>
              <w:left w:type="dxa" w:w="80"/>
              <w:bottom w:type="dxa" w:w="60"/>
              <w:right w:type="dxa" w:w="80"/>
            </w:tcMar>
          </w:tcPr>
          <w:p>
            <w:pPr>
              <w:jc w:val="center"/>
            </w:pPr>
            <w:r>
              <w:rPr>
                <w:b/>
                <w:bCs/>
                <w:color w:val="FFFFFF"/>
                <w:sz w:val="18"/>
                <w:szCs w:val="18"/>
              </w:rPr>
              <w:t xml:space="preserve">Day</w:t>
            </w:r>
          </w:p>
        </w:tc>
        <w:tc>
          <w:tcPr>
            <w:tcW w:w="2000" w:type="dxa"/>
            <w:shd w:fill="1F3864" w:color="1F3864" w:val="solid"/>
            <w:tcMar>
              <w:top w:type="dxa" w:w="60"/>
              <w:left w:type="dxa" w:w="80"/>
              <w:bottom w:type="dxa" w:w="60"/>
              <w:right w:type="dxa" w:w="80"/>
            </w:tcMar>
          </w:tcPr>
          <w:p>
            <w:pPr>
              <w:jc w:val="center"/>
            </w:pPr>
            <w:r>
              <w:rPr>
                <w:b/>
                <w:bCs/>
                <w:color w:val="FFFFFF"/>
                <w:sz w:val="18"/>
                <w:szCs w:val="18"/>
              </w:rPr>
              <w:t xml:space="preserve">Addresses banned</w:t>
            </w:r>
          </w:p>
        </w:tc>
        <w:tc>
          <w:tcPr>
            <w:tcW w:w="1200" w:type="dxa"/>
            <w:shd w:fill="1F3864" w:color="1F3864" w:val="solid"/>
            <w:tcMar>
              <w:top w:type="dxa" w:w="60"/>
              <w:left w:type="dxa" w:w="80"/>
              <w:bottom w:type="dxa" w:w="60"/>
              <w:right w:type="dxa" w:w="80"/>
            </w:tcMar>
          </w:tcPr>
          <w:p>
            <w:pPr>
              <w:jc w:val="center"/>
            </w:pPr>
            <w:r>
              <w:rPr>
                <w:b/>
                <w:bCs/>
                <w:color w:val="FFFFFF"/>
                <w:sz w:val="18"/>
                <w:szCs w:val="18"/>
              </w:rPr>
              <w:t xml:space="preserve">Day</w:t>
            </w:r>
          </w:p>
        </w:tc>
        <w:tc>
          <w:tcPr>
            <w:tcW w:w="2000" w:type="dxa"/>
            <w:shd w:fill="1F3864" w:color="1F3864" w:val="solid"/>
            <w:tcMar>
              <w:top w:type="dxa" w:w="60"/>
              <w:left w:type="dxa" w:w="80"/>
              <w:bottom w:type="dxa" w:w="60"/>
              <w:right w:type="dxa" w:w="80"/>
            </w:tcMar>
          </w:tcPr>
          <w:p>
            <w:pPr>
              <w:jc w:val="center"/>
            </w:pPr>
            <w:r>
              <w:rPr>
                <w:b/>
                <w:bCs/>
                <w:color w:val="FFFFFF"/>
                <w:sz w:val="18"/>
                <w:szCs w:val="18"/>
              </w:rPr>
              <w:t xml:space="preserve">Addresses banned</w:t>
            </w:r>
          </w:p>
        </w:tc>
        <w:tc>
          <w:tcPr>
            <w:tcW w:w="1200" w:type="dxa"/>
            <w:shd w:fill="1F3864" w:color="1F3864" w:val="solid"/>
            <w:tcMar>
              <w:top w:type="dxa" w:w="60"/>
              <w:left w:type="dxa" w:w="80"/>
              <w:bottom w:type="dxa" w:w="60"/>
              <w:right w:type="dxa" w:w="80"/>
            </w:tcMar>
          </w:tcPr>
          <w:p>
            <w:pPr>
              <w:jc w:val="center"/>
            </w:pPr>
            <w:r>
              <w:rPr>
                <w:b/>
                <w:bCs/>
                <w:color w:val="FFFFFF"/>
                <w:sz w:val="18"/>
                <w:szCs w:val="18"/>
              </w:rPr>
              <w:t xml:space="preserve">Day</w:t>
            </w:r>
          </w:p>
        </w:tc>
        <w:tc>
          <w:tcPr>
            <w:tcW w:w="1900" w:type="dxa"/>
            <w:shd w:fill="1F3864" w:color="1F3864" w:val="solid"/>
            <w:tcMar>
              <w:top w:type="dxa" w:w="60"/>
              <w:left w:type="dxa" w:w="80"/>
              <w:bottom w:type="dxa" w:w="60"/>
              <w:right w:type="dxa" w:w="80"/>
            </w:tcMar>
          </w:tcPr>
          <w:p>
            <w:pPr>
              <w:jc w:val="center"/>
            </w:pPr>
            <w:r>
              <w:rPr>
                <w:b/>
                <w:bCs/>
                <w:color w:val="FFFFFF"/>
                <w:sz w:val="18"/>
                <w:szCs w:val="18"/>
              </w:rPr>
              <w:t xml:space="preserve">Addresses banned</w:t>
            </w:r>
          </w:p>
        </w:tc>
      </w:tr>
      <w:tr>
        <w:tc>
          <w:tcPr>
            <w:tcW w:w="1200" w:type="dxa"/>
            <w:tcMar>
              <w:top w:type="dxa" w:w="60"/>
              <w:left w:type="dxa" w:w="80"/>
              <w:bottom w:type="dxa" w:w="60"/>
              <w:right w:type="dxa" w:w="80"/>
            </w:tcMar>
          </w:tcPr>
          <w:p>
            <w:pPr>
              <w:jc w:val="left"/>
            </w:pPr>
            <w:r>
              <w:rPr>
                <w:b w:val="false"/>
                <w:bCs w:val="false"/>
                <w:sz w:val="18"/>
                <w:szCs w:val="18"/>
              </w:rPr>
              <w:t xml:space="preserve">1 Oct</w:t>
            </w:r>
          </w:p>
        </w:tc>
        <w:tc>
          <w:tcPr>
            <w:tcW w:w="2000" w:type="dxa"/>
            <w:tcMar>
              <w:top w:type="dxa" w:w="60"/>
              <w:left w:type="dxa" w:w="80"/>
              <w:bottom w:type="dxa" w:w="60"/>
              <w:right w:type="dxa" w:w="80"/>
            </w:tcMar>
          </w:tcPr>
          <w:p>
            <w:pPr>
              <w:jc w:val="right"/>
            </w:pPr>
            <w:r>
              <w:rPr>
                <w:b w:val="false"/>
                <w:bCs w:val="false"/>
                <w:sz w:val="18"/>
                <w:szCs w:val="18"/>
              </w:rPr>
              <w:t xml:space="preserve">10</w:t>
            </w:r>
          </w:p>
        </w:tc>
        <w:tc>
          <w:tcPr>
            <w:tcW w:w="1200" w:type="dxa"/>
            <w:tcMar>
              <w:top w:type="dxa" w:w="60"/>
              <w:left w:type="dxa" w:w="80"/>
              <w:bottom w:type="dxa" w:w="60"/>
              <w:right w:type="dxa" w:w="80"/>
            </w:tcMar>
          </w:tcPr>
          <w:p>
            <w:pPr>
              <w:jc w:val="left"/>
            </w:pPr>
            <w:r>
              <w:rPr>
                <w:b w:val="false"/>
                <w:bCs w:val="false"/>
                <w:sz w:val="18"/>
                <w:szCs w:val="18"/>
              </w:rPr>
              <w:t xml:space="preserve">9 Oct</w:t>
            </w:r>
          </w:p>
        </w:tc>
        <w:tc>
          <w:tcPr>
            <w:tcW w:w="2000" w:type="dxa"/>
            <w:tcMar>
              <w:top w:type="dxa" w:w="60"/>
              <w:left w:type="dxa" w:w="80"/>
              <w:bottom w:type="dxa" w:w="60"/>
              <w:right w:type="dxa" w:w="80"/>
            </w:tcMar>
          </w:tcPr>
          <w:p>
            <w:pPr>
              <w:jc w:val="right"/>
            </w:pPr>
            <w:r>
              <w:rPr>
                <w:b w:val="false"/>
                <w:bCs w:val="false"/>
                <w:sz w:val="18"/>
                <w:szCs w:val="18"/>
              </w:rPr>
              <w:t xml:space="preserve">19</w:t>
            </w:r>
          </w:p>
        </w:tc>
        <w:tc>
          <w:tcPr>
            <w:tcW w:w="1200" w:type="dxa"/>
            <w:tcMar>
              <w:top w:type="dxa" w:w="60"/>
              <w:left w:type="dxa" w:w="80"/>
              <w:bottom w:type="dxa" w:w="60"/>
              <w:right w:type="dxa" w:w="80"/>
            </w:tcMar>
          </w:tcPr>
          <w:p>
            <w:pPr>
              <w:jc w:val="left"/>
            </w:pPr>
            <w:r>
              <w:rPr>
                <w:b w:val="false"/>
                <w:bCs w:val="false"/>
                <w:sz w:val="18"/>
                <w:szCs w:val="18"/>
              </w:rPr>
              <w:t xml:space="preserve">17 Oct</w:t>
            </w:r>
          </w:p>
        </w:tc>
        <w:tc>
          <w:tcPr>
            <w:tcW w:w="1900" w:type="dxa"/>
            <w:tcMar>
              <w:top w:type="dxa" w:w="60"/>
              <w:left w:type="dxa" w:w="80"/>
              <w:bottom w:type="dxa" w:w="60"/>
              <w:right w:type="dxa" w:w="80"/>
            </w:tcMar>
          </w:tcPr>
          <w:p>
            <w:pPr>
              <w:jc w:val="right"/>
            </w:pPr>
            <w:r>
              <w:rPr>
                <w:b w:val="false"/>
                <w:bCs w:val="false"/>
                <w:sz w:val="18"/>
                <w:szCs w:val="18"/>
              </w:rPr>
              <w:t xml:space="preserve">6</w:t>
            </w:r>
          </w:p>
        </w:tc>
      </w:tr>
      <w:tr>
        <w:tc>
          <w:tcPr>
            <w:tcW w:w="1200" w:type="dxa"/>
            <w:tcMar>
              <w:top w:type="dxa" w:w="60"/>
              <w:left w:type="dxa" w:w="80"/>
              <w:bottom w:type="dxa" w:w="60"/>
              <w:right w:type="dxa" w:w="80"/>
            </w:tcMar>
          </w:tcPr>
          <w:p>
            <w:pPr>
              <w:jc w:val="left"/>
            </w:pPr>
            <w:r>
              <w:rPr>
                <w:b w:val="false"/>
                <w:bCs w:val="false"/>
                <w:sz w:val="18"/>
                <w:szCs w:val="18"/>
              </w:rPr>
              <w:t xml:space="preserve">2 Oct</w:t>
            </w:r>
          </w:p>
        </w:tc>
        <w:tc>
          <w:tcPr>
            <w:tcW w:w="2000" w:type="dxa"/>
            <w:tcMar>
              <w:top w:type="dxa" w:w="60"/>
              <w:left w:type="dxa" w:w="80"/>
              <w:bottom w:type="dxa" w:w="60"/>
              <w:right w:type="dxa" w:w="80"/>
            </w:tcMar>
          </w:tcPr>
          <w:p>
            <w:pPr>
              <w:jc w:val="right"/>
            </w:pPr>
            <w:r>
              <w:rPr>
                <w:b w:val="false"/>
                <w:bCs w:val="false"/>
                <w:sz w:val="18"/>
                <w:szCs w:val="18"/>
              </w:rPr>
              <w:t xml:space="preserve">10</w:t>
            </w:r>
          </w:p>
        </w:tc>
        <w:tc>
          <w:tcPr>
            <w:tcW w:w="1200" w:type="dxa"/>
            <w:tcMar>
              <w:top w:type="dxa" w:w="60"/>
              <w:left w:type="dxa" w:w="80"/>
              <w:bottom w:type="dxa" w:w="60"/>
              <w:right w:type="dxa" w:w="80"/>
            </w:tcMar>
          </w:tcPr>
          <w:p>
            <w:pPr>
              <w:jc w:val="left"/>
            </w:pPr>
            <w:r>
              <w:rPr>
                <w:b w:val="false"/>
                <w:bCs w:val="false"/>
                <w:sz w:val="18"/>
                <w:szCs w:val="18"/>
              </w:rPr>
              <w:t xml:space="preserve">10 Oct</w:t>
            </w:r>
          </w:p>
        </w:tc>
        <w:tc>
          <w:tcPr>
            <w:tcW w:w="2000" w:type="dxa"/>
            <w:tcMar>
              <w:top w:type="dxa" w:w="60"/>
              <w:left w:type="dxa" w:w="80"/>
              <w:bottom w:type="dxa" w:w="60"/>
              <w:right w:type="dxa" w:w="80"/>
            </w:tcMar>
          </w:tcPr>
          <w:p>
            <w:pPr>
              <w:jc w:val="right"/>
            </w:pPr>
            <w:r>
              <w:rPr>
                <w:b w:val="false"/>
                <w:bCs w:val="false"/>
                <w:sz w:val="18"/>
                <w:szCs w:val="18"/>
              </w:rPr>
              <w:t xml:space="preserve">4</w:t>
            </w:r>
          </w:p>
        </w:tc>
        <w:tc>
          <w:tcPr>
            <w:tcW w:w="1200" w:type="dxa"/>
            <w:tcMar>
              <w:top w:type="dxa" w:w="60"/>
              <w:left w:type="dxa" w:w="80"/>
              <w:bottom w:type="dxa" w:w="60"/>
              <w:right w:type="dxa" w:w="80"/>
            </w:tcMar>
          </w:tcPr>
          <w:p>
            <w:pPr>
              <w:jc w:val="left"/>
            </w:pPr>
            <w:r>
              <w:rPr>
                <w:b w:val="false"/>
                <w:bCs w:val="false"/>
                <w:sz w:val="18"/>
                <w:szCs w:val="18"/>
              </w:rPr>
              <w:t xml:space="preserve">18 Oct</w:t>
            </w:r>
          </w:p>
        </w:tc>
        <w:tc>
          <w:tcPr>
            <w:tcW w:w="1900" w:type="dxa"/>
            <w:tcMar>
              <w:top w:type="dxa" w:w="60"/>
              <w:left w:type="dxa" w:w="80"/>
              <w:bottom w:type="dxa" w:w="60"/>
              <w:right w:type="dxa" w:w="80"/>
            </w:tcMar>
          </w:tcPr>
          <w:p>
            <w:pPr>
              <w:jc w:val="right"/>
            </w:pPr>
            <w:r>
              <w:rPr>
                <w:b w:val="false"/>
                <w:bCs w:val="false"/>
                <w:sz w:val="18"/>
                <w:szCs w:val="18"/>
              </w:rPr>
              <w:t xml:space="preserve">3</w:t>
            </w:r>
          </w:p>
        </w:tc>
      </w:tr>
      <w:tr>
        <w:tc>
          <w:tcPr>
            <w:tcW w:w="1200" w:type="dxa"/>
            <w:tcMar>
              <w:top w:type="dxa" w:w="60"/>
              <w:left w:type="dxa" w:w="80"/>
              <w:bottom w:type="dxa" w:w="60"/>
              <w:right w:type="dxa" w:w="80"/>
            </w:tcMar>
          </w:tcPr>
          <w:p>
            <w:pPr>
              <w:jc w:val="left"/>
            </w:pPr>
            <w:r>
              <w:rPr>
                <w:b w:val="false"/>
                <w:bCs w:val="false"/>
                <w:sz w:val="18"/>
                <w:szCs w:val="18"/>
              </w:rPr>
              <w:t xml:space="preserve">3 Oct</w:t>
            </w:r>
          </w:p>
        </w:tc>
        <w:tc>
          <w:tcPr>
            <w:tcW w:w="2000" w:type="dxa"/>
            <w:tcMar>
              <w:top w:type="dxa" w:w="60"/>
              <w:left w:type="dxa" w:w="80"/>
              <w:bottom w:type="dxa" w:w="60"/>
              <w:right w:type="dxa" w:w="80"/>
            </w:tcMar>
          </w:tcPr>
          <w:p>
            <w:pPr>
              <w:jc w:val="right"/>
            </w:pPr>
            <w:r>
              <w:rPr>
                <w:b w:val="false"/>
                <w:bCs w:val="false"/>
                <w:sz w:val="18"/>
                <w:szCs w:val="18"/>
              </w:rPr>
              <w:t xml:space="preserve">6</w:t>
            </w:r>
          </w:p>
        </w:tc>
        <w:tc>
          <w:tcPr>
            <w:tcW w:w="1200" w:type="dxa"/>
            <w:tcMar>
              <w:top w:type="dxa" w:w="60"/>
              <w:left w:type="dxa" w:w="80"/>
              <w:bottom w:type="dxa" w:w="60"/>
              <w:right w:type="dxa" w:w="80"/>
            </w:tcMar>
          </w:tcPr>
          <w:p>
            <w:pPr>
              <w:jc w:val="left"/>
            </w:pPr>
            <w:r>
              <w:rPr>
                <w:b w:val="false"/>
                <w:bCs w:val="false"/>
                <w:sz w:val="18"/>
                <w:szCs w:val="18"/>
              </w:rPr>
              <w:t xml:space="preserve">11 Oct</w:t>
            </w:r>
          </w:p>
        </w:tc>
        <w:tc>
          <w:tcPr>
            <w:tcW w:w="2000" w:type="dxa"/>
            <w:tcMar>
              <w:top w:type="dxa" w:w="60"/>
              <w:left w:type="dxa" w:w="80"/>
              <w:bottom w:type="dxa" w:w="60"/>
              <w:right w:type="dxa" w:w="80"/>
            </w:tcMar>
          </w:tcPr>
          <w:p>
            <w:pPr>
              <w:jc w:val="right"/>
            </w:pPr>
            <w:r>
              <w:rPr>
                <w:b w:val="false"/>
                <w:bCs w:val="false"/>
                <w:sz w:val="18"/>
                <w:szCs w:val="18"/>
              </w:rPr>
              <w:t xml:space="preserve">4</w:t>
            </w:r>
          </w:p>
        </w:tc>
        <w:tc>
          <w:tcPr>
            <w:tcW w:w="1200" w:type="dxa"/>
            <w:tcMar>
              <w:top w:type="dxa" w:w="60"/>
              <w:left w:type="dxa" w:w="80"/>
              <w:bottom w:type="dxa" w:w="60"/>
              <w:right w:type="dxa" w:w="80"/>
            </w:tcMar>
          </w:tcPr>
          <w:p>
            <w:pPr>
              <w:jc w:val="left"/>
            </w:pPr>
            <w:r>
              <w:rPr>
                <w:b w:val="false"/>
                <w:bCs w:val="false"/>
                <w:sz w:val="18"/>
                <w:szCs w:val="18"/>
              </w:rPr>
              <w:t xml:space="preserve">19 Oct</w:t>
            </w:r>
          </w:p>
        </w:tc>
        <w:tc>
          <w:tcPr>
            <w:tcW w:w="1900" w:type="dxa"/>
            <w:tcMar>
              <w:top w:type="dxa" w:w="60"/>
              <w:left w:type="dxa" w:w="80"/>
              <w:bottom w:type="dxa" w:w="60"/>
              <w:right w:type="dxa" w:w="80"/>
            </w:tcMar>
          </w:tcPr>
          <w:p>
            <w:pPr>
              <w:jc w:val="right"/>
            </w:pPr>
            <w:r>
              <w:rPr>
                <w:b w:val="false"/>
                <w:bCs w:val="false"/>
                <w:sz w:val="18"/>
                <w:szCs w:val="18"/>
              </w:rPr>
              <w:t xml:space="preserve">2</w:t>
            </w:r>
          </w:p>
        </w:tc>
      </w:tr>
      <w:tr>
        <w:tc>
          <w:tcPr>
            <w:tcW w:w="1200" w:type="dxa"/>
            <w:tcMar>
              <w:top w:type="dxa" w:w="60"/>
              <w:left w:type="dxa" w:w="80"/>
              <w:bottom w:type="dxa" w:w="60"/>
              <w:right w:type="dxa" w:w="80"/>
            </w:tcMar>
          </w:tcPr>
          <w:p>
            <w:pPr>
              <w:jc w:val="left"/>
            </w:pPr>
            <w:r>
              <w:rPr>
                <w:b w:val="false"/>
                <w:bCs w:val="false"/>
                <w:sz w:val="18"/>
                <w:szCs w:val="18"/>
              </w:rPr>
              <w:t xml:space="preserve">4 Oct</w:t>
            </w:r>
          </w:p>
        </w:tc>
        <w:tc>
          <w:tcPr>
            <w:tcW w:w="2000" w:type="dxa"/>
            <w:tcMar>
              <w:top w:type="dxa" w:w="60"/>
              <w:left w:type="dxa" w:w="80"/>
              <w:bottom w:type="dxa" w:w="60"/>
              <w:right w:type="dxa" w:w="80"/>
            </w:tcMar>
          </w:tcPr>
          <w:p>
            <w:pPr>
              <w:jc w:val="right"/>
            </w:pPr>
            <w:r>
              <w:rPr>
                <w:b w:val="false"/>
                <w:bCs w:val="false"/>
                <w:sz w:val="18"/>
                <w:szCs w:val="18"/>
              </w:rPr>
              <w:t xml:space="preserve">3</w:t>
            </w:r>
          </w:p>
        </w:tc>
        <w:tc>
          <w:tcPr>
            <w:tcW w:w="1200" w:type="dxa"/>
            <w:tcMar>
              <w:top w:type="dxa" w:w="60"/>
              <w:left w:type="dxa" w:w="80"/>
              <w:bottom w:type="dxa" w:w="60"/>
              <w:right w:type="dxa" w:w="80"/>
            </w:tcMar>
          </w:tcPr>
          <w:p>
            <w:pPr>
              <w:jc w:val="left"/>
            </w:pPr>
            <w:r>
              <w:rPr>
                <w:b w:val="false"/>
                <w:bCs w:val="false"/>
                <w:sz w:val="18"/>
                <w:szCs w:val="18"/>
              </w:rPr>
              <w:t xml:space="preserve">13 Oct</w:t>
            </w:r>
          </w:p>
        </w:tc>
        <w:tc>
          <w:tcPr>
            <w:tcW w:w="2000" w:type="dxa"/>
            <w:tcMar>
              <w:top w:type="dxa" w:w="60"/>
              <w:left w:type="dxa" w:w="80"/>
              <w:bottom w:type="dxa" w:w="60"/>
              <w:right w:type="dxa" w:w="80"/>
            </w:tcMar>
          </w:tcPr>
          <w:p>
            <w:pPr>
              <w:jc w:val="right"/>
            </w:pPr>
            <w:r>
              <w:rPr>
                <w:b w:val="false"/>
                <w:bCs w:val="false"/>
                <w:sz w:val="18"/>
                <w:szCs w:val="18"/>
              </w:rPr>
              <w:t xml:space="preserve">8</w:t>
            </w:r>
          </w:p>
        </w:tc>
        <w:tc>
          <w:tcPr>
            <w:tcW w:w="1200" w:type="dxa"/>
            <w:tcMar>
              <w:top w:type="dxa" w:w="60"/>
              <w:left w:type="dxa" w:w="80"/>
              <w:bottom w:type="dxa" w:w="60"/>
              <w:right w:type="dxa" w:w="80"/>
            </w:tcMar>
          </w:tcPr>
          <w:p>
            <w:pPr>
              <w:jc w:val="left"/>
            </w:pPr>
            <w:r>
              <w:rPr>
                <w:b w:val="false"/>
                <w:bCs w:val="false"/>
                <w:sz w:val="18"/>
                <w:szCs w:val="18"/>
              </w:rPr>
              <w:t xml:space="preserve">20 Oct</w:t>
            </w:r>
          </w:p>
        </w:tc>
        <w:tc>
          <w:tcPr>
            <w:tcW w:w="1900" w:type="dxa"/>
            <w:tcMar>
              <w:top w:type="dxa" w:w="60"/>
              <w:left w:type="dxa" w:w="80"/>
              <w:bottom w:type="dxa" w:w="60"/>
              <w:right w:type="dxa" w:w="80"/>
            </w:tcMar>
          </w:tcPr>
          <w:p>
            <w:pPr>
              <w:jc w:val="right"/>
            </w:pPr>
            <w:r>
              <w:rPr>
                <w:b w:val="false"/>
                <w:bCs w:val="false"/>
                <w:sz w:val="18"/>
                <w:szCs w:val="18"/>
              </w:rPr>
              <w:t xml:space="preserve">2</w:t>
            </w:r>
          </w:p>
        </w:tc>
      </w:tr>
      <w:tr>
        <w:tc>
          <w:tcPr>
            <w:tcW w:w="1200" w:type="dxa"/>
            <w:tcMar>
              <w:top w:type="dxa" w:w="60"/>
              <w:left w:type="dxa" w:w="80"/>
              <w:bottom w:type="dxa" w:w="60"/>
              <w:right w:type="dxa" w:w="80"/>
            </w:tcMar>
          </w:tcPr>
          <w:p>
            <w:pPr>
              <w:jc w:val="left"/>
            </w:pPr>
            <w:r>
              <w:rPr>
                <w:b w:val="false"/>
                <w:bCs w:val="false"/>
                <w:sz w:val="18"/>
                <w:szCs w:val="18"/>
              </w:rPr>
              <w:t xml:space="preserve">5 Oct</w:t>
            </w:r>
          </w:p>
        </w:tc>
        <w:tc>
          <w:tcPr>
            <w:tcW w:w="2000" w:type="dxa"/>
            <w:tcMar>
              <w:top w:type="dxa" w:w="60"/>
              <w:left w:type="dxa" w:w="80"/>
              <w:bottom w:type="dxa" w:w="60"/>
              <w:right w:type="dxa" w:w="80"/>
            </w:tcMar>
          </w:tcPr>
          <w:p>
            <w:pPr>
              <w:jc w:val="right"/>
            </w:pPr>
            <w:r>
              <w:rPr>
                <w:b w:val="false"/>
                <w:bCs w:val="false"/>
                <w:sz w:val="18"/>
                <w:szCs w:val="18"/>
              </w:rPr>
              <w:t xml:space="preserve">6</w:t>
            </w:r>
          </w:p>
        </w:tc>
        <w:tc>
          <w:tcPr>
            <w:tcW w:w="1200" w:type="dxa"/>
            <w:tcMar>
              <w:top w:type="dxa" w:w="60"/>
              <w:left w:type="dxa" w:w="80"/>
              <w:bottom w:type="dxa" w:w="60"/>
              <w:right w:type="dxa" w:w="80"/>
            </w:tcMar>
          </w:tcPr>
          <w:p>
            <w:pPr>
              <w:jc w:val="left"/>
            </w:pPr>
            <w:r>
              <w:rPr>
                <w:b w:val="false"/>
                <w:bCs w:val="false"/>
                <w:sz w:val="18"/>
                <w:szCs w:val="18"/>
              </w:rPr>
              <w:t xml:space="preserve">16 Oct</w:t>
            </w:r>
          </w:p>
        </w:tc>
        <w:tc>
          <w:tcPr>
            <w:tcW w:w="2000" w:type="dxa"/>
            <w:tcMar>
              <w:top w:type="dxa" w:w="60"/>
              <w:left w:type="dxa" w:w="80"/>
              <w:bottom w:type="dxa" w:w="60"/>
              <w:right w:type="dxa" w:w="80"/>
            </w:tcMar>
          </w:tcPr>
          <w:p>
            <w:pPr>
              <w:jc w:val="right"/>
            </w:pPr>
            <w:r>
              <w:rPr>
                <w:b w:val="false"/>
                <w:bCs w:val="false"/>
                <w:sz w:val="18"/>
                <w:szCs w:val="18"/>
              </w:rPr>
              <w:t xml:space="preserve">10</w:t>
            </w:r>
          </w:p>
        </w:tc>
        <w:tc>
          <w:tcPr>
            <w:tcW w:w="1200" w:type="dxa"/>
            <w:tcMar>
              <w:top w:type="dxa" w:w="60"/>
              <w:left w:type="dxa" w:w="80"/>
              <w:bottom w:type="dxa" w:w="60"/>
              <w:right w:type="dxa" w:w="80"/>
            </w:tcMar>
          </w:tcPr>
          <w:p>
            <w:pPr>
              <w:jc w:val="left"/>
            </w:pPr>
            <w:r>
              <w:rPr>
                <w:b w:val="false"/>
                <w:bCs w:val="false"/>
                <w:sz w:val="18"/>
                <w:szCs w:val="18"/>
              </w:rPr>
              <w:t xml:space="preserve">21 Oct</w:t>
            </w:r>
          </w:p>
        </w:tc>
        <w:tc>
          <w:tcPr>
            <w:tcW w:w="1900" w:type="dxa"/>
            <w:tcMar>
              <w:top w:type="dxa" w:w="60"/>
              <w:left w:type="dxa" w:w="80"/>
              <w:bottom w:type="dxa" w:w="60"/>
              <w:right w:type="dxa" w:w="80"/>
            </w:tcMar>
          </w:tcPr>
          <w:p>
            <w:pPr>
              <w:jc w:val="right"/>
            </w:pPr>
            <w:r>
              <w:rPr>
                <w:b w:val="false"/>
                <w:bCs w:val="false"/>
                <w:sz w:val="18"/>
                <w:szCs w:val="18"/>
              </w:rPr>
              <w:t xml:space="preserve">1</w:t>
            </w:r>
          </w:p>
        </w:tc>
      </w:tr>
    </w:tbl>
    <w:p>
      <w:pPr>
        <w:spacing w:after="60"/>
      </w:pPr>
    </w:p>
    <w:p>
      <w:pPr>
        <w:spacing w:after="120"/>
        <w:jc w:val="left"/>
      </w:pPr>
      <w:r>
        <w:rPr>
          <w:sz w:val="20"/>
          <w:szCs w:val="20"/>
        </w:rPr>
        <w:t xml:space="preserve">Days not listed (6 to 8, 12, 14 and 15 October) had no new bans. The busiest day, 9 October, accounted for 19 of the 94. Bans are spread across 22 of the 24 hours of the day with no working-hours pattern, which fits automation rather than people.</w:t>
      </w:r>
    </w:p>
    <w:p>
      <w:pPr>
        <w:pStyle w:val="Heading1"/>
        <w:shd w:fill="1F3864" w:color="1F3864" w:val="solid"/>
        <w:spacing w:after="160" w:before="320"/>
        <w:rPr>
          <w:b/>
          <w:bCs/>
          <w:color w:val="FFFFFF"/>
        </w:rPr>
      </w:pPr>
      <w:r>
        <w:t xml:space="preserve">5. Defences and what they did</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2200"/>
        <w:gridCol w:w="4300"/>
        <w:gridCol w:w="3000"/>
      </w:tblGrid>
      <w:tr>
        <w:trPr>
          <w:tblHeader/>
        </w:trPr>
        <w:tc>
          <w:tcPr>
            <w:tcW w:w="2200" w:type="dxa"/>
            <w:shd w:fill="1F3864" w:color="1F3864" w:val="solid"/>
            <w:tcMar>
              <w:top w:type="dxa" w:w="60"/>
              <w:left w:type="dxa" w:w="80"/>
              <w:bottom w:type="dxa" w:w="60"/>
              <w:right w:type="dxa" w:w="80"/>
            </w:tcMar>
          </w:tcPr>
          <w:p>
            <w:pPr>
              <w:jc w:val="center"/>
            </w:pPr>
            <w:r>
              <w:rPr>
                <w:b/>
                <w:bCs/>
                <w:color w:val="FFFFFF"/>
                <w:sz w:val="18"/>
                <w:szCs w:val="18"/>
              </w:rPr>
              <w:t xml:space="preserve">Layer</w:t>
            </w:r>
          </w:p>
        </w:tc>
        <w:tc>
          <w:tcPr>
            <w:tcW w:w="4300" w:type="dxa"/>
            <w:shd w:fill="1F3864" w:color="1F3864" w:val="solid"/>
            <w:tcMar>
              <w:top w:type="dxa" w:w="60"/>
              <w:left w:type="dxa" w:w="80"/>
              <w:bottom w:type="dxa" w:w="60"/>
              <w:right w:type="dxa" w:w="80"/>
            </w:tcMar>
          </w:tcPr>
          <w:p>
            <w:pPr>
              <w:jc w:val="center"/>
            </w:pPr>
            <w:r>
              <w:rPr>
                <w:b/>
                <w:bCs/>
                <w:color w:val="FFFFFF"/>
                <w:sz w:val="18"/>
                <w:szCs w:val="18"/>
              </w:rPr>
              <w:t xml:space="preserve">What it does</w:t>
            </w:r>
          </w:p>
        </w:tc>
        <w:tc>
          <w:tcPr>
            <w:tcW w:w="3000" w:type="dxa"/>
            <w:shd w:fill="1F3864" w:color="1F3864" w:val="solid"/>
            <w:tcMar>
              <w:top w:type="dxa" w:w="60"/>
              <w:left w:type="dxa" w:w="80"/>
              <w:bottom w:type="dxa" w:w="60"/>
              <w:right w:type="dxa" w:w="80"/>
            </w:tcMar>
          </w:tcPr>
          <w:p>
            <w:pPr>
              <w:jc w:val="center"/>
            </w:pPr>
            <w:r>
              <w:rPr>
                <w:b/>
                <w:bCs/>
                <w:color w:val="FFFFFF"/>
                <w:sz w:val="18"/>
                <w:szCs w:val="18"/>
              </w:rPr>
              <w:t xml:space="preserve">Observed effect</w:t>
            </w:r>
          </w:p>
        </w:tc>
      </w:tr>
      <w:tr>
        <w:tc>
          <w:tcPr>
            <w:tcW w:w="2200" w:type="dxa"/>
            <w:tcMar>
              <w:top w:type="dxa" w:w="60"/>
              <w:left w:type="dxa" w:w="80"/>
              <w:bottom w:type="dxa" w:w="60"/>
              <w:right w:type="dxa" w:w="80"/>
            </w:tcMar>
          </w:tcPr>
          <w:p>
            <w:pPr>
              <w:jc w:val="left"/>
            </w:pPr>
            <w:r>
              <w:rPr>
                <w:b w:val="false"/>
                <w:bCs w:val="false"/>
                <w:sz w:val="18"/>
                <w:szCs w:val="18"/>
              </w:rPr>
              <w:t xml:space="preserve">Edge (Cloudflare free plan, 5 custom rules)</w:t>
            </w:r>
          </w:p>
        </w:tc>
        <w:tc>
          <w:tcPr>
            <w:tcW w:w="4300" w:type="dxa"/>
            <w:tcMar>
              <w:top w:type="dxa" w:w="60"/>
              <w:left w:type="dxa" w:w="80"/>
              <w:bottom w:type="dxa" w:w="60"/>
              <w:right w:type="dxa" w:w="80"/>
            </w:tcMar>
          </w:tcPr>
          <w:p>
            <w:pPr>
              <w:jc w:val="left"/>
            </w:pPr>
            <w:r>
              <w:rPr>
                <w:b w:val="false"/>
                <w:bCs w:val="false"/>
                <w:sz w:val="18"/>
                <w:szCs w:val="18"/>
              </w:rPr>
              <w:t xml:space="preserve">Challenges verified bots coming from a cloud provider and addresses from several hosting networks; blocks verified AI and search crawlers and common scripted clients and scanner tools by User-Agent; blocks CMS and path-probing requests; challenges any address on the plugin’s ban list; one rate-limit rule for leaked credentials.</w:t>
            </w:r>
          </w:p>
        </w:tc>
        <w:tc>
          <w:tcPr>
            <w:tcW w:w="3000" w:type="dxa"/>
            <w:tcMar>
              <w:top w:type="dxa" w:w="60"/>
              <w:left w:type="dxa" w:w="80"/>
              <w:bottom w:type="dxa" w:w="60"/>
              <w:right w:type="dxa" w:w="80"/>
            </w:tcMar>
          </w:tcPr>
          <w:p>
            <w:pPr>
              <w:jc w:val="left"/>
            </w:pPr>
            <w:r>
              <w:rPr>
                <w:b w:val="false"/>
                <w:bCs w:val="false"/>
                <w:sz w:val="18"/>
                <w:szCs w:val="18"/>
              </w:rPr>
              <w:t xml:space="preserve">A request refused here never reaches the proxy log, so edge effects are visible only in the dashboard.</w:t>
            </w:r>
          </w:p>
        </w:tc>
      </w:tr>
      <w:tr>
        <w:tc>
          <w:tcPr>
            <w:tcW w:w="2200" w:type="dxa"/>
            <w:tcMar>
              <w:top w:type="dxa" w:w="60"/>
              <w:left w:type="dxa" w:w="80"/>
              <w:bottom w:type="dxa" w:w="60"/>
              <w:right w:type="dxa" w:w="80"/>
            </w:tcMar>
          </w:tcPr>
          <w:p>
            <w:pPr>
              <w:jc w:val="left"/>
            </w:pPr>
            <w:r>
              <w:rPr>
                <w:b w:val="false"/>
                <w:bCs w:val="false"/>
                <w:sz w:val="18"/>
                <w:szCs w:val="18"/>
              </w:rPr>
              <w:t xml:space="preserve">Proxy (Zoraxy)</w:t>
            </w:r>
          </w:p>
        </w:tc>
        <w:tc>
          <w:tcPr>
            <w:tcW w:w="4300" w:type="dxa"/>
            <w:tcMar>
              <w:top w:type="dxa" w:w="60"/>
              <w:left w:type="dxa" w:w="80"/>
              <w:bottom w:type="dxa" w:w="60"/>
              <w:right w:type="dxa" w:w="80"/>
            </w:tcMar>
          </w:tcPr>
          <w:p>
            <w:pPr>
              <w:jc w:val="left"/>
            </w:pPr>
            <w:r>
              <w:rPr>
                <w:b w:val="false"/>
                <w:bCs w:val="false"/>
                <w:sz w:val="18"/>
                <w:szCs w:val="18"/>
              </w:rPr>
              <w:t xml:space="preserve">Built-in exploit detection; country access lists on selected applications; a blacklist that the plugin fills automatically.</w:t>
            </w:r>
          </w:p>
        </w:tc>
        <w:tc>
          <w:tcPr>
            <w:tcW w:w="3000" w:type="dxa"/>
            <w:tcMar>
              <w:top w:type="dxa" w:w="60"/>
              <w:left w:type="dxa" w:w="80"/>
              <w:bottom w:type="dxa" w:w="60"/>
              <w:right w:type="dxa" w:w="80"/>
            </w:tcMar>
          </w:tcPr>
          <w:p>
            <w:pPr>
              <w:jc w:val="left"/>
            </w:pPr>
            <w:r>
              <w:rPr>
                <w:b w:val="false"/>
                <w:bCs w:val="false"/>
                <w:sz w:val="18"/>
                <w:szCs w:val="18"/>
              </w:rPr>
              <w:t xml:space="preserve">787 refusals by access lists and 737 by the blacklist in October; no burst got past the first few probes.</w:t>
            </w:r>
          </w:p>
        </w:tc>
      </w:tr>
      <w:tr>
        <w:tc>
          <w:tcPr>
            <w:tcW w:w="2200" w:type="dxa"/>
            <w:tcMar>
              <w:top w:type="dxa" w:w="60"/>
              <w:left w:type="dxa" w:w="80"/>
              <w:bottom w:type="dxa" w:w="60"/>
              <w:right w:type="dxa" w:w="80"/>
            </w:tcMar>
          </w:tcPr>
          <w:p>
            <w:pPr>
              <w:jc w:val="left"/>
            </w:pPr>
            <w:r>
              <w:rPr>
                <w:b w:val="false"/>
                <w:bCs w:val="false"/>
                <w:sz w:val="18"/>
                <w:szCs w:val="18"/>
              </w:rPr>
              <w:t xml:space="preserve">Auto-ban plugin (open source)</w:t>
            </w:r>
          </w:p>
        </w:tc>
        <w:tc>
          <w:tcPr>
            <w:tcW w:w="4300" w:type="dxa"/>
            <w:tcMar>
              <w:top w:type="dxa" w:w="60"/>
              <w:left w:type="dxa" w:w="80"/>
              <w:bottom w:type="dxa" w:w="60"/>
              <w:right w:type="dxa" w:w="80"/>
            </w:tcMar>
          </w:tcPr>
          <w:p>
            <w:pPr>
              <w:jc w:val="left"/>
            </w:pPr>
            <w:r>
              <w:rPr>
                <w:b w:val="false"/>
                <w:bCs w:val="false"/>
                <w:sz w:val="18"/>
                <w:szCs w:val="18"/>
              </w:rPr>
              <w:t xml:space="preserve">Reads the proxy log and flags a client three ways: an exploit pattern; a sensitive-path probe whatever the response status; or more than 30 error responses in 60 seconds. It bans the address at the edge and in the proxy, and the ban expires after 14 days. It has one exact-path exception for an application’s own front-end file that looked like a probe.</w:t>
            </w:r>
          </w:p>
        </w:tc>
        <w:tc>
          <w:tcPr>
            <w:tcW w:w="3000" w:type="dxa"/>
            <w:tcMar>
              <w:top w:type="dxa" w:w="60"/>
              <w:left w:type="dxa" w:w="80"/>
              <w:bottom w:type="dxa" w:w="60"/>
              <w:right w:type="dxa" w:w="80"/>
            </w:tcMar>
          </w:tcPr>
          <w:p>
            <w:pPr>
              <w:jc w:val="left"/>
            </w:pPr>
            <w:r>
              <w:rPr>
                <w:b w:val="false"/>
                <w:bCs w:val="false"/>
                <w:sz w:val="18"/>
                <w:szCs w:val="18"/>
              </w:rPr>
              <w:t xml:space="preserve">94 addresses banned in October, typically within one to two seconds of the first probe; expiry has been removing old bans without errors since 6 October.</w:t>
            </w:r>
          </w:p>
        </w:tc>
      </w:tr>
    </w:tbl>
    <w:p>
      <w:pPr>
        <w:spacing w:after="60"/>
      </w:pPr>
    </w:p>
    <w:p>
      <w:pPr>
        <w:spacing w:after="120"/>
        <w:jc w:val="left"/>
      </w:pPr>
      <w:r>
        <w:rPr>
          <w:sz w:val="20"/>
          <w:szCs w:val="20"/>
        </w:rPr>
        <w:t xml:space="preserve">The reaction time is the point. In the bursts in Section 4.1 the ban landed within seconds, so a 170-request burst costs the scanner nearly all of its requests.</w:t>
      </w:r>
    </w:p>
    <w:p>
      <w:pPr>
        <w:pStyle w:val="Heading2"/>
        <w:pBdr>
          <w:bottom w:val="single" w:color="1F3864" w:sz="6"/>
        </w:pBdr>
        <w:spacing w:after="120" w:before="240"/>
      </w:pPr>
      <w:r>
        <w:t xml:space="preserve">5.1 Example Cloudflare rules you can reuse</w:t>
      </w:r>
    </w:p>
    <w:p>
      <w:pPr>
        <w:spacing w:after="120"/>
        <w:jc w:val="left"/>
      </w:pPr>
      <w:r>
        <w:rPr>
          <w:sz w:val="20"/>
          <w:szCs w:val="20"/>
        </w:rPr>
        <w:t xml:space="preserve">The free plan allows five custom rules per zone, so each one has to earn its slot. These are the three shapes that have worked here, written in Cloudflare’s rule language. Adapt the lists to your own applications, and test each with a harmless request before trusting it.</w:t>
      </w:r>
    </w:p>
    <w:p>
      <w:pPr>
        <w:spacing w:after="120"/>
        <w:jc w:val="left"/>
      </w:pPr>
      <w:r>
        <w:rPr>
          <w:b/>
          <w:bCs/>
          <w:sz w:val="20"/>
          <w:szCs w:val="20"/>
        </w:rPr>
        <w:t xml:space="preserve">1. </w:t>
      </w:r>
      <w:r>
        <w:rPr>
          <w:sz w:val="20"/>
          <w:szCs w:val="20"/>
        </w:rPr>
        <w:t xml:space="preserve">A path-probing block. Paths that no legitimate visitor to a typical application requests, matched whatever the status code:</w:t>
      </w:r>
    </w:p>
    <w:p>
      <w:pPr>
        <w:spacing w:after="120"/>
        <w:jc w:val="left"/>
      </w:pPr>
      <w:r>
        <w:rPr>
          <w:i/>
          <w:iCs/>
          <w:sz w:val="20"/>
          <w:szCs w:val="20"/>
        </w:rPr>
        <w:t xml:space="preserve">(http.request.uri.path contains "/wp-admin/") or (http.request.uri.path contains "/wp-login.php") or (http.request.uri.path contains "/xmlrpc.php") or (lower(http.request.uri.path) contains ".env") or (lower(http.request.uri.path) contains "/.aws") or (lower(http.request.uri.path) contains "/.git/") or (http.request.uri.path contains "/actuator/") or (http.request.uri.query contains "169.254.169.254") or (http.request.uri.query contains "metadata.google.internal")  — action: Block. In our run it recorded 214 events in a window of days; remove a clause if one of your own applications legitimately uses that path.</w:t>
      </w:r>
    </w:p>
    <w:p>
      <w:pPr>
        <w:spacing w:after="120"/>
        <w:jc w:val="left"/>
      </w:pPr>
      <w:r>
        <w:rPr>
          <w:b/>
          <w:bCs/>
          <w:sz w:val="20"/>
          <w:szCs w:val="20"/>
        </w:rPr>
        <w:t xml:space="preserve">2. </w:t>
      </w:r>
      <w:r>
        <w:rPr>
          <w:sz w:val="20"/>
          <w:szCs w:val="20"/>
        </w:rPr>
        <w:t xml:space="preserve">A block for Cloudflare’s alternate ports, if you serve only 443:</w:t>
      </w:r>
    </w:p>
    <w:p>
      <w:pPr>
        <w:spacing w:after="120"/>
        <w:jc w:val="left"/>
      </w:pPr>
      <w:r>
        <w:rPr>
          <w:i/>
          <w:iCs/>
          <w:sz w:val="20"/>
          <w:szCs w:val="20"/>
        </w:rPr>
        <w:t xml:space="preserve">cf.edge.server_port in {2052 2053 2082 2083 2086 2087 2095 2096 8080 8443 8880}  — action: Block.</w:t>
      </w:r>
    </w:p>
    <w:p>
      <w:pPr>
        <w:spacing w:after="120"/>
        <w:jc w:val="left"/>
      </w:pPr>
      <w:r>
        <w:rPr>
          <w:sz w:val="20"/>
          <w:szCs w:val="20"/>
        </w:rPr>
        <w:t xml:space="preserve">We tested it from outside on 21 October. Before the rule, HTTPS on 443, 8443 and 2053 all answered 200. After it, 8443, 2053 and 2083 returned 403, the HTTP-only ports (2052, 2082, 8080 and 8880) returned 403, and the normal site on 443 still returned 200 (port 80 still redirects).</w:t>
      </w:r>
    </w:p>
    <w:p>
      <w:pPr>
        <w:spacing w:after="120"/>
        <w:jc w:val="left"/>
      </w:pPr>
      <w:r>
        <w:rPr>
          <w:b/>
          <w:bCs/>
          <w:sz w:val="20"/>
          <w:szCs w:val="20"/>
        </w:rPr>
        <w:t xml:space="preserve">3. </w:t>
      </w:r>
      <w:r>
        <w:rPr>
          <w:sz w:val="20"/>
          <w:szCs w:val="20"/>
        </w:rPr>
        <w:t xml:space="preserve">A rule that hands the auto-ban list to the edge:</w:t>
      </w:r>
    </w:p>
    <w:p>
      <w:pPr>
        <w:spacing w:after="120"/>
        <w:jc w:val="left"/>
      </w:pPr>
      <w:r>
        <w:rPr>
          <w:i/>
          <w:iCs/>
          <w:sz w:val="20"/>
          <w:szCs w:val="20"/>
        </w:rPr>
        <w:t xml:space="preserve">ip.src in $your_blocklist_name  — action: Managed Challenge (or Block). The plugin creates and maintains the list. The list is account-wide, so the same one-line rule can be added by hand to every zone in the account.</w:t>
      </w:r>
    </w:p>
    <w:p>
      <w:pPr>
        <w:spacing w:after="120"/>
        <w:jc w:val="left"/>
      </w:pPr>
      <w:r>
        <w:rPr>
          <w:sz w:val="20"/>
          <w:szCs w:val="20"/>
        </w:rPr>
        <w:t xml:space="preserve">Two further ideas that suit the free plan: challenge traffic that arrives from cloud-hosting networks and claims to be a verified bot (the campaign above came almost entirely from one cloud provider), and block named scripted clients and security-scanner user-agents. Use Cloudflare’s verified-bot flag to protect real crawlers.</w:t>
      </w:r>
    </w:p>
    <w:p>
      <w:pPr>
        <w:pStyle w:val="Heading2"/>
        <w:pBdr>
          <w:bottom w:val="single" w:color="1F3864" w:sz="6"/>
        </w:pBdr>
        <w:spacing w:after="120" w:before="240"/>
      </w:pPr>
      <w:r>
        <w:t xml:space="preserve">5.2 The auto-ban plugin in detail</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2000"/>
        <w:gridCol w:w="7500"/>
      </w:tblGrid>
      <w:tr>
        <w:trPr>
          <w:tblHeader/>
        </w:trPr>
        <w:tc>
          <w:tcPr>
            <w:tcW w:w="2000" w:type="dxa"/>
            <w:shd w:fill="1F3864" w:color="1F3864" w:val="solid"/>
            <w:tcMar>
              <w:top w:type="dxa" w:w="60"/>
              <w:left w:type="dxa" w:w="80"/>
              <w:bottom w:type="dxa" w:w="60"/>
              <w:right w:type="dxa" w:w="80"/>
            </w:tcMar>
          </w:tcPr>
          <w:p>
            <w:pPr>
              <w:jc w:val="center"/>
            </w:pPr>
            <w:r>
              <w:rPr>
                <w:b/>
                <w:bCs/>
                <w:color w:val="FFFFFF"/>
                <w:sz w:val="18"/>
                <w:szCs w:val="18"/>
              </w:rPr>
              <w:t xml:space="preserve">Aspect</w:t>
            </w:r>
          </w:p>
        </w:tc>
        <w:tc>
          <w:tcPr>
            <w:tcW w:w="7500" w:type="dxa"/>
            <w:shd w:fill="1F3864" w:color="1F3864" w:val="solid"/>
            <w:tcMar>
              <w:top w:type="dxa" w:w="60"/>
              <w:left w:type="dxa" w:w="80"/>
              <w:bottom w:type="dxa" w:w="60"/>
              <w:right w:type="dxa" w:w="80"/>
            </w:tcMar>
          </w:tcPr>
          <w:p>
            <w:pPr>
              <w:jc w:val="center"/>
            </w:pPr>
            <w:r>
              <w:rPr>
                <w:b/>
                <w:bCs/>
                <w:color w:val="FFFFFF"/>
                <w:sz w:val="18"/>
                <w:szCs w:val="18"/>
              </w:rPr>
              <w:t xml:space="preserve">How it behaves</w:t>
            </w:r>
          </w:p>
        </w:tc>
      </w:tr>
      <w:tr>
        <w:tc>
          <w:tcPr>
            <w:tcW w:w="2000" w:type="dxa"/>
            <w:tcMar>
              <w:top w:type="dxa" w:w="60"/>
              <w:left w:type="dxa" w:w="80"/>
              <w:bottom w:type="dxa" w:w="60"/>
              <w:right w:type="dxa" w:w="80"/>
            </w:tcMar>
          </w:tcPr>
          <w:p>
            <w:pPr>
              <w:jc w:val="left"/>
            </w:pPr>
            <w:r>
              <w:rPr>
                <w:b w:val="false"/>
                <w:bCs w:val="false"/>
                <w:sz w:val="18"/>
                <w:szCs w:val="18"/>
              </w:rPr>
              <w:t xml:space="preserve">Detectors</w:t>
            </w:r>
          </w:p>
        </w:tc>
        <w:tc>
          <w:tcPr>
            <w:tcW w:w="7500" w:type="dxa"/>
            <w:tcMar>
              <w:top w:type="dxa" w:w="60"/>
              <w:left w:type="dxa" w:w="80"/>
              <w:bottom w:type="dxa" w:w="60"/>
              <w:right w:type="dxa" w:w="80"/>
            </w:tcMar>
          </w:tcPr>
          <w:p>
            <w:pPr>
              <w:jc w:val="left"/>
            </w:pPr>
            <w:r>
              <w:rPr>
                <w:b w:val="false"/>
                <w:bCs w:val="false"/>
                <w:sz w:val="18"/>
                <w:szCs w:val="18"/>
              </w:rPr>
              <w:t xml:space="preserve">(1) Exploit patterns such as path traversal and credential files; (2) sensitive-path probes (.git, .env, cloud credential files, SSH keys), whatever the response status; (3) more than 30 error responses in 60 seconds from one address.</w:t>
            </w:r>
          </w:p>
        </w:tc>
      </w:tr>
      <w:tr>
        <w:tc>
          <w:tcPr>
            <w:tcW w:w="2000" w:type="dxa"/>
            <w:tcMar>
              <w:top w:type="dxa" w:w="60"/>
              <w:left w:type="dxa" w:w="80"/>
              <w:bottom w:type="dxa" w:w="60"/>
              <w:right w:type="dxa" w:w="80"/>
            </w:tcMar>
          </w:tcPr>
          <w:p>
            <w:pPr>
              <w:jc w:val="left"/>
            </w:pPr>
            <w:r>
              <w:rPr>
                <w:b w:val="false"/>
                <w:bCs w:val="false"/>
                <w:sz w:val="18"/>
                <w:szCs w:val="18"/>
              </w:rPr>
              <w:t xml:space="preserve">Never blocked</w:t>
            </w:r>
          </w:p>
        </w:tc>
        <w:tc>
          <w:tcPr>
            <w:tcW w:w="7500" w:type="dxa"/>
            <w:tcMar>
              <w:top w:type="dxa" w:w="60"/>
              <w:left w:type="dxa" w:w="80"/>
              <w:bottom w:type="dxa" w:w="60"/>
              <w:right w:type="dxa" w:w="80"/>
            </w:tcMar>
          </w:tcPr>
          <w:p>
            <w:pPr>
              <w:jc w:val="left"/>
            </w:pPr>
            <w:r>
              <w:rPr>
                <w:b w:val="false"/>
                <w:bCs w:val="false"/>
                <w:sz w:val="18"/>
                <w:szCs w:val="18"/>
              </w:rPr>
              <w:t xml:space="preserve">Private, loopback and Cloudflare’s own addresses; an address already actioned is skipped until a cooldown passes.</w:t>
            </w:r>
          </w:p>
        </w:tc>
      </w:tr>
      <w:tr>
        <w:tc>
          <w:tcPr>
            <w:tcW w:w="2000" w:type="dxa"/>
            <w:tcMar>
              <w:top w:type="dxa" w:w="60"/>
              <w:left w:type="dxa" w:w="80"/>
              <w:bottom w:type="dxa" w:w="60"/>
              <w:right w:type="dxa" w:w="80"/>
            </w:tcMar>
          </w:tcPr>
          <w:p>
            <w:pPr>
              <w:jc w:val="left"/>
            </w:pPr>
            <w:r>
              <w:rPr>
                <w:b w:val="false"/>
                <w:bCs w:val="false"/>
                <w:sz w:val="18"/>
                <w:szCs w:val="18"/>
              </w:rPr>
              <w:t xml:space="preserve">Two layers</w:t>
            </w:r>
          </w:p>
        </w:tc>
        <w:tc>
          <w:tcPr>
            <w:tcW w:w="7500" w:type="dxa"/>
            <w:tcMar>
              <w:top w:type="dxa" w:w="60"/>
              <w:left w:type="dxa" w:w="80"/>
              <w:bottom w:type="dxa" w:w="60"/>
              <w:right w:type="dxa" w:w="80"/>
            </w:tcMar>
          </w:tcPr>
          <w:p>
            <w:pPr>
              <w:jc w:val="left"/>
            </w:pPr>
            <w:r>
              <w:rPr>
                <w:b w:val="false"/>
                <w:bCs w:val="false"/>
                <w:sz w:val="18"/>
                <w:szCs w:val="18"/>
              </w:rPr>
              <w:t xml:space="preserve">The edge list (primary) and, optionally, the proxy’s own blacklist. If one fails the action is recorded as partial, with the reason.</w:t>
            </w:r>
          </w:p>
        </w:tc>
      </w:tr>
      <w:tr>
        <w:tc>
          <w:tcPr>
            <w:tcW w:w="2000" w:type="dxa"/>
            <w:tcMar>
              <w:top w:type="dxa" w:w="60"/>
              <w:left w:type="dxa" w:w="80"/>
              <w:bottom w:type="dxa" w:w="60"/>
              <w:right w:type="dxa" w:w="80"/>
            </w:tcMar>
          </w:tcPr>
          <w:p>
            <w:pPr>
              <w:jc w:val="left"/>
            </w:pPr>
            <w:r>
              <w:rPr>
                <w:b w:val="false"/>
                <w:bCs w:val="false"/>
                <w:sz w:val="18"/>
                <w:szCs w:val="18"/>
              </w:rPr>
              <w:t xml:space="preserve">Expiry</w:t>
            </w:r>
          </w:p>
        </w:tc>
        <w:tc>
          <w:tcPr>
            <w:tcW w:w="7500" w:type="dxa"/>
            <w:tcMar>
              <w:top w:type="dxa" w:w="60"/>
              <w:left w:type="dxa" w:w="80"/>
              <w:bottom w:type="dxa" w:w="60"/>
              <w:right w:type="dxa" w:w="80"/>
            </w:tcMar>
          </w:tcPr>
          <w:p>
            <w:pPr>
              <w:jc w:val="left"/>
            </w:pPr>
            <w:r>
              <w:rPr>
                <w:b w:val="false"/>
                <w:bCs w:val="false"/>
                <w:sz w:val="18"/>
                <w:szCs w:val="18"/>
              </w:rPr>
              <w:t xml:space="preserve">Fourteen days by default, checked hourly; only entries the plugin created are removed, from both layers.</w:t>
            </w:r>
          </w:p>
        </w:tc>
      </w:tr>
      <w:tr>
        <w:tc>
          <w:tcPr>
            <w:tcW w:w="2000" w:type="dxa"/>
            <w:tcMar>
              <w:top w:type="dxa" w:w="60"/>
              <w:left w:type="dxa" w:w="80"/>
              <w:bottom w:type="dxa" w:w="60"/>
              <w:right w:type="dxa" w:w="80"/>
            </w:tcMar>
          </w:tcPr>
          <w:p>
            <w:pPr>
              <w:jc w:val="left"/>
            </w:pPr>
            <w:r>
              <w:rPr>
                <w:b w:val="false"/>
                <w:bCs w:val="false"/>
                <w:sz w:val="18"/>
                <w:szCs w:val="18"/>
              </w:rPr>
              <w:t xml:space="preserve">Safe rollout</w:t>
            </w:r>
          </w:p>
        </w:tc>
        <w:tc>
          <w:tcPr>
            <w:tcW w:w="7500" w:type="dxa"/>
            <w:tcMar>
              <w:top w:type="dxa" w:w="60"/>
              <w:left w:type="dxa" w:w="80"/>
              <w:bottom w:type="dxa" w:w="60"/>
              <w:right w:type="dxa" w:w="80"/>
            </w:tcMar>
          </w:tcPr>
          <w:p>
            <w:pPr>
              <w:jc w:val="left"/>
            </w:pPr>
            <w:r>
              <w:rPr>
                <w:b w:val="false"/>
                <w:bCs w:val="false"/>
                <w:sz w:val="18"/>
                <w:szCs w:val="18"/>
              </w:rPr>
              <w:t xml:space="preserve">Starts in dry run: decisions are logged and nothing is sent to Cloudflare, so you can watch what it would do before it acts.</w:t>
            </w:r>
          </w:p>
        </w:tc>
      </w:tr>
      <w:tr>
        <w:tc>
          <w:tcPr>
            <w:tcW w:w="2000" w:type="dxa"/>
            <w:tcMar>
              <w:top w:type="dxa" w:w="60"/>
              <w:left w:type="dxa" w:w="80"/>
              <w:bottom w:type="dxa" w:w="60"/>
              <w:right w:type="dxa" w:w="80"/>
            </w:tcMar>
          </w:tcPr>
          <w:p>
            <w:pPr>
              <w:jc w:val="left"/>
            </w:pPr>
            <w:r>
              <w:rPr>
                <w:b w:val="false"/>
                <w:bCs w:val="false"/>
                <w:sz w:val="18"/>
                <w:szCs w:val="18"/>
              </w:rPr>
              <w:t xml:space="preserve">Record</w:t>
            </w:r>
          </w:p>
        </w:tc>
        <w:tc>
          <w:tcPr>
            <w:tcW w:w="7500" w:type="dxa"/>
            <w:tcMar>
              <w:top w:type="dxa" w:w="60"/>
              <w:left w:type="dxa" w:w="80"/>
              <w:bottom w:type="dxa" w:w="60"/>
              <w:right w:type="dxa" w:w="80"/>
            </w:tcMar>
          </w:tcPr>
          <w:p>
            <w:pPr>
              <w:jc w:val="left"/>
            </w:pPr>
            <w:r>
              <w:rPr>
                <w:b w:val="false"/>
                <w:bCs w:val="false"/>
                <w:sz w:val="18"/>
                <w:szCs w:val="18"/>
              </w:rPr>
              <w:t xml:space="preserve">Every action is kept in a persistent history that survives restarts, plus a heartbeat in the system journal every 30 minutes and an hourly expiry line, so “running, nothing to do” can be told from “not running”.</w:t>
            </w:r>
          </w:p>
        </w:tc>
      </w:tr>
      <w:tr>
        <w:tc>
          <w:tcPr>
            <w:tcW w:w="2000" w:type="dxa"/>
            <w:tcMar>
              <w:top w:type="dxa" w:w="60"/>
              <w:left w:type="dxa" w:w="80"/>
              <w:bottom w:type="dxa" w:w="60"/>
              <w:right w:type="dxa" w:w="80"/>
            </w:tcMar>
          </w:tcPr>
          <w:p>
            <w:pPr>
              <w:jc w:val="left"/>
            </w:pPr>
            <w:r>
              <w:rPr>
                <w:b w:val="false"/>
                <w:bCs w:val="false"/>
                <w:sz w:val="18"/>
                <w:szCs w:val="18"/>
              </w:rPr>
              <w:t xml:space="preserve">Exceptions</w:t>
            </w:r>
          </w:p>
        </w:tc>
        <w:tc>
          <w:tcPr>
            <w:tcW w:w="7500" w:type="dxa"/>
            <w:tcMar>
              <w:top w:type="dxa" w:w="60"/>
              <w:left w:type="dxa" w:w="80"/>
              <w:bottom w:type="dxa" w:w="60"/>
              <w:right w:type="dxa" w:w="80"/>
            </w:tcMar>
          </w:tcPr>
          <w:p>
            <w:pPr>
              <w:jc w:val="left"/>
            </w:pPr>
            <w:r>
              <w:rPr>
                <w:b w:val="false"/>
                <w:bCs w:val="false"/>
                <w:sz w:val="18"/>
                <w:szCs w:val="18"/>
              </w:rPr>
              <w:t xml:space="preserve">Exact paths only, never prefixes (one application’s own front-end file looks like a credential probe), with tests that lookalike paths are still flagged.</w:t>
            </w:r>
          </w:p>
        </w:tc>
      </w:tr>
    </w:tbl>
    <w:p>
      <w:pPr>
        <w:spacing w:after="60"/>
      </w:pPr>
    </w:p>
    <w:p>
      <w:pPr>
        <w:spacing w:after="120"/>
        <w:jc w:val="left"/>
      </w:pPr>
      <w:r>
        <w:rPr>
          <w:sz w:val="20"/>
          <w:szCs w:val="20"/>
        </w:rPr>
        <w:t xml:space="preserve">In production the plugin made 97 ban actions: 81 from sensitive-path probes, 10 from error bursts, 5 relayed from the proxy’s own blacklist and 1 from an exploit pattern. From the triggering request to the ban the median was 3 seconds, and 1 to 4 seconds for the path detector, which does most of the work (Section 4.5). Source and test notes are in the plugin repository.</w:t>
      </w:r>
    </w:p>
    <w:p>
      <w:pPr>
        <w:pStyle w:val="Heading1"/>
        <w:shd w:fill="1F3864" w:color="1F3864" w:val="solid"/>
        <w:spacing w:after="160" w:before="320"/>
        <w:rPr>
          <w:b/>
          <w:bCs/>
          <w:color w:val="FFFFFF"/>
        </w:rPr>
      </w:pPr>
      <w:r>
        <w:t xml:space="preserve">6. Lessons for other administrators</w:t>
      </w:r>
    </w:p>
    <w:p>
      <w:pPr>
        <w:spacing w:after="120"/>
        <w:jc w:val="left"/>
      </w:pPr>
      <w:r>
        <w:rPr>
          <w:b/>
          <w:bCs/>
          <w:sz w:val="20"/>
          <w:szCs w:val="20"/>
        </w:rPr>
        <w:t xml:space="preserve">Judge scanners by path, not by status. </w:t>
      </w:r>
      <w:r>
        <w:rPr>
          <w:sz w:val="20"/>
          <w:szCs w:val="20"/>
        </w:rPr>
        <w:t xml:space="preserve">Single-page apps answer 200 to anything, so a rule that counts errors misses them. In a 38-hour dry run an error-rate rule flagged 8 scanner addresses and missed 9 more that path rules caught.</w:t>
      </w:r>
    </w:p>
    <w:p>
      <w:pPr>
        <w:spacing w:after="120"/>
        <w:jc w:val="left"/>
      </w:pPr>
      <w:r>
        <w:rPr>
          <w:b/>
          <w:bCs/>
          <w:sz w:val="20"/>
          <w:szCs w:val="20"/>
        </w:rPr>
        <w:t xml:space="preserve">A bot name proves nothing. </w:t>
      </w:r>
      <w:r>
        <w:rPr>
          <w:sz w:val="20"/>
          <w:szCs w:val="20"/>
        </w:rPr>
        <w:t xml:space="preserve">Every request in the campaign claimed to be a famous crawler. Use the verified-bot flag; challenge “bot-named but not verified”, and let verified crawlers fall through to your own policy.</w:t>
      </w:r>
    </w:p>
    <w:p>
      <w:pPr>
        <w:spacing w:after="120"/>
        <w:jc w:val="left"/>
      </w:pPr>
      <w:r>
        <w:rPr>
          <w:b/>
          <w:bCs/>
          <w:sz w:val="20"/>
          <w:szCs w:val="20"/>
        </w:rPr>
        <w:t xml:space="preserve">Ban automatically, mirror at the edge, and expire. </w:t>
      </w:r>
      <w:r>
        <w:rPr>
          <w:sz w:val="20"/>
          <w:szCs w:val="20"/>
        </w:rPr>
        <w:t xml:space="preserve">Cloud addresses are reused, and a permanent blocklist slowly becomes a list of innocent tenants. Fourteen days has worked; the free plan’s small list quota makes expiry necessary anyway.</w:t>
      </w:r>
    </w:p>
    <w:p>
      <w:pPr>
        <w:spacing w:after="120"/>
        <w:jc w:val="left"/>
      </w:pPr>
      <w:r>
        <w:rPr>
          <w:b/>
          <w:bCs/>
          <w:sz w:val="20"/>
          <w:szCs w:val="20"/>
        </w:rPr>
        <w:t xml:space="preserve">Behind a tunnel or proxy, trust the forwarded client address. </w:t>
      </w:r>
      <w:r>
        <w:rPr>
          <w:sz w:val="20"/>
          <w:szCs w:val="20"/>
        </w:rPr>
        <w:t xml:space="preserve">Unless the proxy’s own addresses are trusted proxies and the access rules honour the forwarded header, every country or IP rule judges the proxy instead of the visitor and silently lets everyone through. Test it with a request that fakes the header.</w:t>
      </w:r>
    </w:p>
    <w:p>
      <w:pPr>
        <w:spacing w:after="120"/>
        <w:jc w:val="left"/>
      </w:pPr>
      <w:r>
        <w:rPr>
          <w:b/>
          <w:bCs/>
          <w:sz w:val="20"/>
          <w:szCs w:val="20"/>
        </w:rPr>
        <w:t xml:space="preserve">Count, do not sample. </w:t>
      </w:r>
      <w:r>
        <w:rPr>
          <w:sz w:val="20"/>
          <w:szCs w:val="20"/>
        </w:rPr>
        <w:t xml:space="preserve">A report section that prints only matching lines understated blacklist refusals roughly fiftyfold (six read against 296). Print counts per layer per day.</w:t>
      </w:r>
    </w:p>
    <w:p>
      <w:pPr>
        <w:spacing w:after="120"/>
        <w:jc w:val="left"/>
      </w:pPr>
      <w:r>
        <w:rPr>
          <w:b/>
          <w:bCs/>
          <w:sz w:val="20"/>
          <w:szCs w:val="20"/>
        </w:rPr>
        <w:t xml:space="preserve">Check the client before calling a spike an attack. </w:t>
      </w:r>
      <w:r>
        <w:rPr>
          <w:sz w:val="20"/>
          <w:szCs w:val="20"/>
        </w:rPr>
        <w:t xml:space="preserve">Thousands of authentication failures were one internal browser tab retrying an expired session.</w:t>
      </w:r>
    </w:p>
    <w:p>
      <w:pPr>
        <w:spacing w:after="120"/>
        <w:jc w:val="left"/>
      </w:pPr>
      <w:r>
        <w:rPr>
          <w:b/>
          <w:bCs/>
          <w:sz w:val="20"/>
          <w:szCs w:val="20"/>
        </w:rPr>
        <w:t xml:space="preserve">Allow-list exactly. </w:t>
      </w:r>
      <w:r>
        <w:rPr>
          <w:sz w:val="20"/>
          <w:szCs w:val="20"/>
        </w:rPr>
        <w:t xml:space="preserve">An application’s own front-end file (a static list of credential types) matched a credential-probe pattern and would have banned its own users. The fix was one exact path, never a prefix, with tests that lookalikes are still flagged.</w:t>
      </w:r>
    </w:p>
    <w:p>
      <w:pPr>
        <w:spacing w:after="120"/>
        <w:jc w:val="left"/>
      </w:pPr>
      <w:r>
        <w:rPr>
          <w:b/>
          <w:bCs/>
          <w:sz w:val="20"/>
          <w:szCs w:val="20"/>
        </w:rPr>
        <w:t xml:space="preserve">Block alternate ports you do not use. </w:t>
      </w:r>
      <w:r>
        <w:rPr>
          <w:sz w:val="20"/>
          <w:szCs w:val="20"/>
        </w:rPr>
        <w:t xml:space="preserve">Cloudflare proxies several alternate ports; scanners probe them, and many of those requests reached the application. If you do not need them, refuse them at the edge.</w:t>
      </w:r>
    </w:p>
    <w:p>
      <w:pPr>
        <w:spacing w:after="120"/>
        <w:jc w:val="left"/>
      </w:pPr>
      <w:r>
        <w:rPr>
          <w:b/>
          <w:bCs/>
          <w:sz w:val="20"/>
          <w:szCs w:val="20"/>
        </w:rPr>
        <w:t xml:space="preserve">Know the free plan’s limits. </w:t>
      </w:r>
      <w:r>
        <w:rPr>
          <w:sz w:val="20"/>
          <w:szCs w:val="20"/>
        </w:rPr>
        <w:t xml:space="preserve">Five custom rules, event counts only in the dashboard and no time window stated. A rule showing zero events is not necessarily broken: test it with a harmless request and look for the challenge header (cf-mitigated: challenge).</w:t>
      </w:r>
    </w:p>
    <w:p>
      <w:pPr>
        <w:spacing w:after="120"/>
        <w:jc w:val="left"/>
      </w:pPr>
      <w:r>
        <w:rPr>
          <w:b/>
          <w:bCs/>
          <w:sz w:val="20"/>
          <w:szCs w:val="20"/>
        </w:rPr>
        <w:t xml:space="preserve">Print the tool and version in every report. </w:t>
      </w:r>
      <w:r>
        <w:rPr>
          <w:sz w:val="20"/>
          <w:szCs w:val="20"/>
        </w:rPr>
        <w:t xml:space="preserve">The proxy’s version output hides release-candidate suffixes, and weekly auto-updates change it between reports.</w:t>
      </w:r>
    </w:p>
    <w:p>
      <w:pPr>
        <w:pStyle w:val="Heading1"/>
        <w:shd w:fill="1F3864" w:color="1F3864" w:val="solid"/>
        <w:spacing w:after="160" w:before="320"/>
        <w:rPr>
          <w:b/>
          <w:bCs/>
          <w:color w:val="FFFFFF"/>
        </w:rPr>
      </w:pPr>
      <w:r>
        <w:t xml:space="preserve">7. Checklist to reproduce this set-up</w:t>
      </w:r>
    </w:p>
    <w:p>
      <w:pPr>
        <w:spacing w:after="120"/>
        <w:jc w:val="left"/>
      </w:pPr>
      <w:r>
        <w:rPr>
          <w:b/>
          <w:bCs/>
          <w:sz w:val="20"/>
          <w:szCs w:val="20"/>
        </w:rPr>
        <w:t xml:space="preserve">1. Put a report in place first. </w:t>
      </w:r>
      <w:r>
        <w:rPr>
          <w:sz w:val="20"/>
          <w:szCs w:val="20"/>
        </w:rPr>
        <w:t xml:space="preserve">Summarise the proxy’s access log weekly: totals, status codes, top outside addresses, user-agents, targeted paths, and counts of refusals per layer per day. You cannot tune what you cannot see.</w:t>
      </w:r>
    </w:p>
    <w:p>
      <w:pPr>
        <w:spacing w:after="120"/>
        <w:jc w:val="left"/>
      </w:pPr>
      <w:r>
        <w:rPr>
          <w:b/>
          <w:bCs/>
          <w:sz w:val="20"/>
          <w:szCs w:val="20"/>
        </w:rPr>
        <w:t xml:space="preserve">2. Trust the forwarded address. </w:t>
      </w:r>
      <w:r>
        <w:rPr>
          <w:sz w:val="20"/>
          <w:szCs w:val="20"/>
        </w:rPr>
        <w:t xml:space="preserve">Behind Cloudflare or a tunnel, make the proxy trust the forwarding hop and read the client address from the forwarded header, then confirm that a country or address rule really sees the visitor.</w:t>
      </w:r>
    </w:p>
    <w:p>
      <w:pPr>
        <w:spacing w:after="120"/>
        <w:jc w:val="left"/>
      </w:pPr>
      <w:r>
        <w:rPr>
          <w:b/>
          <w:bCs/>
          <w:sz w:val="20"/>
          <w:szCs w:val="20"/>
        </w:rPr>
        <w:t xml:space="preserve">3. Add the path-probing block and the alternate-port block (5.1) </w:t>
      </w:r>
      <w:r>
        <w:rPr>
          <w:sz w:val="20"/>
          <w:szCs w:val="20"/>
        </w:rPr>
        <w:t xml:space="preserve">and confirm each with a harmless request that should now return 403.</w:t>
      </w:r>
    </w:p>
    <w:p>
      <w:pPr>
        <w:spacing w:after="120"/>
        <w:jc w:val="left"/>
      </w:pPr>
      <w:r>
        <w:rPr>
          <w:b/>
          <w:bCs/>
          <w:sz w:val="20"/>
          <w:szCs w:val="20"/>
        </w:rPr>
        <w:t xml:space="preserve">4. Install the auto-ban plugin in dry run </w:t>
      </w:r>
      <w:r>
        <w:rPr>
          <w:sz w:val="20"/>
          <w:szCs w:val="20"/>
        </w:rPr>
        <w:t xml:space="preserve">for a day or two. Compare what it would ban with the report; only then switch it to live.</w:t>
      </w:r>
    </w:p>
    <w:p>
      <w:pPr>
        <w:spacing w:after="120"/>
        <w:jc w:val="left"/>
      </w:pPr>
      <w:r>
        <w:rPr>
          <w:b/>
          <w:bCs/>
          <w:sz w:val="20"/>
          <w:szCs w:val="20"/>
        </w:rPr>
        <w:t xml:space="preserve">5. Add the one-line list rule to every zone </w:t>
      </w:r>
      <w:r>
        <w:rPr>
          <w:sz w:val="20"/>
          <w:szCs w:val="20"/>
        </w:rPr>
        <w:t xml:space="preserve">in the account, with the action you prefer, then confirm with a test address that it is challenged.</w:t>
      </w:r>
    </w:p>
    <w:p>
      <w:pPr>
        <w:spacing w:after="120"/>
        <w:jc w:val="left"/>
      </w:pPr>
      <w:r>
        <w:rPr>
          <w:b/>
          <w:bCs/>
          <w:sz w:val="20"/>
          <w:szCs w:val="20"/>
        </w:rPr>
        <w:t xml:space="preserve">6. Verify weekly. </w:t>
      </w:r>
      <w:r>
        <w:rPr>
          <w:sz w:val="20"/>
          <w:szCs w:val="20"/>
        </w:rPr>
        <w:t xml:space="preserve">Check that the plugin’s list, its own record and the proxy’s blacklist agree, that no private address is on the list, and that heartbeat and expiry lines appear without errors.</w:t>
      </w:r>
    </w:p>
    <w:p>
      <w:pPr>
        <w:spacing w:after="120"/>
        <w:jc w:val="left"/>
      </w:pPr>
      <w:r>
        <w:rPr>
          <w:b/>
          <w:bCs/>
          <w:sz w:val="20"/>
          <w:szCs w:val="20"/>
        </w:rPr>
        <w:t xml:space="preserve">7. Keep resolved items out of the report </w:t>
      </w:r>
      <w:r>
        <w:rPr>
          <w:sz w:val="20"/>
          <w:szCs w:val="20"/>
        </w:rPr>
        <w:t xml:space="preserve">and state the script and proxy versions in every report, so a change in the numbers can be told from a change in the tool.</w:t>
      </w:r>
    </w:p>
    <w:p>
      <w:pPr>
        <w:pStyle w:val="Heading1"/>
        <w:shd w:fill="1F3864" w:color="1F3864" w:val="solid"/>
        <w:spacing w:after="160" w:before="320"/>
        <w:rPr>
          <w:b/>
          <w:bCs/>
          <w:color w:val="FFFFFF"/>
        </w:rPr>
      </w:pPr>
      <w:r>
        <w:t xml:space="preserve">8. Questions administrators ask</w:t>
      </w:r>
    </w:p>
    <w:p>
      <w:pPr>
        <w:spacing w:after="120"/>
        <w:jc w:val="left"/>
      </w:pPr>
      <w:r>
        <w:rPr>
          <w:b/>
          <w:bCs/>
          <w:sz w:val="20"/>
          <w:szCs w:val="20"/>
        </w:rPr>
        <w:t xml:space="preserve">Is the edge not enough on its own? </w:t>
      </w:r>
      <w:r>
        <w:rPr>
          <w:sz w:val="20"/>
          <w:szCs w:val="20"/>
        </w:rPr>
        <w:t xml:space="preserve">It stops most of it, but it never sees your application’s own logs, so it cannot react to what a scanner does once a request gets through. The proxy sees that, and acting on it at the edge is the point of the plugin.</w:t>
      </w:r>
    </w:p>
    <w:p>
      <w:pPr>
        <w:spacing w:after="120"/>
        <w:jc w:val="left"/>
      </w:pPr>
      <w:r>
        <w:rPr>
          <w:b/>
          <w:bCs/>
          <w:sz w:val="20"/>
          <w:szCs w:val="20"/>
        </w:rPr>
        <w:t xml:space="preserve">Why not ban anything that returns a 404? </w:t>
      </w:r>
      <w:r>
        <w:rPr>
          <w:sz w:val="20"/>
          <w:szCs w:val="20"/>
        </w:rPr>
        <w:t xml:space="preserve">Because legitimate clients get 404s too, and a ban on one locks someone out. The detectors look for requests only a scanner makes, or for a sustained burst of errors.</w:t>
      </w:r>
    </w:p>
    <w:p>
      <w:pPr>
        <w:spacing w:after="120"/>
        <w:jc w:val="left"/>
      </w:pPr>
      <w:r>
        <w:rPr>
          <w:b/>
          <w:bCs/>
          <w:sz w:val="20"/>
          <w:szCs w:val="20"/>
        </w:rPr>
        <w:t xml:space="preserve">Why do bans expire? </w:t>
      </w:r>
      <w:r>
        <w:rPr>
          <w:sz w:val="20"/>
          <w:szCs w:val="20"/>
        </w:rPr>
        <w:t xml:space="preserve">Cloud and relay addresses are recycled. A permanent list slowly fills with innocent tenants, and the free plan’s list quota is small. Fourteen days has worked; two addresses did come back after expiry and were caught again within seconds.</w:t>
      </w:r>
    </w:p>
    <w:p>
      <w:pPr>
        <w:spacing w:after="120"/>
        <w:jc w:val="left"/>
      </w:pPr>
      <w:r>
        <w:rPr>
          <w:b/>
          <w:bCs/>
          <w:sz w:val="20"/>
          <w:szCs w:val="20"/>
        </w:rPr>
        <w:t xml:space="preserve">Did it ever ban something it should not have? </w:t>
      </w:r>
      <w:r>
        <w:rPr>
          <w:sz w:val="20"/>
          <w:szCs w:val="20"/>
        </w:rPr>
        <w:t xml:space="preserve">Not that we found. One application’s own front-end file looks like a credential probe and would have banned its own users; it is allow-listed by exact path, with tests that lookalikes are still flagged.</w:t>
      </w:r>
    </w:p>
    <w:p>
      <w:pPr>
        <w:spacing w:after="120"/>
        <w:jc w:val="left"/>
      </w:pPr>
      <w:r>
        <w:rPr>
          <w:b/>
          <w:bCs/>
          <w:sz w:val="20"/>
          <w:szCs w:val="20"/>
        </w:rPr>
        <w:t xml:space="preserve">Can I do this without Cloudflare? </w:t>
      </w:r>
      <w:r>
        <w:rPr>
          <w:sz w:val="20"/>
          <w:szCs w:val="20"/>
        </w:rPr>
        <w:t xml:space="preserve">The proxy-side layer works on its own (the plugin can run with only Zoraxy’s blacklist), but you lose the earlier edge block and the free reputation-based rules.</w:t>
      </w:r>
    </w:p>
    <w:p>
      <w:pPr>
        <w:spacing w:after="120"/>
        <w:jc w:val="left"/>
      </w:pPr>
      <w:r>
        <w:rPr>
          <w:b/>
          <w:bCs/>
          <w:sz w:val="20"/>
          <w:szCs w:val="20"/>
        </w:rPr>
        <w:t xml:space="preserve">Is my own traffic at risk? </w:t>
      </w:r>
      <w:r>
        <w:rPr>
          <w:sz w:val="20"/>
          <w:szCs w:val="20"/>
        </w:rPr>
        <w:t xml:space="preserve">Private, loopback and Cloudflare’s published proxy addresses are never banned. Start in dry run for a day or two and compare what it would do with your own logs before you let it act.</w:t>
      </w:r>
    </w:p>
    <w:p>
      <w:pPr>
        <w:pStyle w:val="Heading1"/>
        <w:shd w:fill="1F3864" w:color="1F3864" w:val="solid"/>
        <w:spacing w:after="160" w:before="320"/>
        <w:rPr>
          <w:b/>
          <w:bCs/>
          <w:color w:val="FFFFFF"/>
        </w:rPr>
      </w:pPr>
      <w:r>
        <w:t xml:space="preserve">9. Method and limits</w:t>
      </w:r>
    </w:p>
    <w:p>
      <w:pPr>
        <w:spacing w:after="120"/>
        <w:jc w:val="left"/>
      </w:pPr>
      <w:r>
        <w:rPr>
          <w:sz w:val="20"/>
          <w:szCs w:val="20"/>
        </w:rPr>
        <w:t xml:space="preserve">Source: Zoraxy’s monthly access log summarised by a weekly script (October from the scheduled run of 18 October 23:00; April to September from re-runs of the complete monthly logs). Request totals exclude a few user-interface noise patterns. “Outside” counts every address outside the private networks. The ban counts and ban times come from the plugin’s journal. Latency in Section 4.5 is from the triggering request in the access log to the plugin’s ban time (both in local time, one-second resolution); network operators in Section 4.4 come from public routing data.</w:t>
      </w:r>
    </w:p>
    <w:p>
      <w:pPr>
        <w:spacing w:after="120"/>
        <w:jc w:val="left"/>
      </w:pPr>
      <w:r>
        <w:rPr>
          <w:sz w:val="20"/>
          <w:szCs w:val="20"/>
        </w:rPr>
        <w:t xml:space="preserve">Not verified: Cloudflare’s own event counts (dashboard only), the providers behind cloud addresses (inferred from prefixes), and the intent behind any single request. Traffic from the operator’s own devices is excluded from the threat analysis and not described.</w:t>
      </w:r>
    </w:p>
    <w:p>
      <w:pPr>
        <w:spacing w:after="120"/>
        <w:jc w:val="left"/>
      </w:pPr>
      <w:r>
        <w:rPr>
          <w:i/>
          <w:iCs/>
          <w:sz w:val="20"/>
          <w:szCs w:val="20"/>
        </w:rPr>
        <w:t xml:space="preserve">Questions, corrections and reuse are welcome through the plugin’s issue tracker. — End of Report —</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Zoraxy Forensic Network Analysis (Public Edition)</dc:title>
  <dc:creator>Zoraxy Forensic Network Analysis</dc:creator>
  <cp:lastModifiedBy>Un-named</cp:lastModifiedBy>
  <cp:revision>1</cp:revision>
  <dcterms:created xsi:type="dcterms:W3CDTF">2026-10-21T02:00:00.000Z</dcterms:created>
  <dcterms:modified xsi:type="dcterms:W3CDTF">2026-10-21T02:00:00.000Z</dcterms:modified>
</cp:coreProperties>
</file>

<file path=docProps/custom.xml><?xml version="1.0" encoding="utf-8"?>
<Properties xmlns="http://schemas.openxmlformats.org/officeDocument/2006/custom-properties" xmlns:vt="http://schemas.openxmlformats.org/officeDocument/2006/docPropsVTypes"/>
</file>