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D-H密钥交换协议计算过程</w:t>
      </w:r>
    </w:p>
    <w:p>
      <w:pPr>
        <w:pStyle w:val="Heading1"/>
      </w:pPr>
      <w:r>
        <w:t>1. 选择素数和原根</w:t>
      </w:r>
    </w:p>
    <w:p>
      <w:r>
        <w:t>选择素数 p = 223, 原根 g = 5</w:t>
      </w:r>
    </w:p>
    <w:p>
      <w:pPr>
        <w:pStyle w:val="Heading1"/>
      </w:pPr>
      <w:r>
        <w:t>2. 私钥选择</w:t>
      </w:r>
    </w:p>
    <w:p>
      <w:r>
        <w:t>成员A选择私钥 a = 11</w:t>
      </w:r>
    </w:p>
    <w:p>
      <w:r>
        <w:t>成员B选择私钥 b = 139</w:t>
      </w:r>
    </w:p>
    <w:p>
      <w:pPr>
        <w:pStyle w:val="Heading1"/>
      </w:pPr>
      <w:r>
        <w:t>3. 公钥计算</w:t>
      </w:r>
    </w:p>
    <w:p>
      <w:r>
        <w:t>成员A计算公钥 A = g^a mod p = 45</w:t>
      </w:r>
    </w:p>
    <w:p>
      <w:r>
        <w:t>成员B计算公钥 B = g^b mod p = 176</w:t>
      </w:r>
    </w:p>
    <w:p>
      <w:pPr>
        <w:pStyle w:val="Heading1"/>
      </w:pPr>
      <w:r>
        <w:t>4. 共享密钥计算</w:t>
      </w:r>
    </w:p>
    <w:p>
      <w:r>
        <w:t>成员A计算共享密钥 K_A = B^a mod p = 145</w:t>
      </w:r>
    </w:p>
    <w:p>
      <w:r>
        <w:t>成员B计算共享密钥 K_B = A^b mod p = 145</w:t>
      </w:r>
    </w:p>
    <w:p>
      <w:pPr>
        <w:pStyle w:val="Heading1"/>
      </w:pPr>
      <w:r>
        <w:t>5. 结果验证</w:t>
      </w:r>
    </w:p>
    <w:p>
      <w:r>
        <w:t>共享密钥一致: 145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