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3BBEA" w14:textId="4B5AA8E1" w:rsidR="00A77762" w:rsidRPr="001F24FF" w:rsidRDefault="00A77762" w:rsidP="00A77762">
      <w:pPr>
        <w:pStyle w:val="Titre1"/>
        <w:jc w:val="center"/>
        <w:rPr>
          <w:sz w:val="28"/>
          <w:szCs w:val="28"/>
          <w:lang w:val="fr-FR"/>
        </w:rPr>
      </w:pPr>
      <w:r w:rsidRPr="003D0A56">
        <w:rPr>
          <w:sz w:val="28"/>
          <w:szCs w:val="28"/>
          <w:lang w:val="fr-FR"/>
        </w:rPr>
        <w:t>TP</w:t>
      </w:r>
      <w:r w:rsidR="0093635C">
        <w:rPr>
          <w:sz w:val="28"/>
          <w:szCs w:val="28"/>
          <w:lang w:val="fr-FR"/>
        </w:rPr>
        <w:t>8</w:t>
      </w:r>
      <w:r w:rsidRPr="003D0A56">
        <w:rPr>
          <w:sz w:val="28"/>
          <w:szCs w:val="28"/>
          <w:lang w:val="fr-FR"/>
        </w:rPr>
        <w:t xml:space="preserve"> : </w:t>
      </w:r>
      <w:r w:rsidR="00B3526F" w:rsidRPr="00B3526F">
        <w:rPr>
          <w:sz w:val="28"/>
          <w:szCs w:val="28"/>
          <w:lang w:val="fr-FR"/>
        </w:rPr>
        <w:t>Prédictions sur le dataset IMDB avec un RNN</w:t>
      </w:r>
      <w:r>
        <w:rPr>
          <w:sz w:val="28"/>
          <w:szCs w:val="28"/>
          <w:lang w:val="fr-FR"/>
        </w:rPr>
        <w:t xml:space="preserve"> - Ressources</w:t>
      </w:r>
    </w:p>
    <w:p w14:paraId="26922AF5" w14:textId="77777777" w:rsidR="0082769F" w:rsidRDefault="0082769F"/>
    <w:p w14:paraId="366BE0E6" w14:textId="40BC4847" w:rsidR="007A702A" w:rsidRDefault="00726C99" w:rsidP="00572EE2">
      <w:pPr>
        <w:jc w:val="both"/>
      </w:pPr>
      <w:r>
        <w:t xml:space="preserve">Les </w:t>
      </w:r>
      <w:r w:rsidRPr="00726C99">
        <w:rPr>
          <w:b/>
          <w:bCs/>
        </w:rPr>
        <w:t>réseaux neuronaux récurrents (RNN)</w:t>
      </w:r>
      <w:r>
        <w:t xml:space="preserve"> sont une classe de réseaux neuronaux spécialisés dans le traitement des données séquentielles. Contrairement aux réseaux neuronaux classiques, les RNN possèdent des connexions récurrentes, ce qui signifie qu'ils peuvent maintenir une sorte de "</w:t>
      </w:r>
      <w:r w:rsidRPr="002A4915">
        <w:rPr>
          <w:b/>
          <w:bCs/>
        </w:rPr>
        <w:t>mémoire</w:t>
      </w:r>
      <w:r>
        <w:t>" de l'information précédente dans la séquence.</w:t>
      </w:r>
    </w:p>
    <w:p w14:paraId="0E0729DB" w14:textId="77179F81" w:rsidR="00A77762" w:rsidRDefault="00A77762" w:rsidP="00A77762">
      <w:pPr>
        <w:pStyle w:val="Titre2"/>
        <w:numPr>
          <w:ilvl w:val="0"/>
          <w:numId w:val="1"/>
        </w:numPr>
      </w:pPr>
      <w:r>
        <w:t xml:space="preserve">Architecture CNN: </w:t>
      </w:r>
    </w:p>
    <w:p w14:paraId="1381E7FE" w14:textId="55CD81DC" w:rsidR="003F542D" w:rsidRDefault="00123BC6" w:rsidP="00900AB7">
      <w:pPr>
        <w:ind w:left="-142" w:firstLine="142"/>
        <w:jc w:val="center"/>
      </w:pPr>
      <w:r>
        <w:rPr>
          <w:noProof/>
        </w:rPr>
        <w:drawing>
          <wp:inline distT="0" distB="0" distL="0" distR="0" wp14:anchorId="604B6C48" wp14:editId="6CAFC4AC">
            <wp:extent cx="4038600" cy="2017519"/>
            <wp:effectExtent l="0" t="0" r="0" b="1905"/>
            <wp:docPr id="514210135" name="Image 1" descr="Introduction to Recurrent Neural Network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Recurrent Neural Networks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6037" cy="2021234"/>
                    </a:xfrm>
                    <a:prstGeom prst="rect">
                      <a:avLst/>
                    </a:prstGeom>
                    <a:noFill/>
                    <a:ln>
                      <a:noFill/>
                    </a:ln>
                  </pic:spPr>
                </pic:pic>
              </a:graphicData>
            </a:graphic>
          </wp:inline>
        </w:drawing>
      </w:r>
    </w:p>
    <w:p w14:paraId="40715D41" w14:textId="77777777" w:rsidR="00017949" w:rsidRPr="00017949" w:rsidRDefault="00017949" w:rsidP="00017949">
      <w:pPr>
        <w:pStyle w:val="Titre2"/>
        <w:numPr>
          <w:ilvl w:val="0"/>
          <w:numId w:val="1"/>
        </w:numPr>
        <w:rPr>
          <w:bdr w:val="none" w:sz="0" w:space="0" w:color="auto" w:frame="1"/>
        </w:rPr>
      </w:pPr>
      <w:r w:rsidRPr="00017949">
        <w:rPr>
          <w:bdr w:val="none" w:sz="0" w:space="0" w:color="auto" w:frame="1"/>
        </w:rPr>
        <w:t>Fonctionnement des RNN</w:t>
      </w:r>
    </w:p>
    <w:p w14:paraId="4AD113DF" w14:textId="77777777" w:rsidR="00A93A99" w:rsidRDefault="00017949" w:rsidP="00A93A99">
      <w:pPr>
        <w:pStyle w:val="NormalWeb"/>
        <w:numPr>
          <w:ilvl w:val="1"/>
          <w:numId w:val="2"/>
        </w:numPr>
        <w:jc w:val="both"/>
        <w:rPr>
          <w:rFonts w:asciiTheme="minorHAnsi" w:hAnsiTheme="minorHAnsi" w:cstheme="minorHAnsi"/>
          <w:sz w:val="20"/>
          <w:szCs w:val="20"/>
        </w:rPr>
      </w:pPr>
      <w:r w:rsidRPr="002729F5">
        <w:rPr>
          <w:rStyle w:val="lev"/>
          <w:rFonts w:asciiTheme="minorHAnsi" w:hAnsiTheme="minorHAnsi" w:cstheme="minorHAnsi"/>
          <w:sz w:val="20"/>
          <w:szCs w:val="20"/>
        </w:rPr>
        <w:t>Séquences et Boucles</w:t>
      </w:r>
      <w:r w:rsidRPr="002729F5">
        <w:rPr>
          <w:rFonts w:asciiTheme="minorHAnsi" w:hAnsiTheme="minorHAnsi" w:cstheme="minorHAnsi"/>
          <w:sz w:val="20"/>
          <w:szCs w:val="20"/>
        </w:rPr>
        <w:t xml:space="preserve"> :</w:t>
      </w:r>
      <w:r w:rsidR="00A93A99">
        <w:rPr>
          <w:rFonts w:asciiTheme="minorHAnsi" w:hAnsiTheme="minorHAnsi" w:cstheme="minorHAnsi"/>
          <w:sz w:val="20"/>
          <w:szCs w:val="20"/>
        </w:rPr>
        <w:t xml:space="preserve"> </w:t>
      </w:r>
      <w:r w:rsidRPr="00A93A99">
        <w:rPr>
          <w:rFonts w:asciiTheme="minorHAnsi" w:hAnsiTheme="minorHAnsi" w:cstheme="minorHAnsi"/>
          <w:sz w:val="20"/>
          <w:szCs w:val="20"/>
        </w:rPr>
        <w:t>Un RNN traite les séquences d'entrée pas à pas. À chaque pas de temps, il prend en compte non seulement l'entrée actuelle mais aussi l'état précédent (la mémoire de ce qui a été vu jusqu'à présent).</w:t>
      </w:r>
    </w:p>
    <w:p w14:paraId="20B56184" w14:textId="544C5628" w:rsidR="003557A3" w:rsidRPr="00C808AC" w:rsidRDefault="00017949" w:rsidP="00C808AC">
      <w:pPr>
        <w:pStyle w:val="NormalWeb"/>
        <w:numPr>
          <w:ilvl w:val="1"/>
          <w:numId w:val="2"/>
        </w:numPr>
        <w:jc w:val="both"/>
        <w:rPr>
          <w:rFonts w:asciiTheme="minorHAnsi" w:hAnsiTheme="minorHAnsi" w:cstheme="minorHAnsi"/>
          <w:sz w:val="20"/>
          <w:szCs w:val="20"/>
        </w:rPr>
      </w:pPr>
      <w:r w:rsidRPr="00A93A99">
        <w:rPr>
          <w:rStyle w:val="lev"/>
          <w:rFonts w:asciiTheme="minorHAnsi" w:hAnsiTheme="minorHAnsi" w:cstheme="minorHAnsi"/>
          <w:sz w:val="20"/>
          <w:szCs w:val="20"/>
        </w:rPr>
        <w:t>Cellules RNN</w:t>
      </w:r>
      <w:r w:rsidRPr="00A93A99">
        <w:rPr>
          <w:rFonts w:asciiTheme="minorHAnsi" w:hAnsiTheme="minorHAnsi" w:cstheme="minorHAnsi"/>
          <w:sz w:val="20"/>
          <w:szCs w:val="20"/>
        </w:rPr>
        <w:t xml:space="preserve"> :</w:t>
      </w:r>
      <w:r w:rsidR="00A93A99">
        <w:rPr>
          <w:rFonts w:asciiTheme="minorHAnsi" w:hAnsiTheme="minorHAnsi" w:cstheme="minorHAnsi"/>
          <w:sz w:val="20"/>
          <w:szCs w:val="20"/>
        </w:rPr>
        <w:t xml:space="preserve"> </w:t>
      </w:r>
      <w:r w:rsidRPr="00A93A99">
        <w:rPr>
          <w:rFonts w:asciiTheme="minorHAnsi" w:hAnsiTheme="minorHAnsi" w:cstheme="minorHAnsi"/>
          <w:sz w:val="20"/>
          <w:szCs w:val="20"/>
        </w:rPr>
        <w:t>Chaque cellule d'un RNN reçoit une entrée et l'état précédent, et génère une sortie ainsi qu'un nouvel état, qui sera utilisé pour le prochain pas de temps.</w:t>
      </w:r>
    </w:p>
    <w:p w14:paraId="2BFD2C88" w14:textId="298B9864" w:rsidR="00405F31" w:rsidRPr="00405F31" w:rsidRDefault="00405F31" w:rsidP="00405F31">
      <w:pPr>
        <w:pStyle w:val="Titre2"/>
        <w:numPr>
          <w:ilvl w:val="0"/>
          <w:numId w:val="1"/>
        </w:numPr>
        <w:rPr>
          <w:lang w:val="fr-FR"/>
        </w:rPr>
      </w:pPr>
      <w:r w:rsidRPr="00405F31">
        <w:rPr>
          <w:bdr w:val="none" w:sz="0" w:space="0" w:color="auto" w:frame="1"/>
        </w:rPr>
        <w:t xml:space="preserve">Avantages des </w:t>
      </w:r>
      <w:r w:rsidR="00485DC3">
        <w:rPr>
          <w:bdr w:val="none" w:sz="0" w:space="0" w:color="auto" w:frame="1"/>
        </w:rPr>
        <w:t>RNN</w:t>
      </w:r>
      <w:r w:rsidRPr="00405F31">
        <w:rPr>
          <w:bdr w:val="none" w:sz="0" w:space="0" w:color="auto" w:frame="1"/>
        </w:rPr>
        <w:t xml:space="preserve"> :</w:t>
      </w:r>
    </w:p>
    <w:p w14:paraId="1EC6CE3D" w14:textId="247897DF" w:rsidR="00D06379" w:rsidRPr="00D06379" w:rsidRDefault="00D06379" w:rsidP="0015790E">
      <w:pPr>
        <w:pStyle w:val="NormalWeb"/>
        <w:numPr>
          <w:ilvl w:val="1"/>
          <w:numId w:val="2"/>
        </w:numPr>
        <w:jc w:val="both"/>
        <w:rPr>
          <w:rFonts w:asciiTheme="minorHAnsi" w:hAnsiTheme="minorHAnsi" w:cstheme="minorHAnsi"/>
          <w:color w:val="273239"/>
          <w:spacing w:val="2"/>
          <w:sz w:val="20"/>
          <w:szCs w:val="20"/>
          <w:bdr w:val="none" w:sz="0" w:space="0" w:color="auto" w:frame="1"/>
        </w:rPr>
      </w:pPr>
      <w:r w:rsidRPr="00D06379">
        <w:rPr>
          <w:rFonts w:asciiTheme="minorHAnsi" w:hAnsiTheme="minorHAnsi" w:cstheme="minorHAnsi"/>
          <w:color w:val="273239"/>
          <w:spacing w:val="2"/>
          <w:sz w:val="20"/>
          <w:szCs w:val="20"/>
          <w:bdr w:val="none" w:sz="0" w:space="0" w:color="auto" w:frame="1"/>
        </w:rPr>
        <w:t>Les RNN sont spécialement conçus pour gérer des séquences de données, ce qui les rend idéaux pour des tâches telles que la reconnaissance de la parole, la traduction automatique et la génération de texte.</w:t>
      </w:r>
    </w:p>
    <w:p w14:paraId="52F26EF6" w14:textId="41670973" w:rsidR="00D06379" w:rsidRPr="00D06379" w:rsidRDefault="00D06379" w:rsidP="00681C72">
      <w:pPr>
        <w:pStyle w:val="NormalWeb"/>
        <w:numPr>
          <w:ilvl w:val="1"/>
          <w:numId w:val="2"/>
        </w:numPr>
        <w:jc w:val="both"/>
        <w:rPr>
          <w:rFonts w:asciiTheme="minorHAnsi" w:hAnsiTheme="minorHAnsi" w:cstheme="minorHAnsi"/>
          <w:color w:val="273239"/>
          <w:spacing w:val="2"/>
          <w:sz w:val="20"/>
          <w:szCs w:val="20"/>
          <w:bdr w:val="none" w:sz="0" w:space="0" w:color="auto" w:frame="1"/>
        </w:rPr>
      </w:pPr>
      <w:r w:rsidRPr="00D06379">
        <w:rPr>
          <w:rFonts w:asciiTheme="minorHAnsi" w:hAnsiTheme="minorHAnsi" w:cstheme="minorHAnsi"/>
          <w:color w:val="273239"/>
          <w:spacing w:val="2"/>
          <w:sz w:val="20"/>
          <w:szCs w:val="20"/>
          <w:bdr w:val="none" w:sz="0" w:space="0" w:color="auto" w:frame="1"/>
        </w:rPr>
        <w:t>Ils ont la capacité de retenir des informations provenant des entrées précédentes grâce à leurs boucles internes, ce qui permet de prendre en compte le contexte de la séquence.</w:t>
      </w:r>
    </w:p>
    <w:p w14:paraId="73209F25" w14:textId="768A2A35" w:rsidR="00D06379" w:rsidRPr="00D06379" w:rsidRDefault="00D06379" w:rsidP="00BA79F3">
      <w:pPr>
        <w:pStyle w:val="NormalWeb"/>
        <w:numPr>
          <w:ilvl w:val="1"/>
          <w:numId w:val="2"/>
        </w:numPr>
        <w:jc w:val="both"/>
        <w:rPr>
          <w:rFonts w:asciiTheme="minorHAnsi" w:hAnsiTheme="minorHAnsi" w:cstheme="minorHAnsi"/>
          <w:color w:val="273239"/>
          <w:spacing w:val="2"/>
          <w:sz w:val="20"/>
          <w:szCs w:val="20"/>
          <w:bdr w:val="none" w:sz="0" w:space="0" w:color="auto" w:frame="1"/>
        </w:rPr>
      </w:pPr>
      <w:r w:rsidRPr="00D06379">
        <w:rPr>
          <w:rFonts w:asciiTheme="minorHAnsi" w:hAnsiTheme="minorHAnsi" w:cstheme="minorHAnsi"/>
          <w:color w:val="273239"/>
          <w:spacing w:val="2"/>
          <w:sz w:val="20"/>
          <w:szCs w:val="20"/>
          <w:bdr w:val="none" w:sz="0" w:space="0" w:color="auto" w:frame="1"/>
        </w:rPr>
        <w:t>Grâce à leur architecture récurrente, les RNN peuvent apprendre et modéliser des relations complexes dans les données séquentielles.</w:t>
      </w:r>
    </w:p>
    <w:p w14:paraId="64116B66" w14:textId="5F862DE7" w:rsidR="00405F31" w:rsidRPr="00892418" w:rsidRDefault="00405F31" w:rsidP="00892418">
      <w:pPr>
        <w:pStyle w:val="Titre2"/>
        <w:numPr>
          <w:ilvl w:val="0"/>
          <w:numId w:val="1"/>
        </w:numPr>
        <w:rPr>
          <w:bdr w:val="none" w:sz="0" w:space="0" w:color="auto" w:frame="1"/>
        </w:rPr>
      </w:pPr>
      <w:r w:rsidRPr="00405F31">
        <w:rPr>
          <w:bdr w:val="none" w:sz="0" w:space="0" w:color="auto" w:frame="1"/>
        </w:rPr>
        <w:t xml:space="preserve">Inconvénients des </w:t>
      </w:r>
      <w:r w:rsidR="000E0459">
        <w:rPr>
          <w:bdr w:val="none" w:sz="0" w:space="0" w:color="auto" w:frame="1"/>
        </w:rPr>
        <w:t>RNN</w:t>
      </w:r>
      <w:r w:rsidRPr="00405F31">
        <w:rPr>
          <w:bdr w:val="none" w:sz="0" w:space="0" w:color="auto" w:frame="1"/>
        </w:rPr>
        <w:t xml:space="preserve"> :</w:t>
      </w:r>
    </w:p>
    <w:p w14:paraId="471D4566" w14:textId="27832003" w:rsidR="00892418" w:rsidRPr="006A71E5" w:rsidRDefault="000E0459" w:rsidP="00892418">
      <w:pPr>
        <w:pStyle w:val="NormalWeb"/>
        <w:numPr>
          <w:ilvl w:val="1"/>
          <w:numId w:val="2"/>
        </w:numPr>
        <w:jc w:val="both"/>
        <w:rPr>
          <w:rFonts w:asciiTheme="minorHAnsi" w:hAnsiTheme="minorHAnsi" w:cstheme="minorHAnsi"/>
          <w:sz w:val="20"/>
          <w:szCs w:val="20"/>
          <w:bdr w:val="none" w:sz="0" w:space="0" w:color="auto" w:frame="1"/>
        </w:rPr>
      </w:pPr>
      <w:r w:rsidRPr="006A71E5">
        <w:rPr>
          <w:rFonts w:asciiTheme="minorHAnsi" w:hAnsiTheme="minorHAnsi" w:cstheme="minorHAnsi"/>
          <w:sz w:val="20"/>
          <w:szCs w:val="20"/>
          <w:bdr w:val="none" w:sz="0" w:space="0" w:color="auto" w:frame="1"/>
        </w:rPr>
        <w:t>Les RNN peuvent être plus lents à entraîner et à exécuter par rapport aux réseaux de neurones classiques, en raison de leur nature séquentielle et de la nécessité de conserver les états précédents.</w:t>
      </w:r>
    </w:p>
    <w:p w14:paraId="328B954E" w14:textId="356B0624" w:rsidR="00892418" w:rsidRPr="006A71E5" w:rsidRDefault="000E0459" w:rsidP="00892418">
      <w:pPr>
        <w:pStyle w:val="NormalWeb"/>
        <w:numPr>
          <w:ilvl w:val="1"/>
          <w:numId w:val="2"/>
        </w:numPr>
        <w:jc w:val="both"/>
        <w:rPr>
          <w:rFonts w:asciiTheme="minorHAnsi" w:hAnsiTheme="minorHAnsi" w:cstheme="minorHAnsi"/>
          <w:sz w:val="20"/>
          <w:szCs w:val="20"/>
          <w:bdr w:val="none" w:sz="0" w:space="0" w:color="auto" w:frame="1"/>
        </w:rPr>
      </w:pPr>
      <w:r w:rsidRPr="006A71E5">
        <w:rPr>
          <w:rFonts w:asciiTheme="minorHAnsi" w:hAnsiTheme="minorHAnsi" w:cstheme="minorHAnsi"/>
          <w:sz w:val="20"/>
          <w:szCs w:val="20"/>
          <w:bdr w:val="none" w:sz="0" w:space="0" w:color="auto" w:frame="1"/>
        </w:rPr>
        <w:t xml:space="preserve">Ils ont souvent des difficultés à capturer des dépendances à long terme dans les séquences, bien que des variantes comme les LSTM </w:t>
      </w:r>
      <w:r w:rsidR="005471A8">
        <w:rPr>
          <w:rFonts w:asciiTheme="minorHAnsi" w:hAnsiTheme="minorHAnsi" w:cstheme="minorHAnsi"/>
          <w:sz w:val="20"/>
          <w:szCs w:val="20"/>
          <w:bdr w:val="none" w:sz="0" w:space="0" w:color="auto" w:frame="1"/>
        </w:rPr>
        <w:t xml:space="preserve">ont </w:t>
      </w:r>
      <w:r w:rsidRPr="006A71E5">
        <w:rPr>
          <w:rFonts w:asciiTheme="minorHAnsi" w:hAnsiTheme="minorHAnsi" w:cstheme="minorHAnsi"/>
          <w:sz w:val="20"/>
          <w:szCs w:val="20"/>
          <w:bdr w:val="none" w:sz="0" w:space="0" w:color="auto" w:frame="1"/>
        </w:rPr>
        <w:t>été développées pour pallier cette limitation.</w:t>
      </w:r>
    </w:p>
    <w:p w14:paraId="57AE0CAD" w14:textId="7E7A3DA3" w:rsidR="000E0459" w:rsidRPr="006A71E5" w:rsidRDefault="000E0459" w:rsidP="00441885">
      <w:pPr>
        <w:pStyle w:val="NormalWeb"/>
        <w:numPr>
          <w:ilvl w:val="1"/>
          <w:numId w:val="2"/>
        </w:numPr>
        <w:jc w:val="both"/>
        <w:rPr>
          <w:rFonts w:asciiTheme="minorHAnsi" w:hAnsiTheme="minorHAnsi" w:cstheme="minorHAnsi"/>
          <w:sz w:val="20"/>
          <w:szCs w:val="20"/>
          <w:bdr w:val="none" w:sz="0" w:space="0" w:color="auto" w:frame="1"/>
        </w:rPr>
      </w:pPr>
      <w:r w:rsidRPr="006A71E5">
        <w:rPr>
          <w:rFonts w:asciiTheme="minorHAnsi" w:hAnsiTheme="minorHAnsi" w:cstheme="minorHAnsi"/>
          <w:sz w:val="20"/>
          <w:szCs w:val="20"/>
          <w:bdr w:val="none" w:sz="0" w:space="0" w:color="auto" w:frame="1"/>
        </w:rPr>
        <w:t>Les RNN sont susceptibles de surapprentissage (overfitting), surtout lorsqu'ils sont utilisés sur de petites quantités de données ou avec des modèles trop complexes.</w:t>
      </w:r>
    </w:p>
    <w:p w14:paraId="783E2510" w14:textId="6D52D733" w:rsidR="003F542D" w:rsidRDefault="003F542D" w:rsidP="003F542D">
      <w:pPr>
        <w:pStyle w:val="Titre2"/>
        <w:numPr>
          <w:ilvl w:val="0"/>
          <w:numId w:val="1"/>
        </w:numPr>
      </w:pPr>
      <w:r>
        <w:lastRenderedPageBreak/>
        <w:t>Architecture CNN pour MNIST:</w:t>
      </w:r>
    </w:p>
    <w:p w14:paraId="1CE4C903" w14:textId="77777777" w:rsidR="0047024E" w:rsidRPr="0047024E" w:rsidRDefault="0047024E" w:rsidP="0047024E">
      <w:pPr>
        <w:pStyle w:val="NormalWeb"/>
        <w:numPr>
          <w:ilvl w:val="0"/>
          <w:numId w:val="3"/>
        </w:numPr>
        <w:jc w:val="both"/>
        <w:rPr>
          <w:rFonts w:asciiTheme="minorHAnsi" w:hAnsiTheme="minorHAnsi" w:cstheme="minorHAnsi"/>
          <w:b/>
          <w:bCs/>
          <w:sz w:val="20"/>
          <w:szCs w:val="20"/>
        </w:rPr>
      </w:pPr>
      <w:r w:rsidRPr="0047024E">
        <w:rPr>
          <w:rFonts w:asciiTheme="minorHAnsi" w:hAnsiTheme="minorHAnsi" w:cstheme="minorHAnsi"/>
          <w:b/>
          <w:bCs/>
          <w:sz w:val="20"/>
          <w:szCs w:val="20"/>
        </w:rPr>
        <w:t>Initialisation du Modèle</w:t>
      </w:r>
    </w:p>
    <w:p w14:paraId="10003D2D" w14:textId="77777777" w:rsidR="0047024E" w:rsidRPr="0047024E" w:rsidRDefault="0047024E" w:rsidP="0047024E">
      <w:pPr>
        <w:pStyle w:val="NormalWeb"/>
        <w:numPr>
          <w:ilvl w:val="1"/>
          <w:numId w:val="3"/>
        </w:numPr>
        <w:jc w:val="both"/>
        <w:rPr>
          <w:rFonts w:asciiTheme="minorHAnsi" w:hAnsiTheme="minorHAnsi" w:cstheme="minorHAnsi"/>
          <w:sz w:val="20"/>
          <w:szCs w:val="20"/>
        </w:rPr>
      </w:pPr>
      <w:r w:rsidRPr="0047024E">
        <w:rPr>
          <w:rFonts w:asciiTheme="minorHAnsi" w:hAnsiTheme="minorHAnsi" w:cstheme="minorHAnsi"/>
          <w:b/>
          <w:bCs/>
          <w:sz w:val="20"/>
          <w:szCs w:val="20"/>
        </w:rPr>
        <w:t>Modèle Séquentiel</w:t>
      </w:r>
      <w:r w:rsidRPr="0047024E">
        <w:rPr>
          <w:rFonts w:asciiTheme="minorHAnsi" w:hAnsiTheme="minorHAnsi" w:cstheme="minorHAnsi"/>
          <w:sz w:val="20"/>
          <w:szCs w:val="20"/>
        </w:rPr>
        <w:t xml:space="preserve"> : Nous commençons par créer une instance du modèle séquentiel, qui permet de construire un réseau couche par couche de manière linéaire.</w:t>
      </w:r>
    </w:p>
    <w:p w14:paraId="7437ACF4" w14:textId="6DF04AED" w:rsidR="0047024E" w:rsidRPr="0047024E" w:rsidRDefault="0047024E" w:rsidP="0047024E">
      <w:pPr>
        <w:pStyle w:val="NormalWeb"/>
        <w:numPr>
          <w:ilvl w:val="0"/>
          <w:numId w:val="3"/>
        </w:numPr>
        <w:jc w:val="both"/>
        <w:rPr>
          <w:rFonts w:asciiTheme="minorHAnsi" w:hAnsiTheme="minorHAnsi" w:cstheme="minorHAnsi"/>
          <w:b/>
          <w:bCs/>
          <w:sz w:val="20"/>
          <w:szCs w:val="20"/>
        </w:rPr>
      </w:pPr>
      <w:r w:rsidRPr="0047024E">
        <w:rPr>
          <w:rFonts w:asciiTheme="minorHAnsi" w:hAnsiTheme="minorHAnsi" w:cstheme="minorHAnsi"/>
          <w:b/>
          <w:bCs/>
          <w:sz w:val="20"/>
          <w:szCs w:val="20"/>
        </w:rPr>
        <w:t>Ajout de la Couche d'Embedding</w:t>
      </w:r>
      <w:r w:rsidRPr="005A00A9">
        <w:rPr>
          <w:rFonts w:asciiTheme="minorHAnsi" w:hAnsiTheme="minorHAnsi" w:cstheme="minorHAnsi"/>
          <w:b/>
          <w:bCs/>
          <w:sz w:val="20"/>
          <w:szCs w:val="20"/>
        </w:rPr>
        <w:t xml:space="preserve"> (</w:t>
      </w:r>
      <w:r w:rsidRPr="005A00A9">
        <w:rPr>
          <w:rFonts w:asciiTheme="minorHAnsi" w:hAnsiTheme="minorHAnsi" w:cstheme="minorHAnsi"/>
          <w:b/>
          <w:bCs/>
          <w:sz w:val="20"/>
          <w:szCs w:val="20"/>
        </w:rPr>
        <w:t>Embedding</w:t>
      </w:r>
      <w:r w:rsidRPr="005A00A9">
        <w:rPr>
          <w:rFonts w:asciiTheme="minorHAnsi" w:hAnsiTheme="minorHAnsi" w:cstheme="minorHAnsi"/>
          <w:b/>
          <w:bCs/>
          <w:sz w:val="20"/>
          <w:szCs w:val="20"/>
        </w:rPr>
        <w:t>)</w:t>
      </w:r>
    </w:p>
    <w:p w14:paraId="2C7055B7" w14:textId="77777777" w:rsidR="0047024E" w:rsidRPr="005A00A9" w:rsidRDefault="0047024E" w:rsidP="0047024E">
      <w:pPr>
        <w:pStyle w:val="NormalWeb"/>
        <w:numPr>
          <w:ilvl w:val="1"/>
          <w:numId w:val="3"/>
        </w:numPr>
        <w:jc w:val="both"/>
        <w:rPr>
          <w:rFonts w:asciiTheme="minorHAnsi" w:hAnsiTheme="minorHAnsi" w:cstheme="minorHAnsi"/>
          <w:sz w:val="20"/>
          <w:szCs w:val="20"/>
        </w:rPr>
      </w:pPr>
      <w:r w:rsidRPr="0047024E">
        <w:rPr>
          <w:rFonts w:asciiTheme="minorHAnsi" w:hAnsiTheme="minorHAnsi" w:cstheme="minorHAnsi"/>
          <w:b/>
          <w:bCs/>
          <w:sz w:val="20"/>
          <w:szCs w:val="20"/>
        </w:rPr>
        <w:t>Couche d'Embedding</w:t>
      </w:r>
      <w:r w:rsidRPr="0047024E">
        <w:rPr>
          <w:rFonts w:asciiTheme="minorHAnsi" w:hAnsiTheme="minorHAnsi" w:cstheme="minorHAnsi"/>
          <w:sz w:val="20"/>
          <w:szCs w:val="20"/>
        </w:rPr>
        <w:t xml:space="preserve"> : Cette couche transforme les indices de mots en vecteurs de dimensions fixes. Elle permet de convertir chaque mot en un vecteur dense, facilitant ainsi l'apprentissage des relations entre les mots.</w:t>
      </w:r>
    </w:p>
    <w:p w14:paraId="0DA978E5" w14:textId="77777777" w:rsidR="0047024E" w:rsidRPr="005A00A9" w:rsidRDefault="0047024E" w:rsidP="0047024E">
      <w:pPr>
        <w:pStyle w:val="NormalWeb"/>
        <w:numPr>
          <w:ilvl w:val="1"/>
          <w:numId w:val="3"/>
        </w:numPr>
        <w:jc w:val="both"/>
        <w:rPr>
          <w:rFonts w:asciiTheme="minorHAnsi" w:hAnsiTheme="minorHAnsi" w:cstheme="minorHAnsi"/>
          <w:sz w:val="20"/>
          <w:szCs w:val="20"/>
        </w:rPr>
      </w:pPr>
      <w:r w:rsidRPr="0047024E">
        <w:rPr>
          <w:rFonts w:asciiTheme="minorHAnsi" w:hAnsiTheme="minorHAnsi" w:cstheme="minorHAnsi"/>
          <w:b/>
          <w:bCs/>
          <w:sz w:val="20"/>
          <w:szCs w:val="20"/>
        </w:rPr>
        <w:t>Nombre de Mots (max_features)</w:t>
      </w:r>
      <w:r w:rsidRPr="0047024E">
        <w:rPr>
          <w:rFonts w:asciiTheme="minorHAnsi" w:hAnsiTheme="minorHAnsi" w:cstheme="minorHAnsi"/>
          <w:sz w:val="20"/>
          <w:szCs w:val="20"/>
        </w:rPr>
        <w:t xml:space="preserve"> : Nous définissons le nombre maximal de mots uniques que nous considérons dans le vocabulaire (par exemple, 10 000 mots les plus fréquents).</w:t>
      </w:r>
    </w:p>
    <w:p w14:paraId="27A9B242" w14:textId="77777777" w:rsidR="0047024E" w:rsidRPr="005A00A9" w:rsidRDefault="0047024E" w:rsidP="0047024E">
      <w:pPr>
        <w:pStyle w:val="NormalWeb"/>
        <w:numPr>
          <w:ilvl w:val="1"/>
          <w:numId w:val="3"/>
        </w:numPr>
        <w:jc w:val="both"/>
        <w:rPr>
          <w:rFonts w:asciiTheme="minorHAnsi" w:hAnsiTheme="minorHAnsi" w:cstheme="minorHAnsi"/>
          <w:sz w:val="20"/>
          <w:szCs w:val="20"/>
        </w:rPr>
      </w:pPr>
      <w:r w:rsidRPr="0047024E">
        <w:rPr>
          <w:rFonts w:asciiTheme="minorHAnsi" w:hAnsiTheme="minorHAnsi" w:cstheme="minorHAnsi"/>
          <w:b/>
          <w:bCs/>
          <w:sz w:val="20"/>
          <w:szCs w:val="20"/>
        </w:rPr>
        <w:t>Dimensions des Vecteurs (embedding_dim)</w:t>
      </w:r>
      <w:r w:rsidRPr="0047024E">
        <w:rPr>
          <w:rFonts w:asciiTheme="minorHAnsi" w:hAnsiTheme="minorHAnsi" w:cstheme="minorHAnsi"/>
          <w:sz w:val="20"/>
          <w:szCs w:val="20"/>
        </w:rPr>
        <w:t xml:space="preserve"> : La taille de chaque vecteur d'embedding, déterminant la dimension de l'espace d'embedding (par exemple, 128 dimensions).</w:t>
      </w:r>
    </w:p>
    <w:p w14:paraId="30F03142" w14:textId="0BBB333F" w:rsidR="0047024E" w:rsidRPr="0047024E" w:rsidRDefault="0047024E" w:rsidP="0047024E">
      <w:pPr>
        <w:pStyle w:val="NormalWeb"/>
        <w:numPr>
          <w:ilvl w:val="1"/>
          <w:numId w:val="3"/>
        </w:numPr>
        <w:jc w:val="both"/>
        <w:rPr>
          <w:rFonts w:asciiTheme="minorHAnsi" w:hAnsiTheme="minorHAnsi" w:cstheme="minorHAnsi"/>
          <w:sz w:val="20"/>
          <w:szCs w:val="20"/>
        </w:rPr>
      </w:pPr>
      <w:r w:rsidRPr="0047024E">
        <w:rPr>
          <w:rFonts w:asciiTheme="minorHAnsi" w:hAnsiTheme="minorHAnsi" w:cstheme="minorHAnsi"/>
          <w:b/>
          <w:bCs/>
          <w:sz w:val="20"/>
          <w:szCs w:val="20"/>
        </w:rPr>
        <w:t>Longueur des Séquences (maxlen)</w:t>
      </w:r>
      <w:r w:rsidRPr="0047024E">
        <w:rPr>
          <w:rFonts w:asciiTheme="minorHAnsi" w:hAnsiTheme="minorHAnsi" w:cstheme="minorHAnsi"/>
          <w:sz w:val="20"/>
          <w:szCs w:val="20"/>
        </w:rPr>
        <w:t xml:space="preserve"> : La longueur des séquences d'entrée. Cela garantit que toutes les séquences ont la même longueur (par exemple, 500 mots par séquence).</w:t>
      </w:r>
    </w:p>
    <w:p w14:paraId="099E7DB5" w14:textId="7985CF0E" w:rsidR="0047024E" w:rsidRPr="0047024E" w:rsidRDefault="0047024E" w:rsidP="0047024E">
      <w:pPr>
        <w:pStyle w:val="NormalWeb"/>
        <w:numPr>
          <w:ilvl w:val="0"/>
          <w:numId w:val="3"/>
        </w:numPr>
        <w:jc w:val="both"/>
        <w:rPr>
          <w:rFonts w:asciiTheme="minorHAnsi" w:hAnsiTheme="minorHAnsi" w:cstheme="minorHAnsi"/>
          <w:b/>
          <w:bCs/>
          <w:sz w:val="20"/>
          <w:szCs w:val="20"/>
        </w:rPr>
      </w:pPr>
      <w:r w:rsidRPr="0047024E">
        <w:rPr>
          <w:rFonts w:asciiTheme="minorHAnsi" w:hAnsiTheme="minorHAnsi" w:cstheme="minorHAnsi"/>
          <w:b/>
          <w:bCs/>
          <w:sz w:val="20"/>
          <w:szCs w:val="20"/>
        </w:rPr>
        <w:t>Ajout de la Couche RNN</w:t>
      </w:r>
      <w:r w:rsidRPr="005A00A9">
        <w:rPr>
          <w:rFonts w:asciiTheme="minorHAnsi" w:hAnsiTheme="minorHAnsi" w:cstheme="minorHAnsi"/>
          <w:b/>
          <w:bCs/>
          <w:sz w:val="20"/>
          <w:szCs w:val="20"/>
        </w:rPr>
        <w:t xml:space="preserve"> (SimpleRNN)</w:t>
      </w:r>
    </w:p>
    <w:p w14:paraId="7E0E54EE" w14:textId="77777777" w:rsidR="0047024E" w:rsidRPr="005A00A9" w:rsidRDefault="0047024E" w:rsidP="0047024E">
      <w:pPr>
        <w:pStyle w:val="NormalWeb"/>
        <w:numPr>
          <w:ilvl w:val="1"/>
          <w:numId w:val="3"/>
        </w:numPr>
        <w:jc w:val="both"/>
        <w:rPr>
          <w:rFonts w:asciiTheme="minorHAnsi" w:hAnsiTheme="minorHAnsi" w:cstheme="minorHAnsi"/>
          <w:sz w:val="20"/>
          <w:szCs w:val="20"/>
        </w:rPr>
      </w:pPr>
      <w:r w:rsidRPr="0047024E">
        <w:rPr>
          <w:rFonts w:asciiTheme="minorHAnsi" w:hAnsiTheme="minorHAnsi" w:cstheme="minorHAnsi"/>
          <w:b/>
          <w:bCs/>
          <w:sz w:val="20"/>
          <w:szCs w:val="20"/>
        </w:rPr>
        <w:t>Couche RNN</w:t>
      </w:r>
      <w:r w:rsidRPr="0047024E">
        <w:rPr>
          <w:rFonts w:asciiTheme="minorHAnsi" w:hAnsiTheme="minorHAnsi" w:cstheme="minorHAnsi"/>
          <w:sz w:val="20"/>
          <w:szCs w:val="20"/>
        </w:rPr>
        <w:t xml:space="preserve"> : Cette couche traite les séquences de vecteurs d'embedding. Elle a des unités récurrentes capables de garder une mémoire des états précédents pour mieux comprendre le contexte des séquences.</w:t>
      </w:r>
    </w:p>
    <w:p w14:paraId="3498751B" w14:textId="4E99D1B1" w:rsidR="0047024E" w:rsidRPr="0047024E" w:rsidRDefault="0047024E" w:rsidP="0047024E">
      <w:pPr>
        <w:pStyle w:val="NormalWeb"/>
        <w:numPr>
          <w:ilvl w:val="1"/>
          <w:numId w:val="3"/>
        </w:numPr>
        <w:jc w:val="both"/>
        <w:rPr>
          <w:rFonts w:asciiTheme="minorHAnsi" w:hAnsiTheme="minorHAnsi" w:cstheme="minorHAnsi"/>
          <w:sz w:val="20"/>
          <w:szCs w:val="20"/>
        </w:rPr>
      </w:pPr>
      <w:r w:rsidRPr="0047024E">
        <w:rPr>
          <w:rFonts w:asciiTheme="minorHAnsi" w:hAnsiTheme="minorHAnsi" w:cstheme="minorHAnsi"/>
          <w:b/>
          <w:bCs/>
          <w:sz w:val="20"/>
          <w:szCs w:val="20"/>
        </w:rPr>
        <w:t>Nombre d'Unités (units)</w:t>
      </w:r>
      <w:r w:rsidRPr="0047024E">
        <w:rPr>
          <w:rFonts w:asciiTheme="minorHAnsi" w:hAnsiTheme="minorHAnsi" w:cstheme="minorHAnsi"/>
          <w:sz w:val="20"/>
          <w:szCs w:val="20"/>
        </w:rPr>
        <w:t xml:space="preserve"> : Le nombre d'unités dans la couche RNN, déterminant la capacité de mémoire de la cellule récurrente (par exemple, 128 unités).</w:t>
      </w:r>
    </w:p>
    <w:p w14:paraId="57D16632" w14:textId="6F243E24" w:rsidR="0047024E" w:rsidRPr="0047024E" w:rsidRDefault="0047024E" w:rsidP="0047024E">
      <w:pPr>
        <w:pStyle w:val="NormalWeb"/>
        <w:numPr>
          <w:ilvl w:val="0"/>
          <w:numId w:val="3"/>
        </w:numPr>
        <w:jc w:val="both"/>
        <w:rPr>
          <w:rFonts w:asciiTheme="minorHAnsi" w:hAnsiTheme="minorHAnsi" w:cstheme="minorHAnsi"/>
          <w:b/>
          <w:bCs/>
          <w:sz w:val="20"/>
          <w:szCs w:val="20"/>
        </w:rPr>
      </w:pPr>
      <w:r w:rsidRPr="0047024E">
        <w:rPr>
          <w:rFonts w:asciiTheme="minorHAnsi" w:hAnsiTheme="minorHAnsi" w:cstheme="minorHAnsi"/>
          <w:b/>
          <w:bCs/>
          <w:sz w:val="20"/>
          <w:szCs w:val="20"/>
        </w:rPr>
        <w:t>Ajout de la Couche Dense</w:t>
      </w:r>
    </w:p>
    <w:p w14:paraId="6427AF65" w14:textId="77777777" w:rsidR="00581327" w:rsidRPr="005A00A9" w:rsidRDefault="0047024E" w:rsidP="00581327">
      <w:pPr>
        <w:pStyle w:val="NormalWeb"/>
        <w:numPr>
          <w:ilvl w:val="1"/>
          <w:numId w:val="3"/>
        </w:numPr>
        <w:jc w:val="both"/>
        <w:rPr>
          <w:rFonts w:asciiTheme="minorHAnsi" w:hAnsiTheme="minorHAnsi" w:cstheme="minorHAnsi"/>
          <w:sz w:val="20"/>
          <w:szCs w:val="20"/>
        </w:rPr>
      </w:pPr>
      <w:r w:rsidRPr="0047024E">
        <w:rPr>
          <w:rFonts w:asciiTheme="minorHAnsi" w:hAnsiTheme="minorHAnsi" w:cstheme="minorHAnsi"/>
          <w:b/>
          <w:bCs/>
          <w:sz w:val="20"/>
          <w:szCs w:val="20"/>
        </w:rPr>
        <w:t>Couche Dense</w:t>
      </w:r>
      <w:r w:rsidRPr="0047024E">
        <w:rPr>
          <w:rFonts w:asciiTheme="minorHAnsi" w:hAnsiTheme="minorHAnsi" w:cstheme="minorHAnsi"/>
          <w:sz w:val="20"/>
          <w:szCs w:val="20"/>
        </w:rPr>
        <w:t xml:space="preserve"> : Cette couche effectue la classification finale. Elle prend les sorties de la couche RNN et produit une prédiction.</w:t>
      </w:r>
    </w:p>
    <w:p w14:paraId="203A37DE" w14:textId="4B931209" w:rsidR="0047024E" w:rsidRPr="0047024E" w:rsidRDefault="0047024E" w:rsidP="00581327">
      <w:pPr>
        <w:pStyle w:val="NormalWeb"/>
        <w:numPr>
          <w:ilvl w:val="1"/>
          <w:numId w:val="3"/>
        </w:numPr>
        <w:jc w:val="both"/>
        <w:rPr>
          <w:rFonts w:asciiTheme="minorHAnsi" w:hAnsiTheme="minorHAnsi" w:cstheme="minorHAnsi"/>
          <w:sz w:val="20"/>
          <w:szCs w:val="20"/>
        </w:rPr>
      </w:pPr>
      <w:r w:rsidRPr="0047024E">
        <w:rPr>
          <w:rFonts w:asciiTheme="minorHAnsi" w:hAnsiTheme="minorHAnsi" w:cstheme="minorHAnsi"/>
          <w:b/>
          <w:bCs/>
          <w:sz w:val="20"/>
          <w:szCs w:val="20"/>
        </w:rPr>
        <w:t>Nombre d'Unités (units)</w:t>
      </w:r>
      <w:r w:rsidRPr="0047024E">
        <w:rPr>
          <w:rFonts w:asciiTheme="minorHAnsi" w:hAnsiTheme="minorHAnsi" w:cstheme="minorHAnsi"/>
          <w:sz w:val="20"/>
          <w:szCs w:val="20"/>
        </w:rPr>
        <w:t xml:space="preserve"> : Le nombre d'unités dans la couche dense. Pour la classification binaire, nous utilisons une seule unité de sortie.</w:t>
      </w:r>
    </w:p>
    <w:p w14:paraId="747E0B9F" w14:textId="77777777" w:rsidR="0047024E" w:rsidRPr="0047024E" w:rsidRDefault="0047024E" w:rsidP="00581327">
      <w:pPr>
        <w:pStyle w:val="NormalWeb"/>
        <w:numPr>
          <w:ilvl w:val="1"/>
          <w:numId w:val="3"/>
        </w:numPr>
        <w:jc w:val="both"/>
        <w:rPr>
          <w:rFonts w:asciiTheme="minorHAnsi" w:hAnsiTheme="minorHAnsi" w:cstheme="minorHAnsi"/>
          <w:sz w:val="20"/>
          <w:szCs w:val="20"/>
        </w:rPr>
      </w:pPr>
      <w:r w:rsidRPr="0047024E">
        <w:rPr>
          <w:rFonts w:asciiTheme="minorHAnsi" w:hAnsiTheme="minorHAnsi" w:cstheme="minorHAnsi"/>
          <w:b/>
          <w:bCs/>
          <w:sz w:val="20"/>
          <w:szCs w:val="20"/>
        </w:rPr>
        <w:t>Fonction d'Activation (activation)</w:t>
      </w:r>
      <w:r w:rsidRPr="0047024E">
        <w:rPr>
          <w:rFonts w:asciiTheme="minorHAnsi" w:hAnsiTheme="minorHAnsi" w:cstheme="minorHAnsi"/>
          <w:sz w:val="20"/>
          <w:szCs w:val="20"/>
        </w:rPr>
        <w:t xml:space="preserve"> : Nous utilisons la fonction d'activation sigmoid pour produire une probabilité (un nombre entre 0 et 1) indiquant si la critique est positive ou négative.</w:t>
      </w:r>
    </w:p>
    <w:p w14:paraId="2290DA02" w14:textId="5881ADA6" w:rsidR="0047024E" w:rsidRPr="0047024E" w:rsidRDefault="0047024E" w:rsidP="0047024E">
      <w:pPr>
        <w:pStyle w:val="NormalWeb"/>
        <w:numPr>
          <w:ilvl w:val="0"/>
          <w:numId w:val="3"/>
        </w:numPr>
        <w:jc w:val="both"/>
        <w:rPr>
          <w:rFonts w:asciiTheme="minorHAnsi" w:hAnsiTheme="minorHAnsi" w:cstheme="minorHAnsi"/>
          <w:b/>
          <w:bCs/>
          <w:sz w:val="20"/>
          <w:szCs w:val="20"/>
        </w:rPr>
      </w:pPr>
      <w:r w:rsidRPr="0047024E">
        <w:rPr>
          <w:rFonts w:asciiTheme="minorHAnsi" w:hAnsiTheme="minorHAnsi" w:cstheme="minorHAnsi"/>
          <w:b/>
          <w:bCs/>
          <w:sz w:val="20"/>
          <w:szCs w:val="20"/>
        </w:rPr>
        <w:t>Compilation du Modèle</w:t>
      </w:r>
    </w:p>
    <w:p w14:paraId="2A085353" w14:textId="77777777" w:rsidR="0047024E" w:rsidRPr="0047024E" w:rsidRDefault="0047024E" w:rsidP="002728EF">
      <w:pPr>
        <w:pStyle w:val="NormalWeb"/>
        <w:numPr>
          <w:ilvl w:val="1"/>
          <w:numId w:val="3"/>
        </w:numPr>
        <w:jc w:val="both"/>
        <w:rPr>
          <w:rFonts w:asciiTheme="minorHAnsi" w:hAnsiTheme="minorHAnsi" w:cstheme="minorHAnsi"/>
          <w:sz w:val="20"/>
          <w:szCs w:val="20"/>
        </w:rPr>
      </w:pPr>
      <w:r w:rsidRPr="0047024E">
        <w:rPr>
          <w:rFonts w:asciiTheme="minorHAnsi" w:hAnsiTheme="minorHAnsi" w:cstheme="minorHAnsi"/>
          <w:b/>
          <w:bCs/>
          <w:sz w:val="20"/>
          <w:szCs w:val="20"/>
        </w:rPr>
        <w:t>Compilation</w:t>
      </w:r>
      <w:r w:rsidRPr="0047024E">
        <w:rPr>
          <w:rFonts w:asciiTheme="minorHAnsi" w:hAnsiTheme="minorHAnsi" w:cstheme="minorHAnsi"/>
          <w:sz w:val="20"/>
          <w:szCs w:val="20"/>
        </w:rPr>
        <w:t xml:space="preserve"> : Nous spécifions l'optimiseur, la fonction de perte et les métriques de performance.</w:t>
      </w:r>
    </w:p>
    <w:p w14:paraId="1C714D67" w14:textId="77777777" w:rsidR="0047024E" w:rsidRPr="0047024E" w:rsidRDefault="0047024E" w:rsidP="002728EF">
      <w:pPr>
        <w:pStyle w:val="NormalWeb"/>
        <w:numPr>
          <w:ilvl w:val="1"/>
          <w:numId w:val="3"/>
        </w:numPr>
        <w:jc w:val="both"/>
        <w:rPr>
          <w:rFonts w:asciiTheme="minorHAnsi" w:hAnsiTheme="minorHAnsi" w:cstheme="minorHAnsi"/>
          <w:sz w:val="20"/>
          <w:szCs w:val="20"/>
        </w:rPr>
      </w:pPr>
      <w:r w:rsidRPr="0047024E">
        <w:rPr>
          <w:rFonts w:asciiTheme="minorHAnsi" w:hAnsiTheme="minorHAnsi" w:cstheme="minorHAnsi"/>
          <w:b/>
          <w:bCs/>
          <w:sz w:val="20"/>
          <w:szCs w:val="20"/>
        </w:rPr>
        <w:t>Optimiseur</w:t>
      </w:r>
      <w:r w:rsidRPr="0047024E">
        <w:rPr>
          <w:rFonts w:asciiTheme="minorHAnsi" w:hAnsiTheme="minorHAnsi" w:cstheme="minorHAnsi"/>
          <w:sz w:val="20"/>
          <w:szCs w:val="20"/>
        </w:rPr>
        <w:t xml:space="preserve"> : Un optimiseur adaptatif comme Adam est couramment utilisé pour ajuster les poids du modèle.</w:t>
      </w:r>
    </w:p>
    <w:p w14:paraId="41B32F60" w14:textId="77777777" w:rsidR="0047024E" w:rsidRPr="0047024E" w:rsidRDefault="0047024E" w:rsidP="002728EF">
      <w:pPr>
        <w:pStyle w:val="NormalWeb"/>
        <w:numPr>
          <w:ilvl w:val="1"/>
          <w:numId w:val="3"/>
        </w:numPr>
        <w:jc w:val="both"/>
        <w:rPr>
          <w:rFonts w:asciiTheme="minorHAnsi" w:hAnsiTheme="minorHAnsi" w:cstheme="minorHAnsi"/>
          <w:sz w:val="20"/>
          <w:szCs w:val="20"/>
        </w:rPr>
      </w:pPr>
      <w:r w:rsidRPr="0047024E">
        <w:rPr>
          <w:rFonts w:asciiTheme="minorHAnsi" w:hAnsiTheme="minorHAnsi" w:cstheme="minorHAnsi"/>
          <w:b/>
          <w:bCs/>
          <w:sz w:val="20"/>
          <w:szCs w:val="20"/>
        </w:rPr>
        <w:t>Fonction de Perte</w:t>
      </w:r>
      <w:r w:rsidRPr="0047024E">
        <w:rPr>
          <w:rFonts w:asciiTheme="minorHAnsi" w:hAnsiTheme="minorHAnsi" w:cstheme="minorHAnsi"/>
          <w:sz w:val="20"/>
          <w:szCs w:val="20"/>
        </w:rPr>
        <w:t xml:space="preserve"> : La fonction de perte binaire cross-entropie est utilisée pour la classification binaire, mesurant la différence entre les prédictions du modèle et les étiquettes réelles.</w:t>
      </w:r>
    </w:p>
    <w:p w14:paraId="657F0C07" w14:textId="42B5BCEA" w:rsidR="003F542D" w:rsidRPr="005A00A9" w:rsidRDefault="0047024E" w:rsidP="00266C29">
      <w:pPr>
        <w:pStyle w:val="NormalWeb"/>
        <w:numPr>
          <w:ilvl w:val="1"/>
          <w:numId w:val="3"/>
        </w:numPr>
        <w:jc w:val="both"/>
        <w:rPr>
          <w:rFonts w:asciiTheme="minorHAnsi" w:hAnsiTheme="minorHAnsi" w:cstheme="minorHAnsi"/>
          <w:sz w:val="20"/>
          <w:szCs w:val="20"/>
        </w:rPr>
      </w:pPr>
      <w:r w:rsidRPr="0047024E">
        <w:rPr>
          <w:rFonts w:asciiTheme="minorHAnsi" w:hAnsiTheme="minorHAnsi" w:cstheme="minorHAnsi"/>
          <w:b/>
          <w:bCs/>
          <w:sz w:val="20"/>
          <w:szCs w:val="20"/>
        </w:rPr>
        <w:t>Métriques</w:t>
      </w:r>
      <w:r w:rsidRPr="0047024E">
        <w:rPr>
          <w:rFonts w:asciiTheme="minorHAnsi" w:hAnsiTheme="minorHAnsi" w:cstheme="minorHAnsi"/>
          <w:sz w:val="20"/>
          <w:szCs w:val="20"/>
        </w:rPr>
        <w:t xml:space="preserve"> : Nous utilisons la précision comme métrique pour évaluer les performances du modèle.</w:t>
      </w:r>
    </w:p>
    <w:p w14:paraId="42AD47C7" w14:textId="77777777" w:rsidR="00CE779E" w:rsidRPr="00A00B7A" w:rsidRDefault="00CE779E" w:rsidP="00A00B7A">
      <w:pPr>
        <w:ind w:left="708"/>
        <w:jc w:val="both"/>
      </w:pPr>
    </w:p>
    <w:sectPr w:rsidR="00CE779E" w:rsidRPr="00A00B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499C"/>
    <w:multiLevelType w:val="hybridMultilevel"/>
    <w:tmpl w:val="673260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AED3991"/>
    <w:multiLevelType w:val="multilevel"/>
    <w:tmpl w:val="823477D2"/>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1D620102"/>
    <w:multiLevelType w:val="multilevel"/>
    <w:tmpl w:val="A77C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4398A"/>
    <w:multiLevelType w:val="multilevel"/>
    <w:tmpl w:val="3658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95AC0"/>
    <w:multiLevelType w:val="hybridMultilevel"/>
    <w:tmpl w:val="D9F07E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BB62697"/>
    <w:multiLevelType w:val="multilevel"/>
    <w:tmpl w:val="48F43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20662"/>
    <w:multiLevelType w:val="multilevel"/>
    <w:tmpl w:val="35CACE98"/>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7" w15:restartNumberingAfterBreak="0">
    <w:nsid w:val="5F656521"/>
    <w:multiLevelType w:val="multilevel"/>
    <w:tmpl w:val="FB56E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A31048"/>
    <w:multiLevelType w:val="multilevel"/>
    <w:tmpl w:val="8C541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FC449C"/>
    <w:multiLevelType w:val="hybridMultilevel"/>
    <w:tmpl w:val="D1D42BF8"/>
    <w:lvl w:ilvl="0" w:tplc="12ACCB4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4A82572"/>
    <w:multiLevelType w:val="multilevel"/>
    <w:tmpl w:val="99E80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B6444A"/>
    <w:multiLevelType w:val="multilevel"/>
    <w:tmpl w:val="23503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9B2919"/>
    <w:multiLevelType w:val="multilevel"/>
    <w:tmpl w:val="DB587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4091542">
    <w:abstractNumId w:val="4"/>
  </w:num>
  <w:num w:numId="2" w16cid:durableId="1948925136">
    <w:abstractNumId w:val="12"/>
  </w:num>
  <w:num w:numId="3" w16cid:durableId="754933747">
    <w:abstractNumId w:val="6"/>
  </w:num>
  <w:num w:numId="4" w16cid:durableId="812522822">
    <w:abstractNumId w:val="3"/>
    <w:lvlOverride w:ilvl="0">
      <w:startOverride w:val="1"/>
    </w:lvlOverride>
  </w:num>
  <w:num w:numId="5" w16cid:durableId="1249540046">
    <w:abstractNumId w:val="3"/>
    <w:lvlOverride w:ilvl="0">
      <w:startOverride w:val="2"/>
    </w:lvlOverride>
  </w:num>
  <w:num w:numId="6" w16cid:durableId="2013875925">
    <w:abstractNumId w:val="3"/>
    <w:lvlOverride w:ilvl="0">
      <w:startOverride w:val="3"/>
    </w:lvlOverride>
  </w:num>
  <w:num w:numId="7" w16cid:durableId="1753620899">
    <w:abstractNumId w:val="3"/>
  </w:num>
  <w:num w:numId="8" w16cid:durableId="107551553">
    <w:abstractNumId w:val="10"/>
    <w:lvlOverride w:ilvl="0">
      <w:startOverride w:val="1"/>
    </w:lvlOverride>
  </w:num>
  <w:num w:numId="9" w16cid:durableId="272252205">
    <w:abstractNumId w:val="10"/>
    <w:lvlOverride w:ilvl="0">
      <w:startOverride w:val="2"/>
    </w:lvlOverride>
  </w:num>
  <w:num w:numId="10" w16cid:durableId="1174951078">
    <w:abstractNumId w:val="10"/>
    <w:lvlOverride w:ilvl="0">
      <w:startOverride w:val="3"/>
    </w:lvlOverride>
  </w:num>
  <w:num w:numId="11" w16cid:durableId="528570504">
    <w:abstractNumId w:val="10"/>
    <w:lvlOverride w:ilvl="0">
      <w:startOverride w:val="4"/>
    </w:lvlOverride>
  </w:num>
  <w:num w:numId="12" w16cid:durableId="141580831">
    <w:abstractNumId w:val="1"/>
  </w:num>
  <w:num w:numId="13" w16cid:durableId="553661312">
    <w:abstractNumId w:val="0"/>
  </w:num>
  <w:num w:numId="14" w16cid:durableId="2110654937">
    <w:abstractNumId w:val="9"/>
  </w:num>
  <w:num w:numId="15" w16cid:durableId="235360583">
    <w:abstractNumId w:val="2"/>
  </w:num>
  <w:num w:numId="16" w16cid:durableId="1747069053">
    <w:abstractNumId w:val="5"/>
  </w:num>
  <w:num w:numId="17" w16cid:durableId="1215390295">
    <w:abstractNumId w:val="11"/>
  </w:num>
  <w:num w:numId="18" w16cid:durableId="255865577">
    <w:abstractNumId w:val="7"/>
  </w:num>
  <w:num w:numId="19" w16cid:durableId="806886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65F2A"/>
    <w:rsid w:val="00017949"/>
    <w:rsid w:val="0002601E"/>
    <w:rsid w:val="000C56DB"/>
    <w:rsid w:val="000E0459"/>
    <w:rsid w:val="00123BC6"/>
    <w:rsid w:val="001F526C"/>
    <w:rsid w:val="00236771"/>
    <w:rsid w:val="00253257"/>
    <w:rsid w:val="002728EF"/>
    <w:rsid w:val="002729F5"/>
    <w:rsid w:val="002A4915"/>
    <w:rsid w:val="002C709B"/>
    <w:rsid w:val="00324EEC"/>
    <w:rsid w:val="003445EF"/>
    <w:rsid w:val="003557A3"/>
    <w:rsid w:val="003C1F1E"/>
    <w:rsid w:val="003F542D"/>
    <w:rsid w:val="00405F31"/>
    <w:rsid w:val="0047024E"/>
    <w:rsid w:val="00485DC3"/>
    <w:rsid w:val="00486517"/>
    <w:rsid w:val="005471A8"/>
    <w:rsid w:val="00572EE2"/>
    <w:rsid w:val="00576E21"/>
    <w:rsid w:val="00581327"/>
    <w:rsid w:val="005A00A9"/>
    <w:rsid w:val="005A6614"/>
    <w:rsid w:val="006A71E5"/>
    <w:rsid w:val="006C5018"/>
    <w:rsid w:val="00726C99"/>
    <w:rsid w:val="0073207E"/>
    <w:rsid w:val="007578B4"/>
    <w:rsid w:val="007A702A"/>
    <w:rsid w:val="007F1737"/>
    <w:rsid w:val="0081392C"/>
    <w:rsid w:val="0082769F"/>
    <w:rsid w:val="00865F2A"/>
    <w:rsid w:val="008818A0"/>
    <w:rsid w:val="0088673D"/>
    <w:rsid w:val="00892418"/>
    <w:rsid w:val="00900AB7"/>
    <w:rsid w:val="0093635C"/>
    <w:rsid w:val="009B23A2"/>
    <w:rsid w:val="009B3E8A"/>
    <w:rsid w:val="009C6D42"/>
    <w:rsid w:val="009F273E"/>
    <w:rsid w:val="00A00B7A"/>
    <w:rsid w:val="00A77762"/>
    <w:rsid w:val="00A93A99"/>
    <w:rsid w:val="00AA4586"/>
    <w:rsid w:val="00AD2576"/>
    <w:rsid w:val="00B21F4F"/>
    <w:rsid w:val="00B3526F"/>
    <w:rsid w:val="00B37A5E"/>
    <w:rsid w:val="00B65CE8"/>
    <w:rsid w:val="00B93F0B"/>
    <w:rsid w:val="00BA79F3"/>
    <w:rsid w:val="00BF3DA1"/>
    <w:rsid w:val="00C517B7"/>
    <w:rsid w:val="00C808AC"/>
    <w:rsid w:val="00CA3EE2"/>
    <w:rsid w:val="00CD3F0E"/>
    <w:rsid w:val="00CE623C"/>
    <w:rsid w:val="00CE779E"/>
    <w:rsid w:val="00D06379"/>
    <w:rsid w:val="00DA7306"/>
    <w:rsid w:val="00DC68A0"/>
    <w:rsid w:val="00DE1385"/>
    <w:rsid w:val="00E1240B"/>
    <w:rsid w:val="00E4409C"/>
    <w:rsid w:val="00E729E4"/>
    <w:rsid w:val="00EF1EA4"/>
    <w:rsid w:val="00F66B25"/>
    <w:rsid w:val="00F96B61"/>
    <w:rsid w:val="00FF514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CA90"/>
  <w15:chartTrackingRefBased/>
  <w15:docId w15:val="{8AAAEA9D-F3CA-4D20-9A22-D412E792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A777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A7776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3F54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7762"/>
    <w:rPr>
      <w:rFonts w:asciiTheme="majorHAnsi" w:eastAsiaTheme="majorEastAsia" w:hAnsiTheme="majorHAnsi" w:cstheme="majorBidi"/>
      <w:color w:val="365F91" w:themeColor="accent1" w:themeShade="BF"/>
      <w:sz w:val="32"/>
      <w:szCs w:val="32"/>
      <w:lang w:val="en-US"/>
    </w:rPr>
  </w:style>
  <w:style w:type="character" w:customStyle="1" w:styleId="Titre2Car">
    <w:name w:val="Titre 2 Car"/>
    <w:basedOn w:val="Policepardfaut"/>
    <w:link w:val="Titre2"/>
    <w:uiPriority w:val="9"/>
    <w:rsid w:val="00A77762"/>
    <w:rPr>
      <w:rFonts w:asciiTheme="majorHAnsi" w:eastAsiaTheme="majorEastAsia" w:hAnsiTheme="majorHAnsi" w:cstheme="majorBidi"/>
      <w:color w:val="365F91" w:themeColor="accent1" w:themeShade="BF"/>
      <w:sz w:val="26"/>
      <w:szCs w:val="26"/>
      <w:lang w:val="en-US"/>
    </w:rPr>
  </w:style>
  <w:style w:type="character" w:customStyle="1" w:styleId="Titre3Car">
    <w:name w:val="Titre 3 Car"/>
    <w:basedOn w:val="Policepardfaut"/>
    <w:link w:val="Titre3"/>
    <w:uiPriority w:val="9"/>
    <w:semiHidden/>
    <w:rsid w:val="003F542D"/>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uiPriority w:val="99"/>
    <w:unhideWhenUsed/>
    <w:rsid w:val="003F542D"/>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styleId="lev">
    <w:name w:val="Strong"/>
    <w:basedOn w:val="Policepardfaut"/>
    <w:uiPriority w:val="22"/>
    <w:qFormat/>
    <w:rsid w:val="003F54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7148">
      <w:bodyDiv w:val="1"/>
      <w:marLeft w:val="0"/>
      <w:marRight w:val="0"/>
      <w:marTop w:val="0"/>
      <w:marBottom w:val="0"/>
      <w:divBdr>
        <w:top w:val="none" w:sz="0" w:space="0" w:color="auto"/>
        <w:left w:val="none" w:sz="0" w:space="0" w:color="auto"/>
        <w:bottom w:val="none" w:sz="0" w:space="0" w:color="auto"/>
        <w:right w:val="none" w:sz="0" w:space="0" w:color="auto"/>
      </w:divBdr>
      <w:divsChild>
        <w:div w:id="119356972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46199816">
      <w:bodyDiv w:val="1"/>
      <w:marLeft w:val="0"/>
      <w:marRight w:val="0"/>
      <w:marTop w:val="0"/>
      <w:marBottom w:val="0"/>
      <w:divBdr>
        <w:top w:val="none" w:sz="0" w:space="0" w:color="auto"/>
        <w:left w:val="none" w:sz="0" w:space="0" w:color="auto"/>
        <w:bottom w:val="none" w:sz="0" w:space="0" w:color="auto"/>
        <w:right w:val="none" w:sz="0" w:space="0" w:color="auto"/>
      </w:divBdr>
      <w:divsChild>
        <w:div w:id="18101827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61659037">
      <w:bodyDiv w:val="1"/>
      <w:marLeft w:val="0"/>
      <w:marRight w:val="0"/>
      <w:marTop w:val="0"/>
      <w:marBottom w:val="0"/>
      <w:divBdr>
        <w:top w:val="none" w:sz="0" w:space="0" w:color="auto"/>
        <w:left w:val="none" w:sz="0" w:space="0" w:color="auto"/>
        <w:bottom w:val="none" w:sz="0" w:space="0" w:color="auto"/>
        <w:right w:val="none" w:sz="0" w:space="0" w:color="auto"/>
      </w:divBdr>
    </w:div>
    <w:div w:id="499194152">
      <w:bodyDiv w:val="1"/>
      <w:marLeft w:val="0"/>
      <w:marRight w:val="0"/>
      <w:marTop w:val="0"/>
      <w:marBottom w:val="0"/>
      <w:divBdr>
        <w:top w:val="none" w:sz="0" w:space="0" w:color="auto"/>
        <w:left w:val="none" w:sz="0" w:space="0" w:color="auto"/>
        <w:bottom w:val="none" w:sz="0" w:space="0" w:color="auto"/>
        <w:right w:val="none" w:sz="0" w:space="0" w:color="auto"/>
      </w:divBdr>
    </w:div>
    <w:div w:id="782069590">
      <w:bodyDiv w:val="1"/>
      <w:marLeft w:val="0"/>
      <w:marRight w:val="0"/>
      <w:marTop w:val="0"/>
      <w:marBottom w:val="0"/>
      <w:divBdr>
        <w:top w:val="none" w:sz="0" w:space="0" w:color="auto"/>
        <w:left w:val="none" w:sz="0" w:space="0" w:color="auto"/>
        <w:bottom w:val="none" w:sz="0" w:space="0" w:color="auto"/>
        <w:right w:val="none" w:sz="0" w:space="0" w:color="auto"/>
      </w:divBdr>
    </w:div>
    <w:div w:id="796339443">
      <w:bodyDiv w:val="1"/>
      <w:marLeft w:val="0"/>
      <w:marRight w:val="0"/>
      <w:marTop w:val="0"/>
      <w:marBottom w:val="0"/>
      <w:divBdr>
        <w:top w:val="none" w:sz="0" w:space="0" w:color="auto"/>
        <w:left w:val="none" w:sz="0" w:space="0" w:color="auto"/>
        <w:bottom w:val="none" w:sz="0" w:space="0" w:color="auto"/>
        <w:right w:val="none" w:sz="0" w:space="0" w:color="auto"/>
      </w:divBdr>
      <w:divsChild>
        <w:div w:id="1405251476">
          <w:marLeft w:val="0"/>
          <w:marRight w:val="0"/>
          <w:marTop w:val="0"/>
          <w:marBottom w:val="0"/>
          <w:divBdr>
            <w:top w:val="none" w:sz="0" w:space="0" w:color="auto"/>
            <w:left w:val="none" w:sz="0" w:space="0" w:color="auto"/>
            <w:bottom w:val="none" w:sz="0" w:space="0" w:color="auto"/>
            <w:right w:val="none" w:sz="0" w:space="0" w:color="auto"/>
          </w:divBdr>
          <w:divsChild>
            <w:div w:id="10004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4690">
      <w:bodyDiv w:val="1"/>
      <w:marLeft w:val="0"/>
      <w:marRight w:val="0"/>
      <w:marTop w:val="0"/>
      <w:marBottom w:val="0"/>
      <w:divBdr>
        <w:top w:val="none" w:sz="0" w:space="0" w:color="auto"/>
        <w:left w:val="none" w:sz="0" w:space="0" w:color="auto"/>
        <w:bottom w:val="none" w:sz="0" w:space="0" w:color="auto"/>
        <w:right w:val="none" w:sz="0" w:space="0" w:color="auto"/>
      </w:divBdr>
    </w:div>
    <w:div w:id="945769528">
      <w:bodyDiv w:val="1"/>
      <w:marLeft w:val="0"/>
      <w:marRight w:val="0"/>
      <w:marTop w:val="0"/>
      <w:marBottom w:val="0"/>
      <w:divBdr>
        <w:top w:val="none" w:sz="0" w:space="0" w:color="auto"/>
        <w:left w:val="none" w:sz="0" w:space="0" w:color="auto"/>
        <w:bottom w:val="none" w:sz="0" w:space="0" w:color="auto"/>
        <w:right w:val="none" w:sz="0" w:space="0" w:color="auto"/>
      </w:divBdr>
      <w:divsChild>
        <w:div w:id="890386801">
          <w:marLeft w:val="0"/>
          <w:marRight w:val="0"/>
          <w:marTop w:val="0"/>
          <w:marBottom w:val="0"/>
          <w:divBdr>
            <w:top w:val="none" w:sz="0" w:space="0" w:color="auto"/>
            <w:left w:val="none" w:sz="0" w:space="0" w:color="auto"/>
            <w:bottom w:val="none" w:sz="0" w:space="0" w:color="auto"/>
            <w:right w:val="none" w:sz="0" w:space="0" w:color="auto"/>
          </w:divBdr>
          <w:divsChild>
            <w:div w:id="3795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6990">
      <w:bodyDiv w:val="1"/>
      <w:marLeft w:val="0"/>
      <w:marRight w:val="0"/>
      <w:marTop w:val="0"/>
      <w:marBottom w:val="0"/>
      <w:divBdr>
        <w:top w:val="none" w:sz="0" w:space="0" w:color="auto"/>
        <w:left w:val="none" w:sz="0" w:space="0" w:color="auto"/>
        <w:bottom w:val="none" w:sz="0" w:space="0" w:color="auto"/>
        <w:right w:val="none" w:sz="0" w:space="0" w:color="auto"/>
      </w:divBdr>
    </w:div>
    <w:div w:id="983585812">
      <w:bodyDiv w:val="1"/>
      <w:marLeft w:val="0"/>
      <w:marRight w:val="0"/>
      <w:marTop w:val="0"/>
      <w:marBottom w:val="0"/>
      <w:divBdr>
        <w:top w:val="none" w:sz="0" w:space="0" w:color="auto"/>
        <w:left w:val="none" w:sz="0" w:space="0" w:color="auto"/>
        <w:bottom w:val="none" w:sz="0" w:space="0" w:color="auto"/>
        <w:right w:val="none" w:sz="0" w:space="0" w:color="auto"/>
      </w:divBdr>
      <w:divsChild>
        <w:div w:id="1879660164">
          <w:marLeft w:val="0"/>
          <w:marRight w:val="0"/>
          <w:marTop w:val="0"/>
          <w:marBottom w:val="0"/>
          <w:divBdr>
            <w:top w:val="none" w:sz="0" w:space="0" w:color="auto"/>
            <w:left w:val="none" w:sz="0" w:space="0" w:color="auto"/>
            <w:bottom w:val="none" w:sz="0" w:space="0" w:color="auto"/>
            <w:right w:val="none" w:sz="0" w:space="0" w:color="auto"/>
          </w:divBdr>
          <w:divsChild>
            <w:div w:id="7015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763">
      <w:bodyDiv w:val="1"/>
      <w:marLeft w:val="0"/>
      <w:marRight w:val="0"/>
      <w:marTop w:val="0"/>
      <w:marBottom w:val="0"/>
      <w:divBdr>
        <w:top w:val="none" w:sz="0" w:space="0" w:color="auto"/>
        <w:left w:val="none" w:sz="0" w:space="0" w:color="auto"/>
        <w:bottom w:val="none" w:sz="0" w:space="0" w:color="auto"/>
        <w:right w:val="none" w:sz="0" w:space="0" w:color="auto"/>
      </w:divBdr>
      <w:divsChild>
        <w:div w:id="1809476552">
          <w:marLeft w:val="0"/>
          <w:marRight w:val="0"/>
          <w:marTop w:val="0"/>
          <w:marBottom w:val="0"/>
          <w:divBdr>
            <w:top w:val="none" w:sz="0" w:space="0" w:color="auto"/>
            <w:left w:val="none" w:sz="0" w:space="0" w:color="auto"/>
            <w:bottom w:val="none" w:sz="0" w:space="0" w:color="auto"/>
            <w:right w:val="none" w:sz="0" w:space="0" w:color="auto"/>
          </w:divBdr>
          <w:divsChild>
            <w:div w:id="380131193">
              <w:marLeft w:val="0"/>
              <w:marRight w:val="0"/>
              <w:marTop w:val="0"/>
              <w:marBottom w:val="0"/>
              <w:divBdr>
                <w:top w:val="none" w:sz="0" w:space="0" w:color="auto"/>
                <w:left w:val="none" w:sz="0" w:space="0" w:color="auto"/>
                <w:bottom w:val="none" w:sz="0" w:space="0" w:color="auto"/>
                <w:right w:val="none" w:sz="0" w:space="0" w:color="auto"/>
              </w:divBdr>
              <w:divsChild>
                <w:div w:id="11871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8344">
          <w:marLeft w:val="0"/>
          <w:marRight w:val="0"/>
          <w:marTop w:val="0"/>
          <w:marBottom w:val="0"/>
          <w:divBdr>
            <w:top w:val="none" w:sz="0" w:space="0" w:color="auto"/>
            <w:left w:val="none" w:sz="0" w:space="0" w:color="auto"/>
            <w:bottom w:val="none" w:sz="0" w:space="0" w:color="auto"/>
            <w:right w:val="none" w:sz="0" w:space="0" w:color="auto"/>
          </w:divBdr>
          <w:divsChild>
            <w:div w:id="7500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3456">
      <w:bodyDiv w:val="1"/>
      <w:marLeft w:val="0"/>
      <w:marRight w:val="0"/>
      <w:marTop w:val="0"/>
      <w:marBottom w:val="0"/>
      <w:divBdr>
        <w:top w:val="none" w:sz="0" w:space="0" w:color="auto"/>
        <w:left w:val="none" w:sz="0" w:space="0" w:color="auto"/>
        <w:bottom w:val="none" w:sz="0" w:space="0" w:color="auto"/>
        <w:right w:val="none" w:sz="0" w:space="0" w:color="auto"/>
      </w:divBdr>
    </w:div>
    <w:div w:id="1079907939">
      <w:bodyDiv w:val="1"/>
      <w:marLeft w:val="0"/>
      <w:marRight w:val="0"/>
      <w:marTop w:val="0"/>
      <w:marBottom w:val="0"/>
      <w:divBdr>
        <w:top w:val="none" w:sz="0" w:space="0" w:color="auto"/>
        <w:left w:val="none" w:sz="0" w:space="0" w:color="auto"/>
        <w:bottom w:val="none" w:sz="0" w:space="0" w:color="auto"/>
        <w:right w:val="none" w:sz="0" w:space="0" w:color="auto"/>
      </w:divBdr>
    </w:div>
    <w:div w:id="1128625932">
      <w:bodyDiv w:val="1"/>
      <w:marLeft w:val="0"/>
      <w:marRight w:val="0"/>
      <w:marTop w:val="0"/>
      <w:marBottom w:val="0"/>
      <w:divBdr>
        <w:top w:val="none" w:sz="0" w:space="0" w:color="auto"/>
        <w:left w:val="none" w:sz="0" w:space="0" w:color="auto"/>
        <w:bottom w:val="none" w:sz="0" w:space="0" w:color="auto"/>
        <w:right w:val="none" w:sz="0" w:space="0" w:color="auto"/>
      </w:divBdr>
      <w:divsChild>
        <w:div w:id="796681905">
          <w:marLeft w:val="0"/>
          <w:marRight w:val="0"/>
          <w:marTop w:val="0"/>
          <w:marBottom w:val="0"/>
          <w:divBdr>
            <w:top w:val="none" w:sz="0" w:space="0" w:color="auto"/>
            <w:left w:val="none" w:sz="0" w:space="0" w:color="auto"/>
            <w:bottom w:val="none" w:sz="0" w:space="0" w:color="auto"/>
            <w:right w:val="none" w:sz="0" w:space="0" w:color="auto"/>
          </w:divBdr>
          <w:divsChild>
            <w:div w:id="8689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00202">
      <w:bodyDiv w:val="1"/>
      <w:marLeft w:val="0"/>
      <w:marRight w:val="0"/>
      <w:marTop w:val="0"/>
      <w:marBottom w:val="0"/>
      <w:divBdr>
        <w:top w:val="none" w:sz="0" w:space="0" w:color="auto"/>
        <w:left w:val="none" w:sz="0" w:space="0" w:color="auto"/>
        <w:bottom w:val="none" w:sz="0" w:space="0" w:color="auto"/>
        <w:right w:val="none" w:sz="0" w:space="0" w:color="auto"/>
      </w:divBdr>
    </w:div>
    <w:div w:id="1303578215">
      <w:bodyDiv w:val="1"/>
      <w:marLeft w:val="0"/>
      <w:marRight w:val="0"/>
      <w:marTop w:val="0"/>
      <w:marBottom w:val="0"/>
      <w:divBdr>
        <w:top w:val="none" w:sz="0" w:space="0" w:color="auto"/>
        <w:left w:val="none" w:sz="0" w:space="0" w:color="auto"/>
        <w:bottom w:val="none" w:sz="0" w:space="0" w:color="auto"/>
        <w:right w:val="none" w:sz="0" w:space="0" w:color="auto"/>
      </w:divBdr>
    </w:div>
    <w:div w:id="1310210577">
      <w:bodyDiv w:val="1"/>
      <w:marLeft w:val="0"/>
      <w:marRight w:val="0"/>
      <w:marTop w:val="0"/>
      <w:marBottom w:val="0"/>
      <w:divBdr>
        <w:top w:val="none" w:sz="0" w:space="0" w:color="auto"/>
        <w:left w:val="none" w:sz="0" w:space="0" w:color="auto"/>
        <w:bottom w:val="none" w:sz="0" w:space="0" w:color="auto"/>
        <w:right w:val="none" w:sz="0" w:space="0" w:color="auto"/>
      </w:divBdr>
    </w:div>
    <w:div w:id="1310328354">
      <w:bodyDiv w:val="1"/>
      <w:marLeft w:val="0"/>
      <w:marRight w:val="0"/>
      <w:marTop w:val="0"/>
      <w:marBottom w:val="0"/>
      <w:divBdr>
        <w:top w:val="none" w:sz="0" w:space="0" w:color="auto"/>
        <w:left w:val="none" w:sz="0" w:space="0" w:color="auto"/>
        <w:bottom w:val="none" w:sz="0" w:space="0" w:color="auto"/>
        <w:right w:val="none" w:sz="0" w:space="0" w:color="auto"/>
      </w:divBdr>
      <w:divsChild>
        <w:div w:id="962078531">
          <w:marLeft w:val="0"/>
          <w:marRight w:val="0"/>
          <w:marTop w:val="0"/>
          <w:marBottom w:val="0"/>
          <w:divBdr>
            <w:top w:val="none" w:sz="0" w:space="0" w:color="auto"/>
            <w:left w:val="none" w:sz="0" w:space="0" w:color="auto"/>
            <w:bottom w:val="none" w:sz="0" w:space="0" w:color="auto"/>
            <w:right w:val="none" w:sz="0" w:space="0" w:color="auto"/>
          </w:divBdr>
          <w:divsChild>
            <w:div w:id="12051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0619">
      <w:bodyDiv w:val="1"/>
      <w:marLeft w:val="0"/>
      <w:marRight w:val="0"/>
      <w:marTop w:val="0"/>
      <w:marBottom w:val="0"/>
      <w:divBdr>
        <w:top w:val="none" w:sz="0" w:space="0" w:color="auto"/>
        <w:left w:val="none" w:sz="0" w:space="0" w:color="auto"/>
        <w:bottom w:val="none" w:sz="0" w:space="0" w:color="auto"/>
        <w:right w:val="none" w:sz="0" w:space="0" w:color="auto"/>
      </w:divBdr>
    </w:div>
    <w:div w:id="1546915017">
      <w:bodyDiv w:val="1"/>
      <w:marLeft w:val="0"/>
      <w:marRight w:val="0"/>
      <w:marTop w:val="0"/>
      <w:marBottom w:val="0"/>
      <w:divBdr>
        <w:top w:val="none" w:sz="0" w:space="0" w:color="auto"/>
        <w:left w:val="none" w:sz="0" w:space="0" w:color="auto"/>
        <w:bottom w:val="none" w:sz="0" w:space="0" w:color="auto"/>
        <w:right w:val="none" w:sz="0" w:space="0" w:color="auto"/>
      </w:divBdr>
      <w:divsChild>
        <w:div w:id="441803522">
          <w:marLeft w:val="0"/>
          <w:marRight w:val="0"/>
          <w:marTop w:val="0"/>
          <w:marBottom w:val="0"/>
          <w:divBdr>
            <w:top w:val="none" w:sz="0" w:space="0" w:color="auto"/>
            <w:left w:val="none" w:sz="0" w:space="0" w:color="auto"/>
            <w:bottom w:val="none" w:sz="0" w:space="0" w:color="auto"/>
            <w:right w:val="none" w:sz="0" w:space="0" w:color="auto"/>
          </w:divBdr>
          <w:divsChild>
            <w:div w:id="1216044863">
              <w:marLeft w:val="0"/>
              <w:marRight w:val="0"/>
              <w:marTop w:val="0"/>
              <w:marBottom w:val="0"/>
              <w:divBdr>
                <w:top w:val="none" w:sz="0" w:space="0" w:color="auto"/>
                <w:left w:val="none" w:sz="0" w:space="0" w:color="auto"/>
                <w:bottom w:val="none" w:sz="0" w:space="0" w:color="auto"/>
                <w:right w:val="none" w:sz="0" w:space="0" w:color="auto"/>
              </w:divBdr>
              <w:divsChild>
                <w:div w:id="13024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221">
          <w:marLeft w:val="0"/>
          <w:marRight w:val="0"/>
          <w:marTop w:val="0"/>
          <w:marBottom w:val="0"/>
          <w:divBdr>
            <w:top w:val="none" w:sz="0" w:space="0" w:color="auto"/>
            <w:left w:val="none" w:sz="0" w:space="0" w:color="auto"/>
            <w:bottom w:val="none" w:sz="0" w:space="0" w:color="auto"/>
            <w:right w:val="none" w:sz="0" w:space="0" w:color="auto"/>
          </w:divBdr>
          <w:divsChild>
            <w:div w:id="4049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662</Words>
  <Characters>3644</Characters>
  <Application>Microsoft Office Word</Application>
  <DocSecurity>0</DocSecurity>
  <Lines>30</Lines>
  <Paragraphs>8</Paragraphs>
  <ScaleCrop>false</ScaleCrop>
  <Company>Covea</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BADOUCH Mohamed (EXT)</dc:creator>
  <cp:keywords/>
  <dc:description/>
  <cp:lastModifiedBy>BADOUCH Mohamed (EXT)</cp:lastModifiedBy>
  <cp:revision>71</cp:revision>
  <dcterms:created xsi:type="dcterms:W3CDTF">2024-11-20T12:16:00Z</dcterms:created>
  <dcterms:modified xsi:type="dcterms:W3CDTF">2024-11-20T22:44:00Z</dcterms:modified>
</cp:coreProperties>
</file>