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1D5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mbria" w:hAnsi="Cambria" w:cs="Cambria"/>
          <w:sz w:val="22"/>
          <w:szCs w:val="22"/>
        </w:rPr>
      </w:pPr>
    </w:p>
    <w:p w14:paraId="781B20D7">
      <w:pPr>
        <w:pStyle w:val="2"/>
        <w:numPr>
          <w:numId w:val="0"/>
        </w:numPr>
        <w:ind w:leftChars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fr-FR"/>
        </w:rPr>
        <w:t>3.</w:t>
      </w:r>
      <w:bookmarkStart w:id="0" w:name="_GoBack"/>
      <w:bookmarkEnd w:id="0"/>
      <w:r>
        <w:rPr>
          <w:rFonts w:hint="default" w:ascii="Cambria" w:hAnsi="Cambria" w:cs="Cambria"/>
          <w:sz w:val="22"/>
          <w:szCs w:val="22"/>
        </w:rPr>
        <w:t>Justification du choix technologique</w:t>
      </w:r>
    </w:p>
    <w:p w14:paraId="7BDADF0D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Après l’analyse comparative, </w:t>
      </w:r>
      <w:r>
        <w:rPr>
          <w:rStyle w:val="4"/>
          <w:rFonts w:hint="default" w:ascii="Cambria" w:hAnsi="Cambria" w:cs="Cambria"/>
          <w:sz w:val="22"/>
          <w:szCs w:val="22"/>
        </w:rPr>
        <w:t>JavaScript avec React et Electron</w:t>
      </w:r>
      <w:r>
        <w:rPr>
          <w:rFonts w:hint="default" w:ascii="Cambria" w:hAnsi="Cambria" w:cs="Cambria"/>
          <w:sz w:val="22"/>
          <w:szCs w:val="22"/>
        </w:rPr>
        <w:t xml:space="preserve"> est la technologie la plus adaptée pour ce projet.</w:t>
      </w:r>
    </w:p>
    <w:p w14:paraId="29974572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4"/>
          <w:rFonts w:hint="default" w:ascii="Cambria" w:hAnsi="Cambria" w:cs="Cambria"/>
          <w:sz w:val="22"/>
          <w:szCs w:val="22"/>
        </w:rPr>
        <w:t>Motifs du choix :</w:t>
      </w:r>
    </w:p>
    <w:p w14:paraId="20187ED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mbria" w:hAnsi="Cambria" w:cs="Cambria"/>
          <w:sz w:val="22"/>
          <w:szCs w:val="22"/>
        </w:rPr>
      </w:pPr>
      <w:r>
        <w:rPr>
          <w:rStyle w:val="4"/>
          <w:rFonts w:hint="default" w:ascii="Cambria" w:hAnsi="Cambria" w:cs="Cambria"/>
          <w:sz w:val="22"/>
          <w:szCs w:val="22"/>
        </w:rPr>
        <w:t>Interface moderne et interactive</w:t>
      </w:r>
      <w:r>
        <w:rPr>
          <w:rFonts w:hint="default" w:ascii="Cambria" w:hAnsi="Cambria" w:cs="Cambria"/>
          <w:sz w:val="22"/>
          <w:szCs w:val="22"/>
        </w:rPr>
        <w:t xml:space="preserve"> : React permet de créer des tableaux de bord dynamiques, formulaires, pages de ventes et pages statistiques avec une expérience utilisateur fluide.</w:t>
      </w:r>
    </w:p>
    <w:p w14:paraId="2F22A8D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mbria" w:hAnsi="Cambria" w:cs="Cambria"/>
          <w:sz w:val="22"/>
          <w:szCs w:val="22"/>
        </w:rPr>
      </w:pPr>
      <w:r>
        <w:rPr>
          <w:rStyle w:val="4"/>
          <w:rFonts w:hint="default" w:ascii="Cambria" w:hAnsi="Cambria" w:cs="Cambria"/>
          <w:sz w:val="22"/>
          <w:szCs w:val="22"/>
        </w:rPr>
        <w:t>Multiplateforme</w:t>
      </w:r>
      <w:r>
        <w:rPr>
          <w:rFonts w:hint="default" w:ascii="Cambria" w:hAnsi="Cambria" w:cs="Cambria"/>
          <w:sz w:val="22"/>
          <w:szCs w:val="22"/>
        </w:rPr>
        <w:t xml:space="preserve"> : Electron permet d’installer l’application sur Windows, Linux et Mac, ce qui offre plus de flexibilité pour le client.</w:t>
      </w:r>
    </w:p>
    <w:p w14:paraId="672C7F2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mbria" w:hAnsi="Cambria" w:cs="Cambria"/>
          <w:sz w:val="22"/>
          <w:szCs w:val="22"/>
        </w:rPr>
      </w:pPr>
    </w:p>
    <w:p w14:paraId="35A70B3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mbria" w:hAnsi="Cambria" w:cs="Cambria"/>
          <w:sz w:val="22"/>
          <w:szCs w:val="22"/>
        </w:rPr>
      </w:pPr>
      <w:r>
        <w:rPr>
          <w:rStyle w:val="4"/>
          <w:rFonts w:hint="default" w:ascii="Cambria" w:hAnsi="Cambria" w:cs="Cambria"/>
          <w:sz w:val="22"/>
          <w:szCs w:val="22"/>
        </w:rPr>
        <w:t>Composants réutilisables</w:t>
      </w:r>
      <w:r>
        <w:rPr>
          <w:rFonts w:hint="default" w:ascii="Cambria" w:hAnsi="Cambria" w:cs="Cambria"/>
          <w:sz w:val="22"/>
          <w:szCs w:val="22"/>
        </w:rPr>
        <w:t xml:space="preserve"> : React permet de structurer l’application en composants modulaires, facilitant la maintenance et l’évolution.</w:t>
      </w:r>
    </w:p>
    <w:p w14:paraId="7F9CD5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mbria" w:hAnsi="Cambria" w:cs="Cambria"/>
          <w:sz w:val="22"/>
          <w:szCs w:val="22"/>
        </w:rPr>
      </w:pPr>
    </w:p>
    <w:p w14:paraId="4611524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mbria" w:hAnsi="Cambria" w:cs="Cambria"/>
          <w:sz w:val="22"/>
          <w:szCs w:val="22"/>
        </w:rPr>
      </w:pPr>
      <w:r>
        <w:rPr>
          <w:rStyle w:val="4"/>
          <w:rFonts w:hint="default" w:ascii="Cambria" w:hAnsi="Cambria" w:cs="Cambria"/>
          <w:sz w:val="22"/>
          <w:szCs w:val="22"/>
        </w:rPr>
        <w:t>Intégration avec la base de données</w:t>
      </w:r>
      <w:r>
        <w:rPr>
          <w:rFonts w:hint="default" w:ascii="Cambria" w:hAnsi="Cambria" w:cs="Cambria"/>
          <w:sz w:val="22"/>
          <w:szCs w:val="22"/>
        </w:rPr>
        <w:t xml:space="preserve"> : facile de connecter l’application à SQLite, MySQL ou MongoDB.</w:t>
      </w:r>
    </w:p>
    <w:p w14:paraId="6BC57E4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mbria" w:hAnsi="Cambria" w:cs="Cambria"/>
          <w:b/>
          <w:bCs/>
          <w:sz w:val="22"/>
          <w:szCs w:val="22"/>
          <w:lang w:val="fr-FR"/>
        </w:rPr>
      </w:pPr>
      <w:r>
        <w:rPr>
          <w:rFonts w:hint="default" w:ascii="Cambria" w:hAnsi="Cambria" w:cs="Cambria"/>
          <w:b/>
          <w:bCs/>
          <w:sz w:val="22"/>
          <w:szCs w:val="22"/>
          <w:lang w:val="fr-FR"/>
        </w:rPr>
        <w:t xml:space="preserve">Conclusion </w:t>
      </w:r>
    </w:p>
    <w:p w14:paraId="3E7FCFC0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4"/>
          <w:rFonts w:hint="default" w:ascii="Cambria" w:hAnsi="Cambria" w:cs="Cambria"/>
          <w:sz w:val="22"/>
          <w:szCs w:val="22"/>
        </w:rPr>
        <w:t>React + Electron + JavaScript</w:t>
      </w:r>
      <w:r>
        <w:rPr>
          <w:rFonts w:hint="default" w:ascii="Cambria" w:hAnsi="Cambria" w:cs="Cambria"/>
          <w:sz w:val="22"/>
          <w:szCs w:val="22"/>
        </w:rPr>
        <w:t xml:space="preserve"> est donc la solution la plus adaptée pour développer une </w:t>
      </w:r>
      <w:r>
        <w:rPr>
          <w:rStyle w:val="4"/>
          <w:rFonts w:hint="default" w:ascii="Cambria" w:hAnsi="Cambria" w:cs="Cambria"/>
          <w:sz w:val="22"/>
          <w:szCs w:val="22"/>
        </w:rPr>
        <w:t>application desktop moderne, performante, multiplateforme et facile à maintenir</w:t>
      </w:r>
      <w:r>
        <w:rPr>
          <w:rFonts w:hint="default" w:ascii="Cambria" w:hAnsi="Cambria" w:cs="Cambria"/>
          <w:sz w:val="22"/>
          <w:szCs w:val="22"/>
        </w:rPr>
        <w:t xml:space="preserve"> pour la gestion des ventes d’une pâtisserie.</w:t>
      </w:r>
    </w:p>
    <w:p w14:paraId="3E6595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D00EB"/>
    <w:multiLevelType w:val="singleLevel"/>
    <w:tmpl w:val="099D00E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CB16BB1"/>
    <w:multiLevelType w:val="singleLevel"/>
    <w:tmpl w:val="2CB16BB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D32C4E"/>
    <w:rsid w:val="4A63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2026-03-15T02:51:45Z</dcterms:created>
  <dc:creator>BCSBgayet</dc:creator>
  <cp:lastModifiedBy>BCSBgayet</cp:lastModifiedBy>
  <dcterms:modified xsi:type="dcterms:W3CDTF">2026-03-15T02:51:59Z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DC02C38F7B524ECA8AE1D76C2BA139B2_12</vt:lpwstr>
  </property>
</Properties>
</file>