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71228">
      <w:pPr>
        <w:pStyle w:val="2"/>
        <w:rPr>
          <w:sz w:val="36"/>
          <w:szCs w:val="36"/>
        </w:rPr>
      </w:pPr>
      <w:r>
        <w:rPr>
          <w:sz w:val="36"/>
          <w:szCs w:val="36"/>
        </w:rPr>
        <w:t>5. Planification Gantt (tableau source)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4"/>
        <w:gridCol w:w="2133"/>
        <w:gridCol w:w="2133"/>
        <w:gridCol w:w="2112"/>
      </w:tblGrid>
      <w:tr w14:paraId="3C5E40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0681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b/>
                <w:bCs/>
                <w:kern w:val="0"/>
                <w:sz w:val="22"/>
                <w:szCs w:val="22"/>
                <w:lang w:val="en-US" w:eastAsia="zh-CN" w:bidi="ar"/>
              </w:rPr>
              <w:t>Tâche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930D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b/>
                <w:bCs/>
                <w:kern w:val="0"/>
                <w:sz w:val="22"/>
                <w:szCs w:val="22"/>
                <w:lang w:val="en-US" w:eastAsia="zh-CN" w:bidi="ar"/>
              </w:rPr>
              <w:t>Début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D066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b/>
                <w:bCs/>
                <w:kern w:val="0"/>
                <w:sz w:val="22"/>
                <w:szCs w:val="22"/>
                <w:lang w:val="en-US" w:eastAsia="zh-CN" w:bidi="ar"/>
              </w:rPr>
              <w:t>Fin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33FD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b/>
                <w:bCs/>
                <w:kern w:val="0"/>
                <w:sz w:val="22"/>
                <w:szCs w:val="22"/>
                <w:lang w:val="en-US" w:eastAsia="zh-CN" w:bidi="ar"/>
              </w:rPr>
              <w:t>Durée</w:t>
            </w:r>
          </w:p>
        </w:tc>
      </w:tr>
      <w:tr w14:paraId="3EA40A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44DF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Analyse des besoins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8556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20/02/2026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41D6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01/03/2026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ADD8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10 jours</w:t>
            </w:r>
          </w:p>
        </w:tc>
      </w:tr>
      <w:tr w14:paraId="04B936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E2EA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Étude comparative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6B9E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02/03/2026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FBC8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03/03/2026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9B9A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2 jours</w:t>
            </w:r>
          </w:p>
        </w:tc>
      </w:tr>
      <w:tr w14:paraId="436CAC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4049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Conception UML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F04D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06/03/2026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76C1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20/03/2026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2986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15 jours</w:t>
            </w:r>
          </w:p>
        </w:tc>
      </w:tr>
      <w:tr w14:paraId="39FA79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135F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Conception base de données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D040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21/03/2026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970C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23/03/2026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99CE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3 jours</w:t>
            </w:r>
          </w:p>
        </w:tc>
      </w:tr>
      <w:tr w14:paraId="5B5F1C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CA60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Développement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049A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24/03/2026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8B01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06/04/2026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FD77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14 jours</w:t>
            </w:r>
          </w:p>
        </w:tc>
      </w:tr>
      <w:tr w14:paraId="4829DB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5E8A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Tests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6C1C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07/04/2026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3BB0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11/04/2026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DC1B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5 jours</w:t>
            </w:r>
          </w:p>
        </w:tc>
      </w:tr>
      <w:tr w14:paraId="50FFAC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A741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Livraison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4B9F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12/04/2026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BAC4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13/04/2026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2899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kern w:val="0"/>
                <w:sz w:val="22"/>
                <w:szCs w:val="22"/>
                <w:lang w:val="en-US" w:eastAsia="zh-CN" w:bidi="ar"/>
              </w:rPr>
              <w:t>2 jours</w:t>
            </w:r>
          </w:p>
        </w:tc>
      </w:tr>
    </w:tbl>
    <w:p w14:paraId="2B50965C">
      <w:pPr>
        <w:pStyle w:val="2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7E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2026-03-15T02:57:21Z</dcterms:created>
  <dc:creator>BCSBgayet</dc:creator>
  <cp:lastModifiedBy>BCSBgayet</cp:lastModifiedBy>
  <dcterms:modified xsi:type="dcterms:W3CDTF">2026-03-15T02:57:52Z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082BD383C9904C6FBF9815935F7E6469_12</vt:lpwstr>
  </property>
</Properties>
</file>