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91070" w:rsidRDefault="00C11CBA">
      <w:pPr>
        <w:rPr>
          <w:b/>
        </w:rPr>
      </w:pPr>
      <w:r>
        <w:rPr>
          <w:b/>
        </w:rPr>
        <w:t>Brahmjeet Singh</w:t>
      </w:r>
      <w:r w:rsidR="00000000">
        <w:rPr>
          <w:b/>
        </w:rPr>
        <w:br/>
        <w:t>1023171</w:t>
      </w:r>
      <w:r>
        <w:rPr>
          <w:b/>
        </w:rPr>
        <w:t>63</w:t>
      </w:r>
      <w:r w:rsidR="00000000">
        <w:rPr>
          <w:b/>
        </w:rPr>
        <w:br/>
        <w:t>2Q1</w:t>
      </w:r>
      <w:r>
        <w:rPr>
          <w:b/>
        </w:rPr>
        <w:t>6</w:t>
      </w:r>
    </w:p>
    <w:p w:rsidR="00D91070" w:rsidRDefault="00D91070">
      <w:pPr>
        <w:rPr>
          <w:b/>
        </w:rPr>
      </w:pPr>
    </w:p>
    <w:p w:rsidR="00D91070" w:rsidRDefault="00000000">
      <w:pPr>
        <w:jc w:val="center"/>
        <w:rPr>
          <w:rFonts w:ascii="Times New Roman" w:eastAsia="Times New Roman" w:hAnsi="Times New Roman" w:cs="Times New Roman"/>
          <w:b/>
          <w:sz w:val="39"/>
          <w:szCs w:val="39"/>
        </w:rPr>
      </w:pPr>
      <w:r>
        <w:rPr>
          <w:rFonts w:ascii="Times New Roman" w:eastAsia="Times New Roman" w:hAnsi="Times New Roman" w:cs="Times New Roman"/>
          <w:b/>
          <w:sz w:val="39"/>
          <w:szCs w:val="39"/>
        </w:rPr>
        <w:t>Lab Assignemnt-11</w:t>
      </w:r>
    </w:p>
    <w:p w:rsidR="00162CFE" w:rsidRDefault="00162CFE">
      <w:pPr>
        <w:jc w:val="center"/>
        <w:rPr>
          <w:rFonts w:ascii="Times New Roman" w:eastAsia="Times New Roman" w:hAnsi="Times New Roman" w:cs="Times New Roman"/>
          <w:b/>
          <w:sz w:val="39"/>
          <w:szCs w:val="39"/>
        </w:rPr>
      </w:pPr>
    </w:p>
    <w:p w:rsidR="00D91070" w:rsidRDefault="00000000">
      <w:pPr>
        <w:jc w:val="center"/>
        <w:rPr>
          <w:rFonts w:ascii="Times New Roman" w:eastAsia="Times New Roman" w:hAnsi="Times New Roman" w:cs="Times New Roman"/>
          <w:b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t>Cognitive Computing UCS420</w:t>
      </w:r>
    </w:p>
    <w:p w:rsidR="00D91070" w:rsidRDefault="00000000">
      <w:pPr>
        <w:jc w:val="center"/>
        <w:rPr>
          <w:rFonts w:ascii="Times New Roman" w:eastAsia="Times New Roman" w:hAnsi="Times New Roman" w:cs="Times New Roman"/>
          <w:b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t>Landing AI (Vision-based Cognitive System)</w:t>
      </w:r>
    </w:p>
    <w:p w:rsidR="00162CFE" w:rsidRDefault="00162CFE">
      <w:pPr>
        <w:jc w:val="center"/>
        <w:rPr>
          <w:rFonts w:ascii="Times New Roman" w:eastAsia="Times New Roman" w:hAnsi="Times New Roman" w:cs="Times New Roman"/>
          <w:b/>
          <w:sz w:val="39"/>
          <w:szCs w:val="39"/>
        </w:rPr>
      </w:pPr>
    </w:p>
    <w:p w:rsidR="00D91070" w:rsidRDefault="00D91070">
      <w:pPr>
        <w:jc w:val="center"/>
        <w:rPr>
          <w:b/>
        </w:rPr>
      </w:pPr>
    </w:p>
    <w:p w:rsidR="00162CFE" w:rsidRDefault="00162CFE">
      <w:r>
        <w:t xml:space="preserve">This project is a classification model built using </w:t>
      </w:r>
      <w:proofErr w:type="spellStart"/>
      <w:r>
        <w:t>LandingAI's</w:t>
      </w:r>
      <w:proofErr w:type="spellEnd"/>
      <w:r>
        <w:t xml:space="preserve"> computer vision platform to distinguish between two types of stationary items: pens and scales. Utilizing the </w:t>
      </w:r>
      <w:r>
        <w:rPr>
          <w:rStyle w:val="Strong"/>
        </w:rPr>
        <w:t>Classification</w:t>
      </w:r>
      <w:r>
        <w:t xml:space="preserve"> project type, the model applies a multi-class classification approach to categorize input images into one of two classes: </w:t>
      </w:r>
      <w:r>
        <w:rPr>
          <w:rStyle w:val="Strong"/>
        </w:rPr>
        <w:t>"Pen"</w:t>
      </w:r>
      <w:r>
        <w:t xml:space="preserve"> or </w:t>
      </w:r>
      <w:r>
        <w:rPr>
          <w:rStyle w:val="Strong"/>
        </w:rPr>
        <w:t>"Scale"</w:t>
      </w:r>
      <w:r>
        <w:t>. By training on labeled images of both categories, the model learns to accurately identify and differentiate between these common stationary items based on visual features.</w:t>
      </w:r>
    </w:p>
    <w:p w:rsidR="00162CFE" w:rsidRDefault="00162CFE"/>
    <w:p w:rsidR="00162CFE" w:rsidRDefault="00162CFE">
      <w:pPr>
        <w:rPr>
          <w:rFonts w:ascii="Cambria" w:eastAsia="Cambria" w:hAnsi="Cambria" w:cs="Cambria"/>
        </w:rPr>
      </w:pPr>
      <w:r>
        <w:rPr>
          <w:b/>
          <w:noProof/>
        </w:rPr>
        <w:drawing>
          <wp:inline distT="0" distB="0" distL="0" distR="0" wp14:anchorId="280B9741" wp14:editId="5FB65DB2">
            <wp:extent cx="5943600" cy="1764282"/>
            <wp:effectExtent l="0" t="0" r="0" b="1270"/>
            <wp:docPr id="1268134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34152" name="Picture 126813415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FE" w:rsidRPr="00162CFE" w:rsidRDefault="00162CFE" w:rsidP="00162CFE">
      <w:pPr>
        <w:jc w:val="center"/>
        <w:rPr>
          <w:rFonts w:ascii="Cambria" w:eastAsia="Cambria" w:hAnsi="Cambria" w:cs="Cambria"/>
        </w:rPr>
      </w:pPr>
      <w:r>
        <w:rPr>
          <w:b/>
          <w:noProof/>
        </w:rPr>
        <w:drawing>
          <wp:inline distT="0" distB="0" distL="0" distR="0" wp14:anchorId="07B79343" wp14:editId="28991CBA">
            <wp:extent cx="4163209" cy="2712314"/>
            <wp:effectExtent l="0" t="0" r="2540" b="5715"/>
            <wp:docPr id="7661137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13759" name="Picture 76611375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106" cy="271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70" w:rsidRDefault="00C11CB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864485"/>
            <wp:effectExtent l="0" t="0" r="0" b="5715"/>
            <wp:docPr id="10131552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55283" name="Picture 101315528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70" w:rsidRDefault="00D91070">
      <w:pPr>
        <w:rPr>
          <w:b/>
        </w:rPr>
      </w:pPr>
    </w:p>
    <w:p w:rsidR="00D91070" w:rsidRDefault="00D91070">
      <w:pPr>
        <w:rPr>
          <w:b/>
        </w:rPr>
      </w:pPr>
    </w:p>
    <w:p w:rsidR="00D91070" w:rsidRDefault="00D91070">
      <w:pPr>
        <w:rPr>
          <w:b/>
        </w:rPr>
      </w:pPr>
    </w:p>
    <w:p w:rsidR="00D91070" w:rsidRDefault="00162CFE">
      <w:pPr>
        <w:rPr>
          <w:b/>
        </w:rPr>
      </w:pPr>
      <w:r>
        <w:rPr>
          <w:b/>
          <w:noProof/>
        </w:rPr>
        <w:drawing>
          <wp:inline distT="0" distB="0" distL="0" distR="0" wp14:anchorId="5AD5F2B1" wp14:editId="5CCC4498">
            <wp:extent cx="5943600" cy="3775710"/>
            <wp:effectExtent l="0" t="0" r="0" b="0"/>
            <wp:docPr id="14006198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19890" name="Picture 14006198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FE" w:rsidRDefault="00162CF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801110"/>
            <wp:effectExtent l="0" t="0" r="0" b="0"/>
            <wp:docPr id="579685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8562" name="Picture 579685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FE" w:rsidRDefault="00162CFE">
      <w:pPr>
        <w:rPr>
          <w:b/>
        </w:rPr>
      </w:pPr>
    </w:p>
    <w:p w:rsidR="00162CFE" w:rsidRDefault="00162CFE">
      <w:pPr>
        <w:rPr>
          <w:b/>
        </w:rPr>
      </w:pPr>
    </w:p>
    <w:p w:rsidR="00162CFE" w:rsidRDefault="00162CFE">
      <w:pPr>
        <w:rPr>
          <w:b/>
        </w:rPr>
      </w:pPr>
    </w:p>
    <w:p w:rsidR="00D91070" w:rsidRDefault="00C11CB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621280"/>
            <wp:effectExtent l="0" t="0" r="0" b="0"/>
            <wp:docPr id="19921282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28242" name="Picture 19921282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107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070"/>
    <w:rsid w:val="00162CFE"/>
    <w:rsid w:val="00C11CBA"/>
    <w:rsid w:val="00D91070"/>
    <w:rsid w:val="00E64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77263F"/>
  <w15:docId w15:val="{6F1ED016-EF38-0B48-89BD-DF89D4551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Strong">
    <w:name w:val="Strong"/>
    <w:basedOn w:val="DefaultParagraphFont"/>
    <w:uiPriority w:val="22"/>
    <w:qFormat/>
    <w:rsid w:val="00162C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2025-04-30T12:19:00Z</dcterms:created>
  <dcterms:modified xsi:type="dcterms:W3CDTF">2025-04-30T12:19:00Z</dcterms:modified>
</cp:coreProperties>
</file>