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C11" w:rsidRDefault="00120C11">
      <w:pPr>
        <w:pStyle w:val="TOC2"/>
      </w:pPr>
    </w:p>
    <w:p w:rsidR="00120C11" w:rsidRDefault="00120C11"/>
    <w:p w:rsidR="00120C11" w:rsidRDefault="00120C11"/>
    <w:p w:rsidR="00120C11" w:rsidRDefault="00120C11"/>
    <w:p w:rsidR="00120C11" w:rsidRDefault="00120C11"/>
    <w:p w:rsidR="00120C11" w:rsidRDefault="00120C11">
      <w:pPr>
        <w:rPr>
          <w:b/>
          <w:bCs/>
          <w:sz w:val="40"/>
        </w:rPr>
      </w:pPr>
      <w:r>
        <w:rPr>
          <w:b/>
          <w:bCs/>
          <w:sz w:val="40"/>
        </w:rPr>
        <w:fldChar w:fldCharType="begin"/>
      </w:r>
      <w:r>
        <w:rPr>
          <w:b/>
          <w:bCs/>
          <w:sz w:val="40"/>
        </w:rPr>
        <w:instrText xml:space="preserve"> TITLE  \* MERGEFORMAT </w:instrText>
      </w:r>
      <w:r>
        <w:rPr>
          <w:b/>
          <w:bCs/>
          <w:sz w:val="40"/>
        </w:rPr>
        <w:fldChar w:fldCharType="separate"/>
      </w:r>
      <w:r w:rsidR="00474346">
        <w:rPr>
          <w:b/>
          <w:bCs/>
          <w:sz w:val="40"/>
        </w:rPr>
        <w:t>UIA Quote and Buy Specification</w:t>
      </w:r>
      <w:r>
        <w:rPr>
          <w:b/>
          <w:bCs/>
          <w:sz w:val="40"/>
        </w:rPr>
        <w:fldChar w:fldCharType="end"/>
      </w:r>
    </w:p>
    <w:p w:rsidR="00120C11" w:rsidRDefault="00120C11">
      <w:pPr>
        <w:rPr>
          <w:b/>
          <w:bCs/>
          <w:sz w:val="40"/>
        </w:rPr>
      </w:pPr>
    </w:p>
    <w:p w:rsidR="00120C11" w:rsidRDefault="00BF10A0">
      <w:pPr>
        <w:pStyle w:val="BodyTextIndent"/>
      </w:pPr>
      <w:fldSimple w:instr=" SUBJECT  \* MERGEFORMAT ">
        <w:r w:rsidR="00474346">
          <w:t>Requirements for implementation of UIA Quote and Buy journey</w:t>
        </w:r>
      </w:fldSimple>
    </w:p>
    <w:p w:rsidR="00120C11" w:rsidRDefault="00120C11">
      <w:pPr>
        <w:pStyle w:val="CodeSample"/>
        <w:rPr>
          <w:rFonts w:ascii="Arial" w:hAnsi="Arial"/>
        </w:rPr>
      </w:pPr>
    </w:p>
    <w:p w:rsidR="00120C11" w:rsidRDefault="00120C11">
      <w:pPr>
        <w:pStyle w:val="CodeSample"/>
        <w:rPr>
          <w:rFonts w:ascii="Arial" w:hAnsi="Arial"/>
        </w:rPr>
      </w:pPr>
    </w:p>
    <w:p w:rsidR="00120C11" w:rsidRDefault="00120C11">
      <w:r>
        <w:t xml:space="preserve">Document Version </w:t>
      </w:r>
      <w:r w:rsidR="005E1A23">
        <w:t>1.0</w:t>
      </w:r>
    </w:p>
    <w:p w:rsidR="00120C11" w:rsidRDefault="005E1A23">
      <w:pPr>
        <w:pStyle w:val="CodeSample"/>
        <w:rPr>
          <w:rFonts w:ascii="Arial" w:hAnsi="Arial"/>
        </w:rPr>
      </w:pPr>
      <w:r>
        <w:rPr>
          <w:rFonts w:ascii="Arial" w:hAnsi="Arial"/>
        </w:rPr>
        <w:t>6</w:t>
      </w:r>
      <w:r w:rsidRPr="005E1A23">
        <w:rPr>
          <w:rFonts w:ascii="Arial" w:hAnsi="Arial"/>
          <w:vertAlign w:val="superscript"/>
        </w:rPr>
        <w:t>th</w:t>
      </w:r>
      <w:r>
        <w:rPr>
          <w:rFonts w:ascii="Arial" w:hAnsi="Arial"/>
        </w:rPr>
        <w:t xml:space="preserve"> June 2016</w:t>
      </w:r>
    </w:p>
    <w:p w:rsidR="00120C11" w:rsidRDefault="00120C11"/>
    <w:p w:rsidR="004D41D3" w:rsidRDefault="00120C11" w:rsidP="004D41D3">
      <w:pPr>
        <w:tabs>
          <w:tab w:val="left" w:pos="1620"/>
        </w:tabs>
      </w:pPr>
      <w:r>
        <w:br w:type="page"/>
      </w:r>
    </w:p>
    <w:p w:rsidR="00120C11" w:rsidRDefault="00120C11">
      <w:pPr>
        <w:tabs>
          <w:tab w:val="left" w:pos="1620"/>
        </w:tabs>
        <w:sectPr w:rsidR="00120C11">
          <w:footerReference w:type="first" r:id="rId12"/>
          <w:type w:val="oddPage"/>
          <w:pgSz w:w="11909" w:h="16834" w:code="9"/>
          <w:pgMar w:top="1440" w:right="1800" w:bottom="1440" w:left="1800" w:header="720" w:footer="720" w:gutter="0"/>
          <w:cols w:space="720"/>
          <w:titlePg/>
          <w:docGrid w:linePitch="360"/>
        </w:sectPr>
      </w:pPr>
    </w:p>
    <w:p w:rsidR="00120C11" w:rsidRDefault="00120C11">
      <w:pPr>
        <w:jc w:val="center"/>
        <w:rPr>
          <w:b/>
          <w:bCs/>
          <w:sz w:val="28"/>
        </w:rPr>
      </w:pPr>
      <w:r>
        <w:rPr>
          <w:b/>
          <w:bCs/>
          <w:sz w:val="28"/>
        </w:rPr>
        <w:lastRenderedPageBreak/>
        <w:t>TABLE OF CONTENTS</w:t>
      </w:r>
    </w:p>
    <w:p w:rsidR="00D80D2D" w:rsidRDefault="00120C11">
      <w:pPr>
        <w:pStyle w:val="TOC1"/>
        <w:tabs>
          <w:tab w:val="left" w:pos="720"/>
          <w:tab w:val="right" w:leader="dot" w:pos="8299"/>
        </w:tabs>
        <w:rPr>
          <w:rFonts w:asciiTheme="minorHAnsi" w:eastAsiaTheme="minorEastAsia" w:hAnsiTheme="minorHAnsi" w:cstheme="minorBidi"/>
          <w:caps w:val="0"/>
          <w:noProof/>
          <w:szCs w:val="22"/>
          <w:lang w:eastAsia="en-GB"/>
        </w:rPr>
      </w:pPr>
      <w:r>
        <w:fldChar w:fldCharType="begin"/>
      </w:r>
      <w:r>
        <w:instrText xml:space="preserve"> TOC \o "1-3" \h \z </w:instrText>
      </w:r>
      <w:r>
        <w:fldChar w:fldCharType="separate"/>
      </w:r>
      <w:hyperlink w:anchor="_Toc454203214" w:history="1">
        <w:r w:rsidR="00D80D2D" w:rsidRPr="00606C05">
          <w:rPr>
            <w:rStyle w:val="Hyperlink"/>
            <w:noProof/>
          </w:rPr>
          <w:t>1.</w:t>
        </w:r>
        <w:r w:rsidR="00D80D2D">
          <w:rPr>
            <w:rFonts w:asciiTheme="minorHAnsi" w:eastAsiaTheme="minorEastAsia" w:hAnsiTheme="minorHAnsi" w:cstheme="minorBidi"/>
            <w:caps w:val="0"/>
            <w:noProof/>
            <w:szCs w:val="22"/>
            <w:lang w:eastAsia="en-GB"/>
          </w:rPr>
          <w:tab/>
        </w:r>
        <w:r w:rsidR="00D80D2D" w:rsidRPr="00606C05">
          <w:rPr>
            <w:rStyle w:val="Hyperlink"/>
            <w:noProof/>
          </w:rPr>
          <w:t>Introduction</w:t>
        </w:r>
        <w:r w:rsidR="00D80D2D">
          <w:rPr>
            <w:noProof/>
            <w:webHidden/>
          </w:rPr>
          <w:tab/>
        </w:r>
        <w:r w:rsidR="00D80D2D">
          <w:rPr>
            <w:noProof/>
            <w:webHidden/>
          </w:rPr>
          <w:fldChar w:fldCharType="begin"/>
        </w:r>
        <w:r w:rsidR="00D80D2D">
          <w:rPr>
            <w:noProof/>
            <w:webHidden/>
          </w:rPr>
          <w:instrText xml:space="preserve"> PAGEREF _Toc454203214 \h </w:instrText>
        </w:r>
        <w:r w:rsidR="00D80D2D">
          <w:rPr>
            <w:noProof/>
            <w:webHidden/>
          </w:rPr>
        </w:r>
        <w:r w:rsidR="00D80D2D">
          <w:rPr>
            <w:noProof/>
            <w:webHidden/>
          </w:rPr>
          <w:fldChar w:fldCharType="separate"/>
        </w:r>
        <w:r w:rsidR="00A330B6">
          <w:rPr>
            <w:noProof/>
            <w:webHidden/>
          </w:rPr>
          <w:t>1</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15" w:history="1">
        <w:r w:rsidR="00D80D2D" w:rsidRPr="00606C05">
          <w:rPr>
            <w:rStyle w:val="Hyperlink"/>
            <w:noProof/>
          </w:rPr>
          <w:t>1.1</w:t>
        </w:r>
        <w:r w:rsidR="00D80D2D">
          <w:rPr>
            <w:rFonts w:asciiTheme="minorHAnsi" w:eastAsiaTheme="minorEastAsia" w:hAnsiTheme="minorHAnsi" w:cstheme="minorBidi"/>
            <w:noProof/>
            <w:szCs w:val="22"/>
            <w:lang w:eastAsia="en-GB"/>
          </w:rPr>
          <w:tab/>
        </w:r>
        <w:r w:rsidR="00D80D2D" w:rsidRPr="00606C05">
          <w:rPr>
            <w:rStyle w:val="Hyperlink"/>
            <w:noProof/>
          </w:rPr>
          <w:t>Background</w:t>
        </w:r>
        <w:r w:rsidR="00D80D2D">
          <w:rPr>
            <w:noProof/>
            <w:webHidden/>
          </w:rPr>
          <w:tab/>
        </w:r>
        <w:r w:rsidR="00D80D2D">
          <w:rPr>
            <w:noProof/>
            <w:webHidden/>
          </w:rPr>
          <w:fldChar w:fldCharType="begin"/>
        </w:r>
        <w:r w:rsidR="00D80D2D">
          <w:rPr>
            <w:noProof/>
            <w:webHidden/>
          </w:rPr>
          <w:instrText xml:space="preserve"> PAGEREF _Toc454203215 \h </w:instrText>
        </w:r>
        <w:r w:rsidR="00D80D2D">
          <w:rPr>
            <w:noProof/>
            <w:webHidden/>
          </w:rPr>
        </w:r>
        <w:r w:rsidR="00D80D2D">
          <w:rPr>
            <w:noProof/>
            <w:webHidden/>
          </w:rPr>
          <w:fldChar w:fldCharType="separate"/>
        </w:r>
        <w:r>
          <w:rPr>
            <w:noProof/>
            <w:webHidden/>
          </w:rPr>
          <w:t>1</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16" w:history="1">
        <w:r w:rsidR="00D80D2D" w:rsidRPr="00606C05">
          <w:rPr>
            <w:rStyle w:val="Hyperlink"/>
            <w:noProof/>
          </w:rPr>
          <w:t>1.2</w:t>
        </w:r>
        <w:r w:rsidR="00D80D2D">
          <w:rPr>
            <w:rFonts w:asciiTheme="minorHAnsi" w:eastAsiaTheme="minorEastAsia" w:hAnsiTheme="minorHAnsi" w:cstheme="minorBidi"/>
            <w:noProof/>
            <w:szCs w:val="22"/>
            <w:lang w:eastAsia="en-GB"/>
          </w:rPr>
          <w:tab/>
        </w:r>
        <w:r w:rsidR="00D80D2D" w:rsidRPr="00606C05">
          <w:rPr>
            <w:rStyle w:val="Hyperlink"/>
            <w:noProof/>
          </w:rPr>
          <w:t>High Level Business Requirements</w:t>
        </w:r>
        <w:r w:rsidR="00D80D2D">
          <w:rPr>
            <w:noProof/>
            <w:webHidden/>
          </w:rPr>
          <w:tab/>
        </w:r>
        <w:r w:rsidR="00D80D2D">
          <w:rPr>
            <w:noProof/>
            <w:webHidden/>
          </w:rPr>
          <w:fldChar w:fldCharType="begin"/>
        </w:r>
        <w:r w:rsidR="00D80D2D">
          <w:rPr>
            <w:noProof/>
            <w:webHidden/>
          </w:rPr>
          <w:instrText xml:space="preserve"> PAGEREF _Toc454203216 \h </w:instrText>
        </w:r>
        <w:r w:rsidR="00D80D2D">
          <w:rPr>
            <w:noProof/>
            <w:webHidden/>
          </w:rPr>
        </w:r>
        <w:r w:rsidR="00D80D2D">
          <w:rPr>
            <w:noProof/>
            <w:webHidden/>
          </w:rPr>
          <w:fldChar w:fldCharType="separate"/>
        </w:r>
        <w:r>
          <w:rPr>
            <w:noProof/>
            <w:webHidden/>
          </w:rPr>
          <w:t>1</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17" w:history="1">
        <w:r w:rsidR="00D80D2D" w:rsidRPr="00606C05">
          <w:rPr>
            <w:rStyle w:val="Hyperlink"/>
            <w:noProof/>
          </w:rPr>
          <w:t>1.3</w:t>
        </w:r>
        <w:r w:rsidR="00D80D2D">
          <w:rPr>
            <w:rFonts w:asciiTheme="minorHAnsi" w:eastAsiaTheme="minorEastAsia" w:hAnsiTheme="minorHAnsi" w:cstheme="minorBidi"/>
            <w:noProof/>
            <w:szCs w:val="22"/>
            <w:lang w:eastAsia="en-GB"/>
          </w:rPr>
          <w:tab/>
        </w:r>
        <w:r w:rsidR="00D80D2D" w:rsidRPr="00606C05">
          <w:rPr>
            <w:rStyle w:val="Hyperlink"/>
            <w:noProof/>
          </w:rPr>
          <w:t>Document Structure</w:t>
        </w:r>
        <w:r w:rsidR="00D80D2D">
          <w:rPr>
            <w:noProof/>
            <w:webHidden/>
          </w:rPr>
          <w:tab/>
        </w:r>
        <w:r w:rsidR="00D80D2D">
          <w:rPr>
            <w:noProof/>
            <w:webHidden/>
          </w:rPr>
          <w:fldChar w:fldCharType="begin"/>
        </w:r>
        <w:r w:rsidR="00D80D2D">
          <w:rPr>
            <w:noProof/>
            <w:webHidden/>
          </w:rPr>
          <w:instrText xml:space="preserve"> PAGEREF _Toc454203217 \h </w:instrText>
        </w:r>
        <w:r w:rsidR="00D80D2D">
          <w:rPr>
            <w:noProof/>
            <w:webHidden/>
          </w:rPr>
        </w:r>
        <w:r w:rsidR="00D80D2D">
          <w:rPr>
            <w:noProof/>
            <w:webHidden/>
          </w:rPr>
          <w:fldChar w:fldCharType="separate"/>
        </w:r>
        <w:r>
          <w:rPr>
            <w:noProof/>
            <w:webHidden/>
          </w:rPr>
          <w:t>1</w:t>
        </w:r>
        <w:r w:rsidR="00D80D2D">
          <w:rPr>
            <w:noProof/>
            <w:webHidden/>
          </w:rPr>
          <w:fldChar w:fldCharType="end"/>
        </w:r>
      </w:hyperlink>
    </w:p>
    <w:p w:rsidR="00D80D2D" w:rsidRDefault="00A330B6">
      <w:pPr>
        <w:pStyle w:val="TOC1"/>
        <w:tabs>
          <w:tab w:val="left" w:pos="720"/>
          <w:tab w:val="right" w:leader="dot" w:pos="8299"/>
        </w:tabs>
        <w:rPr>
          <w:rFonts w:asciiTheme="minorHAnsi" w:eastAsiaTheme="minorEastAsia" w:hAnsiTheme="minorHAnsi" w:cstheme="minorBidi"/>
          <w:caps w:val="0"/>
          <w:noProof/>
          <w:szCs w:val="22"/>
          <w:lang w:eastAsia="en-GB"/>
        </w:rPr>
      </w:pPr>
      <w:hyperlink w:anchor="_Toc454203218" w:history="1">
        <w:r w:rsidR="00D80D2D" w:rsidRPr="00606C05">
          <w:rPr>
            <w:rStyle w:val="Hyperlink"/>
            <w:noProof/>
          </w:rPr>
          <w:t>2.</w:t>
        </w:r>
        <w:r w:rsidR="00D80D2D">
          <w:rPr>
            <w:rFonts w:asciiTheme="minorHAnsi" w:eastAsiaTheme="minorEastAsia" w:hAnsiTheme="minorHAnsi" w:cstheme="minorBidi"/>
            <w:caps w:val="0"/>
            <w:noProof/>
            <w:szCs w:val="22"/>
            <w:lang w:eastAsia="en-GB"/>
          </w:rPr>
          <w:tab/>
        </w:r>
        <w:r w:rsidR="00D80D2D" w:rsidRPr="00606C05">
          <w:rPr>
            <w:rStyle w:val="Hyperlink"/>
            <w:noProof/>
          </w:rPr>
          <w:t>Customer-facing Functionality</w:t>
        </w:r>
        <w:r w:rsidR="00D80D2D">
          <w:rPr>
            <w:noProof/>
            <w:webHidden/>
          </w:rPr>
          <w:tab/>
        </w:r>
        <w:r w:rsidR="00D80D2D">
          <w:rPr>
            <w:noProof/>
            <w:webHidden/>
          </w:rPr>
          <w:fldChar w:fldCharType="begin"/>
        </w:r>
        <w:r w:rsidR="00D80D2D">
          <w:rPr>
            <w:noProof/>
            <w:webHidden/>
          </w:rPr>
          <w:instrText xml:space="preserve"> PAGEREF _Toc454203218 \h </w:instrText>
        </w:r>
        <w:r w:rsidR="00D80D2D">
          <w:rPr>
            <w:noProof/>
            <w:webHidden/>
          </w:rPr>
        </w:r>
        <w:r w:rsidR="00D80D2D">
          <w:rPr>
            <w:noProof/>
            <w:webHidden/>
          </w:rPr>
          <w:fldChar w:fldCharType="separate"/>
        </w:r>
        <w:r>
          <w:rPr>
            <w:noProof/>
            <w:webHidden/>
          </w:rPr>
          <w:t>3</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19" w:history="1">
        <w:r w:rsidR="00D80D2D" w:rsidRPr="00606C05">
          <w:rPr>
            <w:rStyle w:val="Hyperlink"/>
            <w:noProof/>
          </w:rPr>
          <w:t>2.1</w:t>
        </w:r>
        <w:r w:rsidR="00D80D2D">
          <w:rPr>
            <w:rFonts w:asciiTheme="minorHAnsi" w:eastAsiaTheme="minorEastAsia" w:hAnsiTheme="minorHAnsi" w:cstheme="minorBidi"/>
            <w:noProof/>
            <w:szCs w:val="22"/>
            <w:lang w:eastAsia="en-GB"/>
          </w:rPr>
          <w:tab/>
        </w:r>
        <w:r w:rsidR="00D80D2D" w:rsidRPr="00606C05">
          <w:rPr>
            <w:rStyle w:val="Hyperlink"/>
            <w:noProof/>
          </w:rPr>
          <w:t>Current Sitemap</w:t>
        </w:r>
        <w:r w:rsidR="00D80D2D">
          <w:rPr>
            <w:noProof/>
            <w:webHidden/>
          </w:rPr>
          <w:tab/>
        </w:r>
        <w:r w:rsidR="00D80D2D">
          <w:rPr>
            <w:noProof/>
            <w:webHidden/>
          </w:rPr>
          <w:fldChar w:fldCharType="begin"/>
        </w:r>
        <w:r w:rsidR="00D80D2D">
          <w:rPr>
            <w:noProof/>
            <w:webHidden/>
          </w:rPr>
          <w:instrText xml:space="preserve"> PAGEREF _Toc454203219 \h </w:instrText>
        </w:r>
        <w:r w:rsidR="00D80D2D">
          <w:rPr>
            <w:noProof/>
            <w:webHidden/>
          </w:rPr>
        </w:r>
        <w:r w:rsidR="00D80D2D">
          <w:rPr>
            <w:noProof/>
            <w:webHidden/>
          </w:rPr>
          <w:fldChar w:fldCharType="separate"/>
        </w:r>
        <w:r>
          <w:rPr>
            <w:noProof/>
            <w:webHidden/>
          </w:rPr>
          <w:t>3</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20" w:history="1">
        <w:r w:rsidR="00D80D2D" w:rsidRPr="00606C05">
          <w:rPr>
            <w:rStyle w:val="Hyperlink"/>
            <w:noProof/>
          </w:rPr>
          <w:t>2.2</w:t>
        </w:r>
        <w:r w:rsidR="00D80D2D">
          <w:rPr>
            <w:rFonts w:asciiTheme="minorHAnsi" w:eastAsiaTheme="minorEastAsia" w:hAnsiTheme="minorHAnsi" w:cstheme="minorBidi"/>
            <w:noProof/>
            <w:szCs w:val="22"/>
            <w:lang w:eastAsia="en-GB"/>
          </w:rPr>
          <w:tab/>
        </w:r>
        <w:r w:rsidR="00D80D2D" w:rsidRPr="00606C05">
          <w:rPr>
            <w:rStyle w:val="Hyperlink"/>
            <w:noProof/>
          </w:rPr>
          <w:t>Quote Journey</w:t>
        </w:r>
        <w:r w:rsidR="00D80D2D">
          <w:rPr>
            <w:noProof/>
            <w:webHidden/>
          </w:rPr>
          <w:tab/>
        </w:r>
        <w:r w:rsidR="00D80D2D">
          <w:rPr>
            <w:noProof/>
            <w:webHidden/>
          </w:rPr>
          <w:fldChar w:fldCharType="begin"/>
        </w:r>
        <w:r w:rsidR="00D80D2D">
          <w:rPr>
            <w:noProof/>
            <w:webHidden/>
          </w:rPr>
          <w:instrText xml:space="preserve"> PAGEREF _Toc454203220 \h </w:instrText>
        </w:r>
        <w:r w:rsidR="00D80D2D">
          <w:rPr>
            <w:noProof/>
            <w:webHidden/>
          </w:rPr>
        </w:r>
        <w:r w:rsidR="00D80D2D">
          <w:rPr>
            <w:noProof/>
            <w:webHidden/>
          </w:rPr>
          <w:fldChar w:fldCharType="separate"/>
        </w:r>
        <w:r>
          <w:rPr>
            <w:noProof/>
            <w:webHidden/>
          </w:rPr>
          <w:t>3</w:t>
        </w:r>
        <w:r w:rsidR="00D80D2D">
          <w:rPr>
            <w:noProof/>
            <w:webHidden/>
          </w:rPr>
          <w:fldChar w:fldCharType="end"/>
        </w:r>
      </w:hyperlink>
    </w:p>
    <w:p w:rsidR="00D80D2D" w:rsidRDefault="00A330B6">
      <w:pPr>
        <w:pStyle w:val="TOC3"/>
        <w:tabs>
          <w:tab w:val="left" w:pos="2160"/>
          <w:tab w:val="right" w:leader="dot" w:pos="8299"/>
        </w:tabs>
        <w:rPr>
          <w:rFonts w:asciiTheme="minorHAnsi" w:eastAsiaTheme="minorEastAsia" w:hAnsiTheme="minorHAnsi" w:cstheme="minorBidi"/>
          <w:noProof/>
          <w:szCs w:val="22"/>
          <w:lang w:eastAsia="en-GB"/>
        </w:rPr>
      </w:pPr>
      <w:hyperlink w:anchor="_Toc454203221" w:history="1">
        <w:r w:rsidR="00D80D2D" w:rsidRPr="00606C05">
          <w:rPr>
            <w:rStyle w:val="Hyperlink"/>
            <w:noProof/>
          </w:rPr>
          <w:t>2.2.1</w:t>
        </w:r>
        <w:r w:rsidR="00D80D2D">
          <w:rPr>
            <w:rFonts w:asciiTheme="minorHAnsi" w:eastAsiaTheme="minorEastAsia" w:hAnsiTheme="minorHAnsi" w:cstheme="minorBidi"/>
            <w:noProof/>
            <w:szCs w:val="22"/>
            <w:lang w:eastAsia="en-GB"/>
          </w:rPr>
          <w:tab/>
        </w:r>
        <w:r w:rsidR="00D80D2D" w:rsidRPr="00606C05">
          <w:rPr>
            <w:rStyle w:val="Hyperlink"/>
            <w:noProof/>
          </w:rPr>
          <w:t>Your Details Page</w:t>
        </w:r>
        <w:r w:rsidR="00D80D2D">
          <w:rPr>
            <w:noProof/>
            <w:webHidden/>
          </w:rPr>
          <w:tab/>
        </w:r>
        <w:r w:rsidR="00D80D2D">
          <w:rPr>
            <w:noProof/>
            <w:webHidden/>
          </w:rPr>
          <w:fldChar w:fldCharType="begin"/>
        </w:r>
        <w:r w:rsidR="00D80D2D">
          <w:rPr>
            <w:noProof/>
            <w:webHidden/>
          </w:rPr>
          <w:instrText xml:space="preserve"> PAGEREF _Toc454203221 \h </w:instrText>
        </w:r>
        <w:r w:rsidR="00D80D2D">
          <w:rPr>
            <w:noProof/>
            <w:webHidden/>
          </w:rPr>
        </w:r>
        <w:r w:rsidR="00D80D2D">
          <w:rPr>
            <w:noProof/>
            <w:webHidden/>
          </w:rPr>
          <w:fldChar w:fldCharType="separate"/>
        </w:r>
        <w:r>
          <w:rPr>
            <w:noProof/>
            <w:webHidden/>
          </w:rPr>
          <w:t>4</w:t>
        </w:r>
        <w:r w:rsidR="00D80D2D">
          <w:rPr>
            <w:noProof/>
            <w:webHidden/>
          </w:rPr>
          <w:fldChar w:fldCharType="end"/>
        </w:r>
      </w:hyperlink>
    </w:p>
    <w:p w:rsidR="00D80D2D" w:rsidRDefault="00A330B6">
      <w:pPr>
        <w:pStyle w:val="TOC3"/>
        <w:tabs>
          <w:tab w:val="left" w:pos="2160"/>
          <w:tab w:val="right" w:leader="dot" w:pos="8299"/>
        </w:tabs>
        <w:rPr>
          <w:rFonts w:asciiTheme="minorHAnsi" w:eastAsiaTheme="minorEastAsia" w:hAnsiTheme="minorHAnsi" w:cstheme="minorBidi"/>
          <w:noProof/>
          <w:szCs w:val="22"/>
          <w:lang w:eastAsia="en-GB"/>
        </w:rPr>
      </w:pPr>
      <w:hyperlink w:anchor="_Toc454203222" w:history="1">
        <w:r w:rsidR="00D80D2D" w:rsidRPr="00606C05">
          <w:rPr>
            <w:rStyle w:val="Hyperlink"/>
            <w:noProof/>
          </w:rPr>
          <w:t>2.2.2</w:t>
        </w:r>
        <w:r w:rsidR="00D80D2D">
          <w:rPr>
            <w:rFonts w:asciiTheme="minorHAnsi" w:eastAsiaTheme="minorEastAsia" w:hAnsiTheme="minorHAnsi" w:cstheme="minorBidi"/>
            <w:noProof/>
            <w:szCs w:val="22"/>
            <w:lang w:eastAsia="en-GB"/>
          </w:rPr>
          <w:tab/>
        </w:r>
        <w:r w:rsidR="00D80D2D" w:rsidRPr="00606C05">
          <w:rPr>
            <w:rStyle w:val="Hyperlink"/>
            <w:noProof/>
          </w:rPr>
          <w:t>Quote Page</w:t>
        </w:r>
        <w:r w:rsidR="00D80D2D">
          <w:rPr>
            <w:noProof/>
            <w:webHidden/>
          </w:rPr>
          <w:tab/>
        </w:r>
        <w:r w:rsidR="00D80D2D">
          <w:rPr>
            <w:noProof/>
            <w:webHidden/>
          </w:rPr>
          <w:fldChar w:fldCharType="begin"/>
        </w:r>
        <w:r w:rsidR="00D80D2D">
          <w:rPr>
            <w:noProof/>
            <w:webHidden/>
          </w:rPr>
          <w:instrText xml:space="preserve"> PAGEREF _Toc454203222 \h </w:instrText>
        </w:r>
        <w:r w:rsidR="00D80D2D">
          <w:rPr>
            <w:noProof/>
            <w:webHidden/>
          </w:rPr>
        </w:r>
        <w:r w:rsidR="00D80D2D">
          <w:rPr>
            <w:noProof/>
            <w:webHidden/>
          </w:rPr>
          <w:fldChar w:fldCharType="separate"/>
        </w:r>
        <w:r>
          <w:rPr>
            <w:noProof/>
            <w:webHidden/>
          </w:rPr>
          <w:t>5</w:t>
        </w:r>
        <w:r w:rsidR="00D80D2D">
          <w:rPr>
            <w:noProof/>
            <w:webHidden/>
          </w:rPr>
          <w:fldChar w:fldCharType="end"/>
        </w:r>
      </w:hyperlink>
    </w:p>
    <w:p w:rsidR="00D80D2D" w:rsidRDefault="00A330B6">
      <w:pPr>
        <w:pStyle w:val="TOC3"/>
        <w:tabs>
          <w:tab w:val="left" w:pos="2160"/>
          <w:tab w:val="right" w:leader="dot" w:pos="8299"/>
        </w:tabs>
        <w:rPr>
          <w:rFonts w:asciiTheme="minorHAnsi" w:eastAsiaTheme="minorEastAsia" w:hAnsiTheme="minorHAnsi" w:cstheme="minorBidi"/>
          <w:noProof/>
          <w:szCs w:val="22"/>
          <w:lang w:eastAsia="en-GB"/>
        </w:rPr>
      </w:pPr>
      <w:hyperlink w:anchor="_Toc454203223" w:history="1">
        <w:r w:rsidR="00D80D2D" w:rsidRPr="00606C05">
          <w:rPr>
            <w:rStyle w:val="Hyperlink"/>
            <w:noProof/>
          </w:rPr>
          <w:t>2.2.3</w:t>
        </w:r>
        <w:r w:rsidR="00D80D2D">
          <w:rPr>
            <w:rFonts w:asciiTheme="minorHAnsi" w:eastAsiaTheme="minorEastAsia" w:hAnsiTheme="minorHAnsi" w:cstheme="minorBidi"/>
            <w:noProof/>
            <w:szCs w:val="22"/>
            <w:lang w:eastAsia="en-GB"/>
          </w:rPr>
          <w:tab/>
        </w:r>
        <w:r w:rsidR="00D80D2D" w:rsidRPr="00606C05">
          <w:rPr>
            <w:rStyle w:val="Hyperlink"/>
            <w:noProof/>
          </w:rPr>
          <w:t>Configure Policy Page</w:t>
        </w:r>
        <w:r w:rsidR="00D80D2D">
          <w:rPr>
            <w:noProof/>
            <w:webHidden/>
          </w:rPr>
          <w:tab/>
        </w:r>
        <w:r w:rsidR="00D80D2D">
          <w:rPr>
            <w:noProof/>
            <w:webHidden/>
          </w:rPr>
          <w:fldChar w:fldCharType="begin"/>
        </w:r>
        <w:r w:rsidR="00D80D2D">
          <w:rPr>
            <w:noProof/>
            <w:webHidden/>
          </w:rPr>
          <w:instrText xml:space="preserve"> PAGEREF _Toc454203223 \h </w:instrText>
        </w:r>
        <w:r w:rsidR="00D80D2D">
          <w:rPr>
            <w:noProof/>
            <w:webHidden/>
          </w:rPr>
        </w:r>
        <w:r w:rsidR="00D80D2D">
          <w:rPr>
            <w:noProof/>
            <w:webHidden/>
          </w:rPr>
          <w:fldChar w:fldCharType="separate"/>
        </w:r>
        <w:r>
          <w:rPr>
            <w:noProof/>
            <w:webHidden/>
          </w:rPr>
          <w:t>6</w:t>
        </w:r>
        <w:r w:rsidR="00D80D2D">
          <w:rPr>
            <w:noProof/>
            <w:webHidden/>
          </w:rPr>
          <w:fldChar w:fldCharType="end"/>
        </w:r>
      </w:hyperlink>
    </w:p>
    <w:p w:rsidR="00D80D2D" w:rsidRDefault="00A330B6">
      <w:pPr>
        <w:pStyle w:val="TOC3"/>
        <w:tabs>
          <w:tab w:val="left" w:pos="2160"/>
          <w:tab w:val="right" w:leader="dot" w:pos="8299"/>
        </w:tabs>
        <w:rPr>
          <w:rFonts w:asciiTheme="minorHAnsi" w:eastAsiaTheme="minorEastAsia" w:hAnsiTheme="minorHAnsi" w:cstheme="minorBidi"/>
          <w:noProof/>
          <w:szCs w:val="22"/>
          <w:lang w:eastAsia="en-GB"/>
        </w:rPr>
      </w:pPr>
      <w:hyperlink w:anchor="_Toc454203224" w:history="1">
        <w:r w:rsidR="00D80D2D" w:rsidRPr="00606C05">
          <w:rPr>
            <w:rStyle w:val="Hyperlink"/>
            <w:noProof/>
          </w:rPr>
          <w:t>2.2.4</w:t>
        </w:r>
        <w:r w:rsidR="00D80D2D">
          <w:rPr>
            <w:rFonts w:asciiTheme="minorHAnsi" w:eastAsiaTheme="minorEastAsia" w:hAnsiTheme="minorHAnsi" w:cstheme="minorBidi"/>
            <w:noProof/>
            <w:szCs w:val="22"/>
            <w:lang w:eastAsia="en-GB"/>
          </w:rPr>
          <w:tab/>
        </w:r>
        <w:r w:rsidR="00D80D2D" w:rsidRPr="00606C05">
          <w:rPr>
            <w:rStyle w:val="Hyperlink"/>
            <w:noProof/>
          </w:rPr>
          <w:t>Quote Confirmation Page</w:t>
        </w:r>
        <w:r w:rsidR="00D80D2D">
          <w:rPr>
            <w:noProof/>
            <w:webHidden/>
          </w:rPr>
          <w:tab/>
        </w:r>
        <w:r w:rsidR="00D80D2D">
          <w:rPr>
            <w:noProof/>
            <w:webHidden/>
          </w:rPr>
          <w:fldChar w:fldCharType="begin"/>
        </w:r>
        <w:r w:rsidR="00D80D2D">
          <w:rPr>
            <w:noProof/>
            <w:webHidden/>
          </w:rPr>
          <w:instrText xml:space="preserve"> PAGEREF _Toc454203224 \h </w:instrText>
        </w:r>
        <w:r w:rsidR="00D80D2D">
          <w:rPr>
            <w:noProof/>
            <w:webHidden/>
          </w:rPr>
        </w:r>
        <w:r w:rsidR="00D80D2D">
          <w:rPr>
            <w:noProof/>
            <w:webHidden/>
          </w:rPr>
          <w:fldChar w:fldCharType="separate"/>
        </w:r>
        <w:r>
          <w:rPr>
            <w:noProof/>
            <w:webHidden/>
          </w:rPr>
          <w:t>8</w:t>
        </w:r>
        <w:r w:rsidR="00D80D2D">
          <w:rPr>
            <w:noProof/>
            <w:webHidden/>
          </w:rPr>
          <w:fldChar w:fldCharType="end"/>
        </w:r>
      </w:hyperlink>
    </w:p>
    <w:p w:rsidR="00D80D2D" w:rsidRDefault="00A330B6">
      <w:pPr>
        <w:pStyle w:val="TOC3"/>
        <w:tabs>
          <w:tab w:val="left" w:pos="2160"/>
          <w:tab w:val="right" w:leader="dot" w:pos="8299"/>
        </w:tabs>
        <w:rPr>
          <w:rFonts w:asciiTheme="minorHAnsi" w:eastAsiaTheme="minorEastAsia" w:hAnsiTheme="minorHAnsi" w:cstheme="minorBidi"/>
          <w:noProof/>
          <w:szCs w:val="22"/>
          <w:lang w:eastAsia="en-GB"/>
        </w:rPr>
      </w:pPr>
      <w:hyperlink w:anchor="_Toc454203225" w:history="1">
        <w:r w:rsidR="00D80D2D" w:rsidRPr="00606C05">
          <w:rPr>
            <w:rStyle w:val="Hyperlink"/>
            <w:noProof/>
          </w:rPr>
          <w:t>2.2.5</w:t>
        </w:r>
        <w:r w:rsidR="00D80D2D">
          <w:rPr>
            <w:rFonts w:asciiTheme="minorHAnsi" w:eastAsiaTheme="minorEastAsia" w:hAnsiTheme="minorHAnsi" w:cstheme="minorBidi"/>
            <w:noProof/>
            <w:szCs w:val="22"/>
            <w:lang w:eastAsia="en-GB"/>
          </w:rPr>
          <w:tab/>
        </w:r>
        <w:r w:rsidR="00D80D2D" w:rsidRPr="00606C05">
          <w:rPr>
            <w:rStyle w:val="Hyperlink"/>
            <w:noProof/>
          </w:rPr>
          <w:t>Pre-Purchase Confirmation Page</w:t>
        </w:r>
        <w:r w:rsidR="00D80D2D">
          <w:rPr>
            <w:noProof/>
            <w:webHidden/>
          </w:rPr>
          <w:tab/>
        </w:r>
        <w:r w:rsidR="00D80D2D">
          <w:rPr>
            <w:noProof/>
            <w:webHidden/>
          </w:rPr>
          <w:fldChar w:fldCharType="begin"/>
        </w:r>
        <w:r w:rsidR="00D80D2D">
          <w:rPr>
            <w:noProof/>
            <w:webHidden/>
          </w:rPr>
          <w:instrText xml:space="preserve"> PAGEREF _Toc454203225 \h </w:instrText>
        </w:r>
        <w:r w:rsidR="00D80D2D">
          <w:rPr>
            <w:noProof/>
            <w:webHidden/>
          </w:rPr>
        </w:r>
        <w:r w:rsidR="00D80D2D">
          <w:rPr>
            <w:noProof/>
            <w:webHidden/>
          </w:rPr>
          <w:fldChar w:fldCharType="separate"/>
        </w:r>
        <w:r>
          <w:rPr>
            <w:noProof/>
            <w:webHidden/>
          </w:rPr>
          <w:t>9</w:t>
        </w:r>
        <w:r w:rsidR="00D80D2D">
          <w:rPr>
            <w:noProof/>
            <w:webHidden/>
          </w:rPr>
          <w:fldChar w:fldCharType="end"/>
        </w:r>
      </w:hyperlink>
    </w:p>
    <w:p w:rsidR="00D80D2D" w:rsidRDefault="00A330B6">
      <w:pPr>
        <w:pStyle w:val="TOC3"/>
        <w:tabs>
          <w:tab w:val="left" w:pos="2160"/>
          <w:tab w:val="right" w:leader="dot" w:pos="8299"/>
        </w:tabs>
        <w:rPr>
          <w:rFonts w:asciiTheme="minorHAnsi" w:eastAsiaTheme="minorEastAsia" w:hAnsiTheme="minorHAnsi" w:cstheme="minorBidi"/>
          <w:noProof/>
          <w:szCs w:val="22"/>
          <w:lang w:eastAsia="en-GB"/>
        </w:rPr>
      </w:pPr>
      <w:hyperlink w:anchor="_Toc454203226" w:history="1">
        <w:r w:rsidR="00D80D2D" w:rsidRPr="00606C05">
          <w:rPr>
            <w:rStyle w:val="Hyperlink"/>
            <w:noProof/>
          </w:rPr>
          <w:t>2.2.6</w:t>
        </w:r>
        <w:r w:rsidR="00D80D2D">
          <w:rPr>
            <w:rFonts w:asciiTheme="minorHAnsi" w:eastAsiaTheme="minorEastAsia" w:hAnsiTheme="minorHAnsi" w:cstheme="minorBidi"/>
            <w:noProof/>
            <w:szCs w:val="22"/>
            <w:lang w:eastAsia="en-GB"/>
          </w:rPr>
          <w:tab/>
        </w:r>
        <w:r w:rsidR="00D80D2D" w:rsidRPr="00606C05">
          <w:rPr>
            <w:rStyle w:val="Hyperlink"/>
            <w:noProof/>
          </w:rPr>
          <w:t>Direct Debit Confirmation Page</w:t>
        </w:r>
        <w:r w:rsidR="00D80D2D">
          <w:rPr>
            <w:noProof/>
            <w:webHidden/>
          </w:rPr>
          <w:tab/>
        </w:r>
        <w:r w:rsidR="00D80D2D">
          <w:rPr>
            <w:noProof/>
            <w:webHidden/>
          </w:rPr>
          <w:fldChar w:fldCharType="begin"/>
        </w:r>
        <w:r w:rsidR="00D80D2D">
          <w:rPr>
            <w:noProof/>
            <w:webHidden/>
          </w:rPr>
          <w:instrText xml:space="preserve"> PAGEREF _Toc454203226 \h </w:instrText>
        </w:r>
        <w:r w:rsidR="00D80D2D">
          <w:rPr>
            <w:noProof/>
            <w:webHidden/>
          </w:rPr>
        </w:r>
        <w:r w:rsidR="00D80D2D">
          <w:rPr>
            <w:noProof/>
            <w:webHidden/>
          </w:rPr>
          <w:fldChar w:fldCharType="separate"/>
        </w:r>
        <w:r>
          <w:rPr>
            <w:noProof/>
            <w:webHidden/>
          </w:rPr>
          <w:t>10</w:t>
        </w:r>
        <w:r w:rsidR="00D80D2D">
          <w:rPr>
            <w:noProof/>
            <w:webHidden/>
          </w:rPr>
          <w:fldChar w:fldCharType="end"/>
        </w:r>
      </w:hyperlink>
    </w:p>
    <w:p w:rsidR="00D80D2D" w:rsidRDefault="00A330B6">
      <w:pPr>
        <w:pStyle w:val="TOC3"/>
        <w:tabs>
          <w:tab w:val="left" w:pos="2160"/>
          <w:tab w:val="right" w:leader="dot" w:pos="8299"/>
        </w:tabs>
        <w:rPr>
          <w:rFonts w:asciiTheme="minorHAnsi" w:eastAsiaTheme="minorEastAsia" w:hAnsiTheme="minorHAnsi" w:cstheme="minorBidi"/>
          <w:noProof/>
          <w:szCs w:val="22"/>
          <w:lang w:eastAsia="en-GB"/>
        </w:rPr>
      </w:pPr>
      <w:hyperlink w:anchor="_Toc454203227" w:history="1">
        <w:r w:rsidR="00D80D2D" w:rsidRPr="00606C05">
          <w:rPr>
            <w:rStyle w:val="Hyperlink"/>
            <w:noProof/>
          </w:rPr>
          <w:t>2.2.7</w:t>
        </w:r>
        <w:r w:rsidR="00D80D2D">
          <w:rPr>
            <w:rFonts w:asciiTheme="minorHAnsi" w:eastAsiaTheme="minorEastAsia" w:hAnsiTheme="minorHAnsi" w:cstheme="minorBidi"/>
            <w:noProof/>
            <w:szCs w:val="22"/>
            <w:lang w:eastAsia="en-GB"/>
          </w:rPr>
          <w:tab/>
        </w:r>
        <w:r w:rsidR="00D80D2D" w:rsidRPr="00606C05">
          <w:rPr>
            <w:rStyle w:val="Hyperlink"/>
            <w:noProof/>
          </w:rPr>
          <w:t>Payment Page</w:t>
        </w:r>
        <w:r w:rsidR="00D80D2D">
          <w:rPr>
            <w:noProof/>
            <w:webHidden/>
          </w:rPr>
          <w:tab/>
        </w:r>
        <w:r w:rsidR="00D80D2D">
          <w:rPr>
            <w:noProof/>
            <w:webHidden/>
          </w:rPr>
          <w:fldChar w:fldCharType="begin"/>
        </w:r>
        <w:r w:rsidR="00D80D2D">
          <w:rPr>
            <w:noProof/>
            <w:webHidden/>
          </w:rPr>
          <w:instrText xml:space="preserve"> PAGEREF _Toc454203227 \h </w:instrText>
        </w:r>
        <w:r w:rsidR="00D80D2D">
          <w:rPr>
            <w:noProof/>
            <w:webHidden/>
          </w:rPr>
        </w:r>
        <w:r w:rsidR="00D80D2D">
          <w:rPr>
            <w:noProof/>
            <w:webHidden/>
          </w:rPr>
          <w:fldChar w:fldCharType="separate"/>
        </w:r>
        <w:r>
          <w:rPr>
            <w:noProof/>
            <w:webHidden/>
          </w:rPr>
          <w:t>11</w:t>
        </w:r>
        <w:r w:rsidR="00D80D2D">
          <w:rPr>
            <w:noProof/>
            <w:webHidden/>
          </w:rPr>
          <w:fldChar w:fldCharType="end"/>
        </w:r>
      </w:hyperlink>
    </w:p>
    <w:p w:rsidR="00D80D2D" w:rsidRDefault="00A330B6">
      <w:pPr>
        <w:pStyle w:val="TOC3"/>
        <w:tabs>
          <w:tab w:val="left" w:pos="2160"/>
          <w:tab w:val="right" w:leader="dot" w:pos="8299"/>
        </w:tabs>
        <w:rPr>
          <w:rFonts w:asciiTheme="minorHAnsi" w:eastAsiaTheme="minorEastAsia" w:hAnsiTheme="minorHAnsi" w:cstheme="minorBidi"/>
          <w:noProof/>
          <w:szCs w:val="22"/>
          <w:lang w:eastAsia="en-GB"/>
        </w:rPr>
      </w:pPr>
      <w:hyperlink w:anchor="_Toc454203228" w:history="1">
        <w:r w:rsidR="00D80D2D" w:rsidRPr="00606C05">
          <w:rPr>
            <w:rStyle w:val="Hyperlink"/>
            <w:noProof/>
          </w:rPr>
          <w:t>2.2.8</w:t>
        </w:r>
        <w:r w:rsidR="00D80D2D">
          <w:rPr>
            <w:rFonts w:asciiTheme="minorHAnsi" w:eastAsiaTheme="minorEastAsia" w:hAnsiTheme="minorHAnsi" w:cstheme="minorBidi"/>
            <w:noProof/>
            <w:szCs w:val="22"/>
            <w:lang w:eastAsia="en-GB"/>
          </w:rPr>
          <w:tab/>
        </w:r>
        <w:r w:rsidR="00D80D2D" w:rsidRPr="00606C05">
          <w:rPr>
            <w:rStyle w:val="Hyperlink"/>
            <w:noProof/>
          </w:rPr>
          <w:t>Purchase Confirmation Page</w:t>
        </w:r>
        <w:r w:rsidR="00D80D2D">
          <w:rPr>
            <w:noProof/>
            <w:webHidden/>
          </w:rPr>
          <w:tab/>
        </w:r>
        <w:r w:rsidR="00D80D2D">
          <w:rPr>
            <w:noProof/>
            <w:webHidden/>
          </w:rPr>
          <w:fldChar w:fldCharType="begin"/>
        </w:r>
        <w:r w:rsidR="00D80D2D">
          <w:rPr>
            <w:noProof/>
            <w:webHidden/>
          </w:rPr>
          <w:instrText xml:space="preserve"> PAGEREF _Toc454203228 \h </w:instrText>
        </w:r>
        <w:r w:rsidR="00D80D2D">
          <w:rPr>
            <w:noProof/>
            <w:webHidden/>
          </w:rPr>
        </w:r>
        <w:r w:rsidR="00D80D2D">
          <w:rPr>
            <w:noProof/>
            <w:webHidden/>
          </w:rPr>
          <w:fldChar w:fldCharType="separate"/>
        </w:r>
        <w:r>
          <w:rPr>
            <w:noProof/>
            <w:webHidden/>
          </w:rPr>
          <w:t>11</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29" w:history="1">
        <w:r w:rsidR="00D80D2D" w:rsidRPr="00606C05">
          <w:rPr>
            <w:rStyle w:val="Hyperlink"/>
            <w:noProof/>
          </w:rPr>
          <w:t>2.3</w:t>
        </w:r>
        <w:r w:rsidR="00D80D2D">
          <w:rPr>
            <w:rFonts w:asciiTheme="minorHAnsi" w:eastAsiaTheme="minorEastAsia" w:hAnsiTheme="minorHAnsi" w:cstheme="minorBidi"/>
            <w:noProof/>
            <w:szCs w:val="22"/>
            <w:lang w:eastAsia="en-GB"/>
          </w:rPr>
          <w:tab/>
        </w:r>
        <w:r w:rsidR="00D80D2D" w:rsidRPr="00606C05">
          <w:rPr>
            <w:rStyle w:val="Hyperlink"/>
            <w:noProof/>
          </w:rPr>
          <w:t>Union Selection Page</w:t>
        </w:r>
        <w:r w:rsidR="00D80D2D">
          <w:rPr>
            <w:noProof/>
            <w:webHidden/>
          </w:rPr>
          <w:tab/>
        </w:r>
        <w:r w:rsidR="00D80D2D">
          <w:rPr>
            <w:noProof/>
            <w:webHidden/>
          </w:rPr>
          <w:fldChar w:fldCharType="begin"/>
        </w:r>
        <w:r w:rsidR="00D80D2D">
          <w:rPr>
            <w:noProof/>
            <w:webHidden/>
          </w:rPr>
          <w:instrText xml:space="preserve"> PAGEREF _Toc454203229 \h </w:instrText>
        </w:r>
        <w:r w:rsidR="00D80D2D">
          <w:rPr>
            <w:noProof/>
            <w:webHidden/>
          </w:rPr>
        </w:r>
        <w:r w:rsidR="00D80D2D">
          <w:rPr>
            <w:noProof/>
            <w:webHidden/>
          </w:rPr>
          <w:fldChar w:fldCharType="separate"/>
        </w:r>
        <w:r>
          <w:rPr>
            <w:noProof/>
            <w:webHidden/>
          </w:rPr>
          <w:t>11</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30" w:history="1">
        <w:r w:rsidR="00D80D2D" w:rsidRPr="00606C05">
          <w:rPr>
            <w:rStyle w:val="Hyperlink"/>
            <w:noProof/>
          </w:rPr>
          <w:t>2.4</w:t>
        </w:r>
        <w:r w:rsidR="00D80D2D">
          <w:rPr>
            <w:rFonts w:asciiTheme="minorHAnsi" w:eastAsiaTheme="minorEastAsia" w:hAnsiTheme="minorHAnsi" w:cstheme="minorBidi"/>
            <w:noProof/>
            <w:szCs w:val="22"/>
            <w:lang w:eastAsia="en-GB"/>
          </w:rPr>
          <w:tab/>
        </w:r>
        <w:r w:rsidR="00D80D2D" w:rsidRPr="00606C05">
          <w:rPr>
            <w:rStyle w:val="Hyperlink"/>
            <w:noProof/>
          </w:rPr>
          <w:t>User Administration</w:t>
        </w:r>
        <w:r w:rsidR="00D80D2D">
          <w:rPr>
            <w:noProof/>
            <w:webHidden/>
          </w:rPr>
          <w:tab/>
        </w:r>
        <w:r w:rsidR="00D80D2D">
          <w:rPr>
            <w:noProof/>
            <w:webHidden/>
          </w:rPr>
          <w:fldChar w:fldCharType="begin"/>
        </w:r>
        <w:r w:rsidR="00D80D2D">
          <w:rPr>
            <w:noProof/>
            <w:webHidden/>
          </w:rPr>
          <w:instrText xml:space="preserve"> PAGEREF _Toc454203230 \h </w:instrText>
        </w:r>
        <w:r w:rsidR="00D80D2D">
          <w:rPr>
            <w:noProof/>
            <w:webHidden/>
          </w:rPr>
        </w:r>
        <w:r w:rsidR="00D80D2D">
          <w:rPr>
            <w:noProof/>
            <w:webHidden/>
          </w:rPr>
          <w:fldChar w:fldCharType="separate"/>
        </w:r>
        <w:r>
          <w:rPr>
            <w:noProof/>
            <w:webHidden/>
          </w:rPr>
          <w:t>12</w:t>
        </w:r>
        <w:r w:rsidR="00D80D2D">
          <w:rPr>
            <w:noProof/>
            <w:webHidden/>
          </w:rPr>
          <w:fldChar w:fldCharType="end"/>
        </w:r>
      </w:hyperlink>
    </w:p>
    <w:p w:rsidR="00D80D2D" w:rsidRDefault="00A330B6">
      <w:pPr>
        <w:pStyle w:val="TOC3"/>
        <w:tabs>
          <w:tab w:val="left" w:pos="2160"/>
          <w:tab w:val="right" w:leader="dot" w:pos="8299"/>
        </w:tabs>
        <w:rPr>
          <w:rFonts w:asciiTheme="minorHAnsi" w:eastAsiaTheme="minorEastAsia" w:hAnsiTheme="minorHAnsi" w:cstheme="minorBidi"/>
          <w:noProof/>
          <w:szCs w:val="22"/>
          <w:lang w:eastAsia="en-GB"/>
        </w:rPr>
      </w:pPr>
      <w:hyperlink w:anchor="_Toc454203231" w:history="1">
        <w:r w:rsidR="00D80D2D" w:rsidRPr="00606C05">
          <w:rPr>
            <w:rStyle w:val="Hyperlink"/>
            <w:noProof/>
          </w:rPr>
          <w:t>2.4.1</w:t>
        </w:r>
        <w:r w:rsidR="00D80D2D">
          <w:rPr>
            <w:rFonts w:asciiTheme="minorHAnsi" w:eastAsiaTheme="minorEastAsia" w:hAnsiTheme="minorHAnsi" w:cstheme="minorBidi"/>
            <w:noProof/>
            <w:szCs w:val="22"/>
            <w:lang w:eastAsia="en-GB"/>
          </w:rPr>
          <w:tab/>
        </w:r>
        <w:r w:rsidR="00D80D2D" w:rsidRPr="00606C05">
          <w:rPr>
            <w:rStyle w:val="Hyperlink"/>
            <w:noProof/>
          </w:rPr>
          <w:t>Customer Login</w:t>
        </w:r>
        <w:r w:rsidR="00D80D2D">
          <w:rPr>
            <w:noProof/>
            <w:webHidden/>
          </w:rPr>
          <w:tab/>
        </w:r>
        <w:r w:rsidR="00D80D2D">
          <w:rPr>
            <w:noProof/>
            <w:webHidden/>
          </w:rPr>
          <w:fldChar w:fldCharType="begin"/>
        </w:r>
        <w:r w:rsidR="00D80D2D">
          <w:rPr>
            <w:noProof/>
            <w:webHidden/>
          </w:rPr>
          <w:instrText xml:space="preserve"> PAGEREF _Toc454203231 \h </w:instrText>
        </w:r>
        <w:r w:rsidR="00D80D2D">
          <w:rPr>
            <w:noProof/>
            <w:webHidden/>
          </w:rPr>
        </w:r>
        <w:r w:rsidR="00D80D2D">
          <w:rPr>
            <w:noProof/>
            <w:webHidden/>
          </w:rPr>
          <w:fldChar w:fldCharType="separate"/>
        </w:r>
        <w:r>
          <w:rPr>
            <w:noProof/>
            <w:webHidden/>
          </w:rPr>
          <w:t>12</w:t>
        </w:r>
        <w:r w:rsidR="00D80D2D">
          <w:rPr>
            <w:noProof/>
            <w:webHidden/>
          </w:rPr>
          <w:fldChar w:fldCharType="end"/>
        </w:r>
      </w:hyperlink>
    </w:p>
    <w:p w:rsidR="00D80D2D" w:rsidRDefault="00A330B6">
      <w:pPr>
        <w:pStyle w:val="TOC3"/>
        <w:tabs>
          <w:tab w:val="left" w:pos="2160"/>
          <w:tab w:val="right" w:leader="dot" w:pos="8299"/>
        </w:tabs>
        <w:rPr>
          <w:rFonts w:asciiTheme="minorHAnsi" w:eastAsiaTheme="minorEastAsia" w:hAnsiTheme="minorHAnsi" w:cstheme="minorBidi"/>
          <w:noProof/>
          <w:szCs w:val="22"/>
          <w:lang w:eastAsia="en-GB"/>
        </w:rPr>
      </w:pPr>
      <w:hyperlink w:anchor="_Toc454203232" w:history="1">
        <w:r w:rsidR="00D80D2D" w:rsidRPr="00606C05">
          <w:rPr>
            <w:rStyle w:val="Hyperlink"/>
            <w:noProof/>
          </w:rPr>
          <w:t>2.4.2</w:t>
        </w:r>
        <w:r w:rsidR="00D80D2D">
          <w:rPr>
            <w:rFonts w:asciiTheme="minorHAnsi" w:eastAsiaTheme="minorEastAsia" w:hAnsiTheme="minorHAnsi" w:cstheme="minorBidi"/>
            <w:noProof/>
            <w:szCs w:val="22"/>
            <w:lang w:eastAsia="en-GB"/>
          </w:rPr>
          <w:tab/>
        </w:r>
        <w:r w:rsidR="00D80D2D" w:rsidRPr="00606C05">
          <w:rPr>
            <w:rStyle w:val="Hyperlink"/>
            <w:noProof/>
          </w:rPr>
          <w:t>Password Reset</w:t>
        </w:r>
        <w:r w:rsidR="00D80D2D">
          <w:rPr>
            <w:noProof/>
            <w:webHidden/>
          </w:rPr>
          <w:tab/>
        </w:r>
        <w:r w:rsidR="00D80D2D">
          <w:rPr>
            <w:noProof/>
            <w:webHidden/>
          </w:rPr>
          <w:fldChar w:fldCharType="begin"/>
        </w:r>
        <w:r w:rsidR="00D80D2D">
          <w:rPr>
            <w:noProof/>
            <w:webHidden/>
          </w:rPr>
          <w:instrText xml:space="preserve"> PAGEREF _Toc454203232 \h </w:instrText>
        </w:r>
        <w:r w:rsidR="00D80D2D">
          <w:rPr>
            <w:noProof/>
            <w:webHidden/>
          </w:rPr>
        </w:r>
        <w:r w:rsidR="00D80D2D">
          <w:rPr>
            <w:noProof/>
            <w:webHidden/>
          </w:rPr>
          <w:fldChar w:fldCharType="separate"/>
        </w:r>
        <w:r>
          <w:rPr>
            <w:noProof/>
            <w:webHidden/>
          </w:rPr>
          <w:t>12</w:t>
        </w:r>
        <w:r w:rsidR="00D80D2D">
          <w:rPr>
            <w:noProof/>
            <w:webHidden/>
          </w:rPr>
          <w:fldChar w:fldCharType="end"/>
        </w:r>
      </w:hyperlink>
    </w:p>
    <w:p w:rsidR="00D80D2D" w:rsidRDefault="00A330B6">
      <w:pPr>
        <w:pStyle w:val="TOC3"/>
        <w:tabs>
          <w:tab w:val="left" w:pos="2160"/>
          <w:tab w:val="right" w:leader="dot" w:pos="8299"/>
        </w:tabs>
        <w:rPr>
          <w:rFonts w:asciiTheme="minorHAnsi" w:eastAsiaTheme="minorEastAsia" w:hAnsiTheme="minorHAnsi" w:cstheme="minorBidi"/>
          <w:noProof/>
          <w:szCs w:val="22"/>
          <w:lang w:eastAsia="en-GB"/>
        </w:rPr>
      </w:pPr>
      <w:hyperlink w:anchor="_Toc454203233" w:history="1">
        <w:r w:rsidR="00D80D2D" w:rsidRPr="00606C05">
          <w:rPr>
            <w:rStyle w:val="Hyperlink"/>
            <w:noProof/>
          </w:rPr>
          <w:t>2.4.3</w:t>
        </w:r>
        <w:r w:rsidR="00D80D2D">
          <w:rPr>
            <w:rFonts w:asciiTheme="minorHAnsi" w:eastAsiaTheme="minorEastAsia" w:hAnsiTheme="minorHAnsi" w:cstheme="minorBidi"/>
            <w:noProof/>
            <w:szCs w:val="22"/>
            <w:lang w:eastAsia="en-GB"/>
          </w:rPr>
          <w:tab/>
        </w:r>
        <w:r w:rsidR="00D80D2D" w:rsidRPr="00606C05">
          <w:rPr>
            <w:rStyle w:val="Hyperlink"/>
            <w:noProof/>
          </w:rPr>
          <w:t>Saved Quotes</w:t>
        </w:r>
        <w:r w:rsidR="00D80D2D">
          <w:rPr>
            <w:noProof/>
            <w:webHidden/>
          </w:rPr>
          <w:tab/>
        </w:r>
        <w:r w:rsidR="00D80D2D">
          <w:rPr>
            <w:noProof/>
            <w:webHidden/>
          </w:rPr>
          <w:fldChar w:fldCharType="begin"/>
        </w:r>
        <w:r w:rsidR="00D80D2D">
          <w:rPr>
            <w:noProof/>
            <w:webHidden/>
          </w:rPr>
          <w:instrText xml:space="preserve"> PAGEREF _Toc454203233 \h </w:instrText>
        </w:r>
        <w:r w:rsidR="00D80D2D">
          <w:rPr>
            <w:noProof/>
            <w:webHidden/>
          </w:rPr>
        </w:r>
        <w:r w:rsidR="00D80D2D">
          <w:rPr>
            <w:noProof/>
            <w:webHidden/>
          </w:rPr>
          <w:fldChar w:fldCharType="separate"/>
        </w:r>
        <w:r>
          <w:rPr>
            <w:noProof/>
            <w:webHidden/>
          </w:rPr>
          <w:t>12</w:t>
        </w:r>
        <w:r w:rsidR="00D80D2D">
          <w:rPr>
            <w:noProof/>
            <w:webHidden/>
          </w:rPr>
          <w:fldChar w:fldCharType="end"/>
        </w:r>
      </w:hyperlink>
    </w:p>
    <w:p w:rsidR="00D80D2D" w:rsidRDefault="00A330B6">
      <w:pPr>
        <w:pStyle w:val="TOC3"/>
        <w:tabs>
          <w:tab w:val="left" w:pos="2160"/>
          <w:tab w:val="right" w:leader="dot" w:pos="8299"/>
        </w:tabs>
        <w:rPr>
          <w:rFonts w:asciiTheme="minorHAnsi" w:eastAsiaTheme="minorEastAsia" w:hAnsiTheme="minorHAnsi" w:cstheme="minorBidi"/>
          <w:noProof/>
          <w:szCs w:val="22"/>
          <w:lang w:eastAsia="en-GB"/>
        </w:rPr>
      </w:pPr>
      <w:hyperlink w:anchor="_Toc454203234" w:history="1">
        <w:r w:rsidR="00D80D2D" w:rsidRPr="00606C05">
          <w:rPr>
            <w:rStyle w:val="Hyperlink"/>
            <w:noProof/>
          </w:rPr>
          <w:t>2.4.4</w:t>
        </w:r>
        <w:r w:rsidR="00D80D2D">
          <w:rPr>
            <w:rFonts w:asciiTheme="minorHAnsi" w:eastAsiaTheme="minorEastAsia" w:hAnsiTheme="minorHAnsi" w:cstheme="minorBidi"/>
            <w:noProof/>
            <w:szCs w:val="22"/>
            <w:lang w:eastAsia="en-GB"/>
          </w:rPr>
          <w:tab/>
        </w:r>
        <w:r w:rsidR="00D80D2D" w:rsidRPr="00606C05">
          <w:rPr>
            <w:rStyle w:val="Hyperlink"/>
            <w:noProof/>
          </w:rPr>
          <w:t>Purchased Policies</w:t>
        </w:r>
        <w:r w:rsidR="00D80D2D">
          <w:rPr>
            <w:noProof/>
            <w:webHidden/>
          </w:rPr>
          <w:tab/>
        </w:r>
        <w:r w:rsidR="00D80D2D">
          <w:rPr>
            <w:noProof/>
            <w:webHidden/>
          </w:rPr>
          <w:fldChar w:fldCharType="begin"/>
        </w:r>
        <w:r w:rsidR="00D80D2D">
          <w:rPr>
            <w:noProof/>
            <w:webHidden/>
          </w:rPr>
          <w:instrText xml:space="preserve"> PAGEREF _Toc454203234 \h </w:instrText>
        </w:r>
        <w:r w:rsidR="00D80D2D">
          <w:rPr>
            <w:noProof/>
            <w:webHidden/>
          </w:rPr>
        </w:r>
        <w:r w:rsidR="00D80D2D">
          <w:rPr>
            <w:noProof/>
            <w:webHidden/>
          </w:rPr>
          <w:fldChar w:fldCharType="separate"/>
        </w:r>
        <w:r>
          <w:rPr>
            <w:noProof/>
            <w:webHidden/>
          </w:rPr>
          <w:t>12</w:t>
        </w:r>
        <w:r w:rsidR="00D80D2D">
          <w:rPr>
            <w:noProof/>
            <w:webHidden/>
          </w:rPr>
          <w:fldChar w:fldCharType="end"/>
        </w:r>
      </w:hyperlink>
    </w:p>
    <w:p w:rsidR="00D80D2D" w:rsidRDefault="00A330B6">
      <w:pPr>
        <w:pStyle w:val="TOC3"/>
        <w:tabs>
          <w:tab w:val="left" w:pos="2160"/>
          <w:tab w:val="right" w:leader="dot" w:pos="8299"/>
        </w:tabs>
        <w:rPr>
          <w:rFonts w:asciiTheme="minorHAnsi" w:eastAsiaTheme="minorEastAsia" w:hAnsiTheme="minorHAnsi" w:cstheme="minorBidi"/>
          <w:noProof/>
          <w:szCs w:val="22"/>
          <w:lang w:eastAsia="en-GB"/>
        </w:rPr>
      </w:pPr>
      <w:hyperlink w:anchor="_Toc454203235" w:history="1">
        <w:r w:rsidR="00D80D2D" w:rsidRPr="00606C05">
          <w:rPr>
            <w:rStyle w:val="Hyperlink"/>
            <w:noProof/>
          </w:rPr>
          <w:t>2.4.5</w:t>
        </w:r>
        <w:r w:rsidR="00D80D2D">
          <w:rPr>
            <w:rFonts w:asciiTheme="minorHAnsi" w:eastAsiaTheme="minorEastAsia" w:hAnsiTheme="minorHAnsi" w:cstheme="minorBidi"/>
            <w:noProof/>
            <w:szCs w:val="22"/>
            <w:lang w:eastAsia="en-GB"/>
          </w:rPr>
          <w:tab/>
        </w:r>
        <w:r w:rsidR="00D80D2D" w:rsidRPr="00606C05">
          <w:rPr>
            <w:rStyle w:val="Hyperlink"/>
            <w:noProof/>
          </w:rPr>
          <w:t>Contact Information Amendment</w:t>
        </w:r>
        <w:r w:rsidR="00D80D2D">
          <w:rPr>
            <w:noProof/>
            <w:webHidden/>
          </w:rPr>
          <w:tab/>
        </w:r>
        <w:r w:rsidR="00D80D2D">
          <w:rPr>
            <w:noProof/>
            <w:webHidden/>
          </w:rPr>
          <w:fldChar w:fldCharType="begin"/>
        </w:r>
        <w:r w:rsidR="00D80D2D">
          <w:rPr>
            <w:noProof/>
            <w:webHidden/>
          </w:rPr>
          <w:instrText xml:space="preserve"> PAGEREF _Toc454203235 \h </w:instrText>
        </w:r>
        <w:r w:rsidR="00D80D2D">
          <w:rPr>
            <w:noProof/>
            <w:webHidden/>
          </w:rPr>
        </w:r>
        <w:r w:rsidR="00D80D2D">
          <w:rPr>
            <w:noProof/>
            <w:webHidden/>
          </w:rPr>
          <w:fldChar w:fldCharType="separate"/>
        </w:r>
        <w:r>
          <w:rPr>
            <w:noProof/>
            <w:webHidden/>
          </w:rPr>
          <w:t>13</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36" w:history="1">
        <w:r w:rsidR="00D80D2D" w:rsidRPr="00606C05">
          <w:rPr>
            <w:rStyle w:val="Hyperlink"/>
            <w:noProof/>
          </w:rPr>
          <w:t>2.5</w:t>
        </w:r>
        <w:r w:rsidR="00D80D2D">
          <w:rPr>
            <w:rFonts w:asciiTheme="minorHAnsi" w:eastAsiaTheme="minorEastAsia" w:hAnsiTheme="minorHAnsi" w:cstheme="minorBidi"/>
            <w:noProof/>
            <w:szCs w:val="22"/>
            <w:lang w:eastAsia="en-GB"/>
          </w:rPr>
          <w:tab/>
        </w:r>
        <w:r w:rsidR="00D80D2D" w:rsidRPr="00606C05">
          <w:rPr>
            <w:rStyle w:val="Hyperlink"/>
            <w:noProof/>
          </w:rPr>
          <w:t>Error Pages etc.</w:t>
        </w:r>
        <w:r w:rsidR="00D80D2D">
          <w:rPr>
            <w:noProof/>
            <w:webHidden/>
          </w:rPr>
          <w:tab/>
        </w:r>
        <w:r w:rsidR="00D80D2D">
          <w:rPr>
            <w:noProof/>
            <w:webHidden/>
          </w:rPr>
          <w:fldChar w:fldCharType="begin"/>
        </w:r>
        <w:r w:rsidR="00D80D2D">
          <w:rPr>
            <w:noProof/>
            <w:webHidden/>
          </w:rPr>
          <w:instrText xml:space="preserve"> PAGEREF _Toc454203236 \h </w:instrText>
        </w:r>
        <w:r w:rsidR="00D80D2D">
          <w:rPr>
            <w:noProof/>
            <w:webHidden/>
          </w:rPr>
        </w:r>
        <w:r w:rsidR="00D80D2D">
          <w:rPr>
            <w:noProof/>
            <w:webHidden/>
          </w:rPr>
          <w:fldChar w:fldCharType="separate"/>
        </w:r>
        <w:r>
          <w:rPr>
            <w:noProof/>
            <w:webHidden/>
          </w:rPr>
          <w:t>13</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37" w:history="1">
        <w:r w:rsidR="00D80D2D" w:rsidRPr="00606C05">
          <w:rPr>
            <w:rStyle w:val="Hyperlink"/>
            <w:noProof/>
          </w:rPr>
          <w:t>2.6</w:t>
        </w:r>
        <w:r w:rsidR="00D80D2D">
          <w:rPr>
            <w:rFonts w:asciiTheme="minorHAnsi" w:eastAsiaTheme="minorEastAsia" w:hAnsiTheme="minorHAnsi" w:cstheme="minorBidi"/>
            <w:noProof/>
            <w:szCs w:val="22"/>
            <w:lang w:eastAsia="en-GB"/>
          </w:rPr>
          <w:tab/>
        </w:r>
        <w:r w:rsidR="00D80D2D" w:rsidRPr="00606C05">
          <w:rPr>
            <w:rStyle w:val="Hyperlink"/>
            <w:noProof/>
          </w:rPr>
          <w:t>General UI Features</w:t>
        </w:r>
        <w:r w:rsidR="00D80D2D">
          <w:rPr>
            <w:noProof/>
            <w:webHidden/>
          </w:rPr>
          <w:tab/>
        </w:r>
        <w:r w:rsidR="00D80D2D">
          <w:rPr>
            <w:noProof/>
            <w:webHidden/>
          </w:rPr>
          <w:fldChar w:fldCharType="begin"/>
        </w:r>
        <w:r w:rsidR="00D80D2D">
          <w:rPr>
            <w:noProof/>
            <w:webHidden/>
          </w:rPr>
          <w:instrText xml:space="preserve"> PAGEREF _Toc454203237 \h </w:instrText>
        </w:r>
        <w:r w:rsidR="00D80D2D">
          <w:rPr>
            <w:noProof/>
            <w:webHidden/>
          </w:rPr>
        </w:r>
        <w:r w:rsidR="00D80D2D">
          <w:rPr>
            <w:noProof/>
            <w:webHidden/>
          </w:rPr>
          <w:fldChar w:fldCharType="separate"/>
        </w:r>
        <w:r>
          <w:rPr>
            <w:noProof/>
            <w:webHidden/>
          </w:rPr>
          <w:t>13</w:t>
        </w:r>
        <w:r w:rsidR="00D80D2D">
          <w:rPr>
            <w:noProof/>
            <w:webHidden/>
          </w:rPr>
          <w:fldChar w:fldCharType="end"/>
        </w:r>
      </w:hyperlink>
    </w:p>
    <w:p w:rsidR="00D80D2D" w:rsidRDefault="00A330B6">
      <w:pPr>
        <w:pStyle w:val="TOC3"/>
        <w:tabs>
          <w:tab w:val="left" w:pos="2160"/>
          <w:tab w:val="right" w:leader="dot" w:pos="8299"/>
        </w:tabs>
        <w:rPr>
          <w:rFonts w:asciiTheme="minorHAnsi" w:eastAsiaTheme="minorEastAsia" w:hAnsiTheme="minorHAnsi" w:cstheme="minorBidi"/>
          <w:noProof/>
          <w:szCs w:val="22"/>
          <w:lang w:eastAsia="en-GB"/>
        </w:rPr>
      </w:pPr>
      <w:hyperlink w:anchor="_Toc454203238" w:history="1">
        <w:r w:rsidR="00D80D2D" w:rsidRPr="00606C05">
          <w:rPr>
            <w:rStyle w:val="Hyperlink"/>
            <w:noProof/>
          </w:rPr>
          <w:t>2.6.1</w:t>
        </w:r>
        <w:r w:rsidR="00D80D2D">
          <w:rPr>
            <w:rFonts w:asciiTheme="minorHAnsi" w:eastAsiaTheme="minorEastAsia" w:hAnsiTheme="minorHAnsi" w:cstheme="minorBidi"/>
            <w:noProof/>
            <w:szCs w:val="22"/>
            <w:lang w:eastAsia="en-GB"/>
          </w:rPr>
          <w:tab/>
        </w:r>
        <w:r w:rsidR="00D80D2D" w:rsidRPr="00606C05">
          <w:rPr>
            <w:rStyle w:val="Hyperlink"/>
            <w:noProof/>
          </w:rPr>
          <w:t>Progress Bar</w:t>
        </w:r>
        <w:r w:rsidR="00D80D2D">
          <w:rPr>
            <w:noProof/>
            <w:webHidden/>
          </w:rPr>
          <w:tab/>
        </w:r>
        <w:r w:rsidR="00D80D2D">
          <w:rPr>
            <w:noProof/>
            <w:webHidden/>
          </w:rPr>
          <w:fldChar w:fldCharType="begin"/>
        </w:r>
        <w:r w:rsidR="00D80D2D">
          <w:rPr>
            <w:noProof/>
            <w:webHidden/>
          </w:rPr>
          <w:instrText xml:space="preserve"> PAGEREF _Toc454203238 \h </w:instrText>
        </w:r>
        <w:r w:rsidR="00D80D2D">
          <w:rPr>
            <w:noProof/>
            <w:webHidden/>
          </w:rPr>
        </w:r>
        <w:r w:rsidR="00D80D2D">
          <w:rPr>
            <w:noProof/>
            <w:webHidden/>
          </w:rPr>
          <w:fldChar w:fldCharType="separate"/>
        </w:r>
        <w:r>
          <w:rPr>
            <w:noProof/>
            <w:webHidden/>
          </w:rPr>
          <w:t>13</w:t>
        </w:r>
        <w:r w:rsidR="00D80D2D">
          <w:rPr>
            <w:noProof/>
            <w:webHidden/>
          </w:rPr>
          <w:fldChar w:fldCharType="end"/>
        </w:r>
      </w:hyperlink>
    </w:p>
    <w:p w:rsidR="00D80D2D" w:rsidRDefault="00A330B6">
      <w:pPr>
        <w:pStyle w:val="TOC3"/>
        <w:tabs>
          <w:tab w:val="left" w:pos="2160"/>
          <w:tab w:val="right" w:leader="dot" w:pos="8299"/>
        </w:tabs>
        <w:rPr>
          <w:rFonts w:asciiTheme="minorHAnsi" w:eastAsiaTheme="minorEastAsia" w:hAnsiTheme="minorHAnsi" w:cstheme="minorBidi"/>
          <w:noProof/>
          <w:szCs w:val="22"/>
          <w:lang w:eastAsia="en-GB"/>
        </w:rPr>
      </w:pPr>
      <w:hyperlink w:anchor="_Toc454203239" w:history="1">
        <w:r w:rsidR="00D80D2D" w:rsidRPr="00606C05">
          <w:rPr>
            <w:rStyle w:val="Hyperlink"/>
            <w:noProof/>
          </w:rPr>
          <w:t>2.6.2</w:t>
        </w:r>
        <w:r w:rsidR="00D80D2D">
          <w:rPr>
            <w:rFonts w:asciiTheme="minorHAnsi" w:eastAsiaTheme="minorEastAsia" w:hAnsiTheme="minorHAnsi" w:cstheme="minorBidi"/>
            <w:noProof/>
            <w:szCs w:val="22"/>
            <w:lang w:eastAsia="en-GB"/>
          </w:rPr>
          <w:tab/>
        </w:r>
        <w:r w:rsidR="00D80D2D" w:rsidRPr="00606C05">
          <w:rPr>
            <w:rStyle w:val="Hyperlink"/>
            <w:noProof/>
          </w:rPr>
          <w:t>Informational Tooltips</w:t>
        </w:r>
        <w:r w:rsidR="00D80D2D">
          <w:rPr>
            <w:noProof/>
            <w:webHidden/>
          </w:rPr>
          <w:tab/>
        </w:r>
        <w:r w:rsidR="00D80D2D">
          <w:rPr>
            <w:noProof/>
            <w:webHidden/>
          </w:rPr>
          <w:fldChar w:fldCharType="begin"/>
        </w:r>
        <w:r w:rsidR="00D80D2D">
          <w:rPr>
            <w:noProof/>
            <w:webHidden/>
          </w:rPr>
          <w:instrText xml:space="preserve"> PAGEREF _Toc454203239 \h </w:instrText>
        </w:r>
        <w:r w:rsidR="00D80D2D">
          <w:rPr>
            <w:noProof/>
            <w:webHidden/>
          </w:rPr>
        </w:r>
        <w:r w:rsidR="00D80D2D">
          <w:rPr>
            <w:noProof/>
            <w:webHidden/>
          </w:rPr>
          <w:fldChar w:fldCharType="separate"/>
        </w:r>
        <w:r>
          <w:rPr>
            <w:noProof/>
            <w:webHidden/>
          </w:rPr>
          <w:t>14</w:t>
        </w:r>
        <w:r w:rsidR="00D80D2D">
          <w:rPr>
            <w:noProof/>
            <w:webHidden/>
          </w:rPr>
          <w:fldChar w:fldCharType="end"/>
        </w:r>
      </w:hyperlink>
    </w:p>
    <w:p w:rsidR="00D80D2D" w:rsidRDefault="00A330B6">
      <w:pPr>
        <w:pStyle w:val="TOC3"/>
        <w:tabs>
          <w:tab w:val="left" w:pos="2160"/>
          <w:tab w:val="right" w:leader="dot" w:pos="8299"/>
        </w:tabs>
        <w:rPr>
          <w:rFonts w:asciiTheme="minorHAnsi" w:eastAsiaTheme="minorEastAsia" w:hAnsiTheme="minorHAnsi" w:cstheme="minorBidi"/>
          <w:noProof/>
          <w:szCs w:val="22"/>
          <w:lang w:eastAsia="en-GB"/>
        </w:rPr>
      </w:pPr>
      <w:hyperlink w:anchor="_Toc454203240" w:history="1">
        <w:r w:rsidR="00D80D2D" w:rsidRPr="00606C05">
          <w:rPr>
            <w:rStyle w:val="Hyperlink"/>
            <w:noProof/>
          </w:rPr>
          <w:t>2.6.3</w:t>
        </w:r>
        <w:r w:rsidR="00D80D2D">
          <w:rPr>
            <w:rFonts w:asciiTheme="minorHAnsi" w:eastAsiaTheme="minorEastAsia" w:hAnsiTheme="minorHAnsi" w:cstheme="minorBidi"/>
            <w:noProof/>
            <w:szCs w:val="22"/>
            <w:lang w:eastAsia="en-GB"/>
          </w:rPr>
          <w:tab/>
        </w:r>
        <w:r w:rsidR="00D80D2D" w:rsidRPr="00606C05">
          <w:rPr>
            <w:rStyle w:val="Hyperlink"/>
            <w:noProof/>
          </w:rPr>
          <w:t>Address Lookup/Entry</w:t>
        </w:r>
        <w:r w:rsidR="00D80D2D">
          <w:rPr>
            <w:noProof/>
            <w:webHidden/>
          </w:rPr>
          <w:tab/>
        </w:r>
        <w:r w:rsidR="00D80D2D">
          <w:rPr>
            <w:noProof/>
            <w:webHidden/>
          </w:rPr>
          <w:fldChar w:fldCharType="begin"/>
        </w:r>
        <w:r w:rsidR="00D80D2D">
          <w:rPr>
            <w:noProof/>
            <w:webHidden/>
          </w:rPr>
          <w:instrText xml:space="preserve"> PAGEREF _Toc454203240 \h </w:instrText>
        </w:r>
        <w:r w:rsidR="00D80D2D">
          <w:rPr>
            <w:noProof/>
            <w:webHidden/>
          </w:rPr>
        </w:r>
        <w:r w:rsidR="00D80D2D">
          <w:rPr>
            <w:noProof/>
            <w:webHidden/>
          </w:rPr>
          <w:fldChar w:fldCharType="separate"/>
        </w:r>
        <w:r>
          <w:rPr>
            <w:noProof/>
            <w:webHidden/>
          </w:rPr>
          <w:t>14</w:t>
        </w:r>
        <w:r w:rsidR="00D80D2D">
          <w:rPr>
            <w:noProof/>
            <w:webHidden/>
          </w:rPr>
          <w:fldChar w:fldCharType="end"/>
        </w:r>
      </w:hyperlink>
    </w:p>
    <w:p w:rsidR="00D80D2D" w:rsidRDefault="00A330B6">
      <w:pPr>
        <w:pStyle w:val="TOC1"/>
        <w:tabs>
          <w:tab w:val="left" w:pos="720"/>
          <w:tab w:val="right" w:leader="dot" w:pos="8299"/>
        </w:tabs>
        <w:rPr>
          <w:rFonts w:asciiTheme="minorHAnsi" w:eastAsiaTheme="minorEastAsia" w:hAnsiTheme="minorHAnsi" w:cstheme="minorBidi"/>
          <w:caps w:val="0"/>
          <w:noProof/>
          <w:szCs w:val="22"/>
          <w:lang w:eastAsia="en-GB"/>
        </w:rPr>
      </w:pPr>
      <w:hyperlink w:anchor="_Toc454203241" w:history="1">
        <w:r w:rsidR="00D80D2D" w:rsidRPr="00606C05">
          <w:rPr>
            <w:rStyle w:val="Hyperlink"/>
            <w:noProof/>
          </w:rPr>
          <w:t>3.</w:t>
        </w:r>
        <w:r w:rsidR="00D80D2D">
          <w:rPr>
            <w:rFonts w:asciiTheme="minorHAnsi" w:eastAsiaTheme="minorEastAsia" w:hAnsiTheme="minorHAnsi" w:cstheme="minorBidi"/>
            <w:caps w:val="0"/>
            <w:noProof/>
            <w:szCs w:val="22"/>
            <w:lang w:eastAsia="en-GB"/>
          </w:rPr>
          <w:tab/>
        </w:r>
        <w:r w:rsidR="00D80D2D" w:rsidRPr="00606C05">
          <w:rPr>
            <w:rStyle w:val="Hyperlink"/>
            <w:noProof/>
          </w:rPr>
          <w:t>Business Logic &amp; Non-Obvious Data Capture</w:t>
        </w:r>
        <w:r w:rsidR="00D80D2D">
          <w:rPr>
            <w:noProof/>
            <w:webHidden/>
          </w:rPr>
          <w:tab/>
        </w:r>
        <w:r w:rsidR="00D80D2D">
          <w:rPr>
            <w:noProof/>
            <w:webHidden/>
          </w:rPr>
          <w:fldChar w:fldCharType="begin"/>
        </w:r>
        <w:r w:rsidR="00D80D2D">
          <w:rPr>
            <w:noProof/>
            <w:webHidden/>
          </w:rPr>
          <w:instrText xml:space="preserve"> PAGEREF _Toc454203241 \h </w:instrText>
        </w:r>
        <w:r w:rsidR="00D80D2D">
          <w:rPr>
            <w:noProof/>
            <w:webHidden/>
          </w:rPr>
        </w:r>
        <w:r w:rsidR="00D80D2D">
          <w:rPr>
            <w:noProof/>
            <w:webHidden/>
          </w:rPr>
          <w:fldChar w:fldCharType="separate"/>
        </w:r>
        <w:r>
          <w:rPr>
            <w:noProof/>
            <w:webHidden/>
          </w:rPr>
          <w:t>15</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42" w:history="1">
        <w:r w:rsidR="00D80D2D" w:rsidRPr="00606C05">
          <w:rPr>
            <w:rStyle w:val="Hyperlink"/>
            <w:noProof/>
          </w:rPr>
          <w:t>3.1</w:t>
        </w:r>
        <w:r w:rsidR="00D80D2D">
          <w:rPr>
            <w:rFonts w:asciiTheme="minorHAnsi" w:eastAsiaTheme="minorEastAsia" w:hAnsiTheme="minorHAnsi" w:cstheme="minorBidi"/>
            <w:noProof/>
            <w:szCs w:val="22"/>
            <w:lang w:eastAsia="en-GB"/>
          </w:rPr>
          <w:tab/>
        </w:r>
        <w:r w:rsidR="00D80D2D" w:rsidRPr="00606C05">
          <w:rPr>
            <w:rStyle w:val="Hyperlink"/>
            <w:noProof/>
          </w:rPr>
          <w:t>Validation Business Logic</w:t>
        </w:r>
        <w:r w:rsidR="00D80D2D">
          <w:rPr>
            <w:noProof/>
            <w:webHidden/>
          </w:rPr>
          <w:tab/>
        </w:r>
        <w:r w:rsidR="00D80D2D">
          <w:rPr>
            <w:noProof/>
            <w:webHidden/>
          </w:rPr>
          <w:fldChar w:fldCharType="begin"/>
        </w:r>
        <w:r w:rsidR="00D80D2D">
          <w:rPr>
            <w:noProof/>
            <w:webHidden/>
          </w:rPr>
          <w:instrText xml:space="preserve"> PAGEREF _Toc454203242 \h </w:instrText>
        </w:r>
        <w:r w:rsidR="00D80D2D">
          <w:rPr>
            <w:noProof/>
            <w:webHidden/>
          </w:rPr>
        </w:r>
        <w:r w:rsidR="00D80D2D">
          <w:rPr>
            <w:noProof/>
            <w:webHidden/>
          </w:rPr>
          <w:fldChar w:fldCharType="separate"/>
        </w:r>
        <w:r>
          <w:rPr>
            <w:noProof/>
            <w:webHidden/>
          </w:rPr>
          <w:t>15</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43" w:history="1">
        <w:r w:rsidR="00D80D2D" w:rsidRPr="00606C05">
          <w:rPr>
            <w:rStyle w:val="Hyperlink"/>
            <w:noProof/>
          </w:rPr>
          <w:t>3.2</w:t>
        </w:r>
        <w:r w:rsidR="00D80D2D">
          <w:rPr>
            <w:rFonts w:asciiTheme="minorHAnsi" w:eastAsiaTheme="minorEastAsia" w:hAnsiTheme="minorHAnsi" w:cstheme="minorBidi"/>
            <w:noProof/>
            <w:szCs w:val="22"/>
            <w:lang w:eastAsia="en-GB"/>
          </w:rPr>
          <w:tab/>
        </w:r>
        <w:r w:rsidR="00D80D2D" w:rsidRPr="00606C05">
          <w:rPr>
            <w:rStyle w:val="Hyperlink"/>
            <w:noProof/>
          </w:rPr>
          <w:t>Affiliate Links</w:t>
        </w:r>
        <w:r w:rsidR="00D80D2D">
          <w:rPr>
            <w:noProof/>
            <w:webHidden/>
          </w:rPr>
          <w:tab/>
        </w:r>
        <w:r w:rsidR="00D80D2D">
          <w:rPr>
            <w:noProof/>
            <w:webHidden/>
          </w:rPr>
          <w:fldChar w:fldCharType="begin"/>
        </w:r>
        <w:r w:rsidR="00D80D2D">
          <w:rPr>
            <w:noProof/>
            <w:webHidden/>
          </w:rPr>
          <w:instrText xml:space="preserve"> PAGEREF _Toc454203243 \h </w:instrText>
        </w:r>
        <w:r w:rsidR="00D80D2D">
          <w:rPr>
            <w:noProof/>
            <w:webHidden/>
          </w:rPr>
        </w:r>
        <w:r w:rsidR="00D80D2D">
          <w:rPr>
            <w:noProof/>
            <w:webHidden/>
          </w:rPr>
          <w:fldChar w:fldCharType="separate"/>
        </w:r>
        <w:r>
          <w:rPr>
            <w:noProof/>
            <w:webHidden/>
          </w:rPr>
          <w:t>15</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44" w:history="1">
        <w:r w:rsidR="00D80D2D" w:rsidRPr="00606C05">
          <w:rPr>
            <w:rStyle w:val="Hyperlink"/>
            <w:noProof/>
          </w:rPr>
          <w:t>3.3</w:t>
        </w:r>
        <w:r w:rsidR="00D80D2D">
          <w:rPr>
            <w:rFonts w:asciiTheme="minorHAnsi" w:eastAsiaTheme="minorEastAsia" w:hAnsiTheme="minorHAnsi" w:cstheme="minorBidi"/>
            <w:noProof/>
            <w:szCs w:val="22"/>
            <w:lang w:eastAsia="en-GB"/>
          </w:rPr>
          <w:tab/>
        </w:r>
        <w:r w:rsidR="00D80D2D" w:rsidRPr="00606C05">
          <w:rPr>
            <w:rStyle w:val="Hyperlink"/>
            <w:noProof/>
          </w:rPr>
          <w:t>Marketing/campaign Numbers</w:t>
        </w:r>
        <w:r w:rsidR="00D80D2D">
          <w:rPr>
            <w:noProof/>
            <w:webHidden/>
          </w:rPr>
          <w:tab/>
        </w:r>
        <w:r w:rsidR="00D80D2D">
          <w:rPr>
            <w:noProof/>
            <w:webHidden/>
          </w:rPr>
          <w:fldChar w:fldCharType="begin"/>
        </w:r>
        <w:r w:rsidR="00D80D2D">
          <w:rPr>
            <w:noProof/>
            <w:webHidden/>
          </w:rPr>
          <w:instrText xml:space="preserve"> PAGEREF _Toc454203244 \h </w:instrText>
        </w:r>
        <w:r w:rsidR="00D80D2D">
          <w:rPr>
            <w:noProof/>
            <w:webHidden/>
          </w:rPr>
        </w:r>
        <w:r w:rsidR="00D80D2D">
          <w:rPr>
            <w:noProof/>
            <w:webHidden/>
          </w:rPr>
          <w:fldChar w:fldCharType="separate"/>
        </w:r>
        <w:r>
          <w:rPr>
            <w:noProof/>
            <w:webHidden/>
          </w:rPr>
          <w:t>15</w:t>
        </w:r>
        <w:r w:rsidR="00D80D2D">
          <w:rPr>
            <w:noProof/>
            <w:webHidden/>
          </w:rPr>
          <w:fldChar w:fldCharType="end"/>
        </w:r>
      </w:hyperlink>
    </w:p>
    <w:p w:rsidR="00D80D2D" w:rsidRDefault="00A330B6">
      <w:pPr>
        <w:pStyle w:val="TOC1"/>
        <w:tabs>
          <w:tab w:val="left" w:pos="720"/>
          <w:tab w:val="right" w:leader="dot" w:pos="8299"/>
        </w:tabs>
        <w:rPr>
          <w:rFonts w:asciiTheme="minorHAnsi" w:eastAsiaTheme="minorEastAsia" w:hAnsiTheme="minorHAnsi" w:cstheme="minorBidi"/>
          <w:caps w:val="0"/>
          <w:noProof/>
          <w:szCs w:val="22"/>
          <w:lang w:eastAsia="en-GB"/>
        </w:rPr>
      </w:pPr>
      <w:hyperlink w:anchor="_Toc454203245" w:history="1">
        <w:r w:rsidR="00D80D2D" w:rsidRPr="00606C05">
          <w:rPr>
            <w:rStyle w:val="Hyperlink"/>
            <w:noProof/>
          </w:rPr>
          <w:t>4.</w:t>
        </w:r>
        <w:r w:rsidR="00D80D2D">
          <w:rPr>
            <w:rFonts w:asciiTheme="minorHAnsi" w:eastAsiaTheme="minorEastAsia" w:hAnsiTheme="minorHAnsi" w:cstheme="minorBidi"/>
            <w:caps w:val="0"/>
            <w:noProof/>
            <w:szCs w:val="22"/>
            <w:lang w:eastAsia="en-GB"/>
          </w:rPr>
          <w:tab/>
        </w:r>
        <w:r w:rsidR="00D80D2D" w:rsidRPr="00606C05">
          <w:rPr>
            <w:rStyle w:val="Hyperlink"/>
            <w:noProof/>
          </w:rPr>
          <w:t>Non-Functional Requirements</w:t>
        </w:r>
        <w:r w:rsidR="00D80D2D">
          <w:rPr>
            <w:noProof/>
            <w:webHidden/>
          </w:rPr>
          <w:tab/>
        </w:r>
        <w:r w:rsidR="00D80D2D">
          <w:rPr>
            <w:noProof/>
            <w:webHidden/>
          </w:rPr>
          <w:fldChar w:fldCharType="begin"/>
        </w:r>
        <w:r w:rsidR="00D80D2D">
          <w:rPr>
            <w:noProof/>
            <w:webHidden/>
          </w:rPr>
          <w:instrText xml:space="preserve"> PAGEREF _Toc454203245 \h </w:instrText>
        </w:r>
        <w:r w:rsidR="00D80D2D">
          <w:rPr>
            <w:noProof/>
            <w:webHidden/>
          </w:rPr>
        </w:r>
        <w:r w:rsidR="00D80D2D">
          <w:rPr>
            <w:noProof/>
            <w:webHidden/>
          </w:rPr>
          <w:fldChar w:fldCharType="separate"/>
        </w:r>
        <w:r>
          <w:rPr>
            <w:noProof/>
            <w:webHidden/>
          </w:rPr>
          <w:t>16</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46" w:history="1">
        <w:r w:rsidR="00D80D2D" w:rsidRPr="00606C05">
          <w:rPr>
            <w:rStyle w:val="Hyperlink"/>
            <w:noProof/>
          </w:rPr>
          <w:t>4.1</w:t>
        </w:r>
        <w:r w:rsidR="00D80D2D">
          <w:rPr>
            <w:rFonts w:asciiTheme="minorHAnsi" w:eastAsiaTheme="minorEastAsia" w:hAnsiTheme="minorHAnsi" w:cstheme="minorBidi"/>
            <w:noProof/>
            <w:szCs w:val="22"/>
            <w:lang w:eastAsia="en-GB"/>
          </w:rPr>
          <w:tab/>
        </w:r>
        <w:r w:rsidR="00D80D2D" w:rsidRPr="00606C05">
          <w:rPr>
            <w:rStyle w:val="Hyperlink"/>
            <w:noProof/>
          </w:rPr>
          <w:t>Security</w:t>
        </w:r>
        <w:r w:rsidR="00D80D2D">
          <w:rPr>
            <w:noProof/>
            <w:webHidden/>
          </w:rPr>
          <w:tab/>
        </w:r>
        <w:r w:rsidR="00D80D2D">
          <w:rPr>
            <w:noProof/>
            <w:webHidden/>
          </w:rPr>
          <w:fldChar w:fldCharType="begin"/>
        </w:r>
        <w:r w:rsidR="00D80D2D">
          <w:rPr>
            <w:noProof/>
            <w:webHidden/>
          </w:rPr>
          <w:instrText xml:space="preserve"> PAGEREF _Toc454203246 \h </w:instrText>
        </w:r>
        <w:r w:rsidR="00D80D2D">
          <w:rPr>
            <w:noProof/>
            <w:webHidden/>
          </w:rPr>
        </w:r>
        <w:r w:rsidR="00D80D2D">
          <w:rPr>
            <w:noProof/>
            <w:webHidden/>
          </w:rPr>
          <w:fldChar w:fldCharType="separate"/>
        </w:r>
        <w:r>
          <w:rPr>
            <w:noProof/>
            <w:webHidden/>
          </w:rPr>
          <w:t>16</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47" w:history="1">
        <w:r w:rsidR="00D80D2D" w:rsidRPr="00606C05">
          <w:rPr>
            <w:rStyle w:val="Hyperlink"/>
            <w:noProof/>
          </w:rPr>
          <w:t>4.2</w:t>
        </w:r>
        <w:r w:rsidR="00D80D2D">
          <w:rPr>
            <w:rFonts w:asciiTheme="minorHAnsi" w:eastAsiaTheme="minorEastAsia" w:hAnsiTheme="minorHAnsi" w:cstheme="minorBidi"/>
            <w:noProof/>
            <w:szCs w:val="22"/>
            <w:lang w:eastAsia="en-GB"/>
          </w:rPr>
          <w:tab/>
        </w:r>
        <w:r w:rsidR="00D80D2D" w:rsidRPr="00606C05">
          <w:rPr>
            <w:rStyle w:val="Hyperlink"/>
            <w:noProof/>
          </w:rPr>
          <w:t>Target Platforms and Browsers</w:t>
        </w:r>
        <w:r w:rsidR="00D80D2D">
          <w:rPr>
            <w:noProof/>
            <w:webHidden/>
          </w:rPr>
          <w:tab/>
        </w:r>
        <w:r w:rsidR="00D80D2D">
          <w:rPr>
            <w:noProof/>
            <w:webHidden/>
          </w:rPr>
          <w:fldChar w:fldCharType="begin"/>
        </w:r>
        <w:r w:rsidR="00D80D2D">
          <w:rPr>
            <w:noProof/>
            <w:webHidden/>
          </w:rPr>
          <w:instrText xml:space="preserve"> PAGEREF _Toc454203247 \h </w:instrText>
        </w:r>
        <w:r w:rsidR="00D80D2D">
          <w:rPr>
            <w:noProof/>
            <w:webHidden/>
          </w:rPr>
        </w:r>
        <w:r w:rsidR="00D80D2D">
          <w:rPr>
            <w:noProof/>
            <w:webHidden/>
          </w:rPr>
          <w:fldChar w:fldCharType="separate"/>
        </w:r>
        <w:r>
          <w:rPr>
            <w:noProof/>
            <w:webHidden/>
          </w:rPr>
          <w:t>16</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48" w:history="1">
        <w:r w:rsidR="00D80D2D" w:rsidRPr="00606C05">
          <w:rPr>
            <w:rStyle w:val="Hyperlink"/>
            <w:noProof/>
          </w:rPr>
          <w:t>4.3</w:t>
        </w:r>
        <w:r w:rsidR="00D80D2D">
          <w:rPr>
            <w:rFonts w:asciiTheme="minorHAnsi" w:eastAsiaTheme="minorEastAsia" w:hAnsiTheme="minorHAnsi" w:cstheme="minorBidi"/>
            <w:noProof/>
            <w:szCs w:val="22"/>
            <w:lang w:eastAsia="en-GB"/>
          </w:rPr>
          <w:tab/>
        </w:r>
        <w:r w:rsidR="00D80D2D" w:rsidRPr="00606C05">
          <w:rPr>
            <w:rStyle w:val="Hyperlink"/>
            <w:noProof/>
          </w:rPr>
          <w:t>Performance</w:t>
        </w:r>
        <w:r w:rsidR="00D80D2D">
          <w:rPr>
            <w:noProof/>
            <w:webHidden/>
          </w:rPr>
          <w:tab/>
        </w:r>
        <w:r w:rsidR="00D80D2D">
          <w:rPr>
            <w:noProof/>
            <w:webHidden/>
          </w:rPr>
          <w:fldChar w:fldCharType="begin"/>
        </w:r>
        <w:r w:rsidR="00D80D2D">
          <w:rPr>
            <w:noProof/>
            <w:webHidden/>
          </w:rPr>
          <w:instrText xml:space="preserve"> PAGEREF _Toc454203248 \h </w:instrText>
        </w:r>
        <w:r w:rsidR="00D80D2D">
          <w:rPr>
            <w:noProof/>
            <w:webHidden/>
          </w:rPr>
        </w:r>
        <w:r w:rsidR="00D80D2D">
          <w:rPr>
            <w:noProof/>
            <w:webHidden/>
          </w:rPr>
          <w:fldChar w:fldCharType="separate"/>
        </w:r>
        <w:r>
          <w:rPr>
            <w:noProof/>
            <w:webHidden/>
          </w:rPr>
          <w:t>16</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49" w:history="1">
        <w:r w:rsidR="00D80D2D" w:rsidRPr="00606C05">
          <w:rPr>
            <w:rStyle w:val="Hyperlink"/>
            <w:noProof/>
          </w:rPr>
          <w:t>4.4</w:t>
        </w:r>
        <w:r w:rsidR="00D80D2D">
          <w:rPr>
            <w:rFonts w:asciiTheme="minorHAnsi" w:eastAsiaTheme="minorEastAsia" w:hAnsiTheme="minorHAnsi" w:cstheme="minorBidi"/>
            <w:noProof/>
            <w:szCs w:val="22"/>
            <w:lang w:eastAsia="en-GB"/>
          </w:rPr>
          <w:tab/>
        </w:r>
        <w:r w:rsidR="00D80D2D" w:rsidRPr="00606C05">
          <w:rPr>
            <w:rStyle w:val="Hyperlink"/>
            <w:noProof/>
          </w:rPr>
          <w:t>Accessibility</w:t>
        </w:r>
        <w:r w:rsidR="00D80D2D">
          <w:rPr>
            <w:noProof/>
            <w:webHidden/>
          </w:rPr>
          <w:tab/>
        </w:r>
        <w:r w:rsidR="00D80D2D">
          <w:rPr>
            <w:noProof/>
            <w:webHidden/>
          </w:rPr>
          <w:fldChar w:fldCharType="begin"/>
        </w:r>
        <w:r w:rsidR="00D80D2D">
          <w:rPr>
            <w:noProof/>
            <w:webHidden/>
          </w:rPr>
          <w:instrText xml:space="preserve"> PAGEREF _Toc454203249 \h </w:instrText>
        </w:r>
        <w:r w:rsidR="00D80D2D">
          <w:rPr>
            <w:noProof/>
            <w:webHidden/>
          </w:rPr>
        </w:r>
        <w:r w:rsidR="00D80D2D">
          <w:rPr>
            <w:noProof/>
            <w:webHidden/>
          </w:rPr>
          <w:fldChar w:fldCharType="separate"/>
        </w:r>
        <w:r>
          <w:rPr>
            <w:noProof/>
            <w:webHidden/>
          </w:rPr>
          <w:t>16</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50" w:history="1">
        <w:r w:rsidR="00D80D2D" w:rsidRPr="00606C05">
          <w:rPr>
            <w:rStyle w:val="Hyperlink"/>
            <w:noProof/>
          </w:rPr>
          <w:t>4.5</w:t>
        </w:r>
        <w:r w:rsidR="00D80D2D">
          <w:rPr>
            <w:rFonts w:asciiTheme="minorHAnsi" w:eastAsiaTheme="minorEastAsia" w:hAnsiTheme="minorHAnsi" w:cstheme="minorBidi"/>
            <w:noProof/>
            <w:szCs w:val="22"/>
            <w:lang w:eastAsia="en-GB"/>
          </w:rPr>
          <w:tab/>
        </w:r>
        <w:r w:rsidR="00D80D2D" w:rsidRPr="00606C05">
          <w:rPr>
            <w:rStyle w:val="Hyperlink"/>
            <w:noProof/>
          </w:rPr>
          <w:t>Search Engine Optimisation</w:t>
        </w:r>
        <w:r w:rsidR="00D80D2D">
          <w:rPr>
            <w:noProof/>
            <w:webHidden/>
          </w:rPr>
          <w:tab/>
        </w:r>
        <w:r w:rsidR="00D80D2D">
          <w:rPr>
            <w:noProof/>
            <w:webHidden/>
          </w:rPr>
          <w:fldChar w:fldCharType="begin"/>
        </w:r>
        <w:r w:rsidR="00D80D2D">
          <w:rPr>
            <w:noProof/>
            <w:webHidden/>
          </w:rPr>
          <w:instrText xml:space="preserve"> PAGEREF _Toc454203250 \h </w:instrText>
        </w:r>
        <w:r w:rsidR="00D80D2D">
          <w:rPr>
            <w:noProof/>
            <w:webHidden/>
          </w:rPr>
        </w:r>
        <w:r w:rsidR="00D80D2D">
          <w:rPr>
            <w:noProof/>
            <w:webHidden/>
          </w:rPr>
          <w:fldChar w:fldCharType="separate"/>
        </w:r>
        <w:r>
          <w:rPr>
            <w:noProof/>
            <w:webHidden/>
          </w:rPr>
          <w:t>16</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51" w:history="1">
        <w:r w:rsidR="00D80D2D" w:rsidRPr="00606C05">
          <w:rPr>
            <w:rStyle w:val="Hyperlink"/>
            <w:noProof/>
          </w:rPr>
          <w:t>4.6</w:t>
        </w:r>
        <w:r w:rsidR="00D80D2D">
          <w:rPr>
            <w:rFonts w:asciiTheme="minorHAnsi" w:eastAsiaTheme="minorEastAsia" w:hAnsiTheme="minorHAnsi" w:cstheme="minorBidi"/>
            <w:noProof/>
            <w:szCs w:val="22"/>
            <w:lang w:eastAsia="en-GB"/>
          </w:rPr>
          <w:tab/>
        </w:r>
        <w:r w:rsidR="00D80D2D" w:rsidRPr="00606C05">
          <w:rPr>
            <w:rStyle w:val="Hyperlink"/>
            <w:noProof/>
          </w:rPr>
          <w:t>Configurability</w:t>
        </w:r>
        <w:r w:rsidR="00D80D2D">
          <w:rPr>
            <w:noProof/>
            <w:webHidden/>
          </w:rPr>
          <w:tab/>
        </w:r>
        <w:r w:rsidR="00D80D2D">
          <w:rPr>
            <w:noProof/>
            <w:webHidden/>
          </w:rPr>
          <w:fldChar w:fldCharType="begin"/>
        </w:r>
        <w:r w:rsidR="00D80D2D">
          <w:rPr>
            <w:noProof/>
            <w:webHidden/>
          </w:rPr>
          <w:instrText xml:space="preserve"> PAGEREF _Toc454203251 \h </w:instrText>
        </w:r>
        <w:r w:rsidR="00D80D2D">
          <w:rPr>
            <w:noProof/>
            <w:webHidden/>
          </w:rPr>
        </w:r>
        <w:r w:rsidR="00D80D2D">
          <w:rPr>
            <w:noProof/>
            <w:webHidden/>
          </w:rPr>
          <w:fldChar w:fldCharType="separate"/>
        </w:r>
        <w:r>
          <w:rPr>
            <w:noProof/>
            <w:webHidden/>
          </w:rPr>
          <w:t>17</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52" w:history="1">
        <w:r w:rsidR="00D80D2D" w:rsidRPr="00606C05">
          <w:rPr>
            <w:rStyle w:val="Hyperlink"/>
            <w:noProof/>
          </w:rPr>
          <w:t>4.7</w:t>
        </w:r>
        <w:r w:rsidR="00D80D2D">
          <w:rPr>
            <w:rFonts w:asciiTheme="minorHAnsi" w:eastAsiaTheme="minorEastAsia" w:hAnsiTheme="minorHAnsi" w:cstheme="minorBidi"/>
            <w:noProof/>
            <w:szCs w:val="22"/>
            <w:lang w:eastAsia="en-GB"/>
          </w:rPr>
          <w:tab/>
        </w:r>
        <w:r w:rsidR="00D80D2D" w:rsidRPr="00606C05">
          <w:rPr>
            <w:rStyle w:val="Hyperlink"/>
            <w:noProof/>
          </w:rPr>
          <w:t>Branding</w:t>
        </w:r>
        <w:r w:rsidR="00D80D2D">
          <w:rPr>
            <w:noProof/>
            <w:webHidden/>
          </w:rPr>
          <w:tab/>
        </w:r>
        <w:r w:rsidR="00D80D2D">
          <w:rPr>
            <w:noProof/>
            <w:webHidden/>
          </w:rPr>
          <w:fldChar w:fldCharType="begin"/>
        </w:r>
        <w:r w:rsidR="00D80D2D">
          <w:rPr>
            <w:noProof/>
            <w:webHidden/>
          </w:rPr>
          <w:instrText xml:space="preserve"> PAGEREF _Toc454203252 \h </w:instrText>
        </w:r>
        <w:r w:rsidR="00D80D2D">
          <w:rPr>
            <w:noProof/>
            <w:webHidden/>
          </w:rPr>
        </w:r>
        <w:r w:rsidR="00D80D2D">
          <w:rPr>
            <w:noProof/>
            <w:webHidden/>
          </w:rPr>
          <w:fldChar w:fldCharType="separate"/>
        </w:r>
        <w:r>
          <w:rPr>
            <w:noProof/>
            <w:webHidden/>
          </w:rPr>
          <w:t>17</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53" w:history="1">
        <w:r w:rsidR="00D80D2D" w:rsidRPr="00606C05">
          <w:rPr>
            <w:rStyle w:val="Hyperlink"/>
            <w:noProof/>
          </w:rPr>
          <w:t>4.8</w:t>
        </w:r>
        <w:r w:rsidR="00D80D2D">
          <w:rPr>
            <w:rFonts w:asciiTheme="minorHAnsi" w:eastAsiaTheme="minorEastAsia" w:hAnsiTheme="minorHAnsi" w:cstheme="minorBidi"/>
            <w:noProof/>
            <w:szCs w:val="22"/>
            <w:lang w:eastAsia="en-GB"/>
          </w:rPr>
          <w:tab/>
        </w:r>
        <w:r w:rsidR="00D80D2D" w:rsidRPr="00606C05">
          <w:rPr>
            <w:rStyle w:val="Hyperlink"/>
            <w:noProof/>
          </w:rPr>
          <w:t>Technology</w:t>
        </w:r>
        <w:r w:rsidR="00D80D2D">
          <w:rPr>
            <w:noProof/>
            <w:webHidden/>
          </w:rPr>
          <w:tab/>
        </w:r>
        <w:r w:rsidR="00D80D2D">
          <w:rPr>
            <w:noProof/>
            <w:webHidden/>
          </w:rPr>
          <w:fldChar w:fldCharType="begin"/>
        </w:r>
        <w:r w:rsidR="00D80D2D">
          <w:rPr>
            <w:noProof/>
            <w:webHidden/>
          </w:rPr>
          <w:instrText xml:space="preserve"> PAGEREF _Toc454203253 \h </w:instrText>
        </w:r>
        <w:r w:rsidR="00D80D2D">
          <w:rPr>
            <w:noProof/>
            <w:webHidden/>
          </w:rPr>
        </w:r>
        <w:r w:rsidR="00D80D2D">
          <w:rPr>
            <w:noProof/>
            <w:webHidden/>
          </w:rPr>
          <w:fldChar w:fldCharType="separate"/>
        </w:r>
        <w:r>
          <w:rPr>
            <w:noProof/>
            <w:webHidden/>
          </w:rPr>
          <w:t>17</w:t>
        </w:r>
        <w:r w:rsidR="00D80D2D">
          <w:rPr>
            <w:noProof/>
            <w:webHidden/>
          </w:rPr>
          <w:fldChar w:fldCharType="end"/>
        </w:r>
      </w:hyperlink>
    </w:p>
    <w:p w:rsidR="00D80D2D" w:rsidRDefault="00A330B6">
      <w:pPr>
        <w:pStyle w:val="TOC1"/>
        <w:tabs>
          <w:tab w:val="left" w:pos="720"/>
          <w:tab w:val="right" w:leader="dot" w:pos="8299"/>
        </w:tabs>
        <w:rPr>
          <w:rFonts w:asciiTheme="minorHAnsi" w:eastAsiaTheme="minorEastAsia" w:hAnsiTheme="minorHAnsi" w:cstheme="minorBidi"/>
          <w:caps w:val="0"/>
          <w:noProof/>
          <w:szCs w:val="22"/>
          <w:lang w:eastAsia="en-GB"/>
        </w:rPr>
      </w:pPr>
      <w:hyperlink w:anchor="_Toc454203254" w:history="1">
        <w:r w:rsidR="00D80D2D" w:rsidRPr="00606C05">
          <w:rPr>
            <w:rStyle w:val="Hyperlink"/>
            <w:noProof/>
          </w:rPr>
          <w:t>5.</w:t>
        </w:r>
        <w:r w:rsidR="00D80D2D">
          <w:rPr>
            <w:rFonts w:asciiTheme="minorHAnsi" w:eastAsiaTheme="minorEastAsia" w:hAnsiTheme="minorHAnsi" w:cstheme="minorBidi"/>
            <w:caps w:val="0"/>
            <w:noProof/>
            <w:szCs w:val="22"/>
            <w:lang w:eastAsia="en-GB"/>
          </w:rPr>
          <w:tab/>
        </w:r>
        <w:r w:rsidR="00D80D2D" w:rsidRPr="00606C05">
          <w:rPr>
            <w:rStyle w:val="Hyperlink"/>
            <w:noProof/>
          </w:rPr>
          <w:t>Dependencies and Integrations</w:t>
        </w:r>
        <w:r w:rsidR="00D80D2D">
          <w:rPr>
            <w:noProof/>
            <w:webHidden/>
          </w:rPr>
          <w:tab/>
        </w:r>
        <w:r w:rsidR="00D80D2D">
          <w:rPr>
            <w:noProof/>
            <w:webHidden/>
          </w:rPr>
          <w:fldChar w:fldCharType="begin"/>
        </w:r>
        <w:r w:rsidR="00D80D2D">
          <w:rPr>
            <w:noProof/>
            <w:webHidden/>
          </w:rPr>
          <w:instrText xml:space="preserve"> PAGEREF _Toc454203254 \h </w:instrText>
        </w:r>
        <w:r w:rsidR="00D80D2D">
          <w:rPr>
            <w:noProof/>
            <w:webHidden/>
          </w:rPr>
        </w:r>
        <w:r w:rsidR="00D80D2D">
          <w:rPr>
            <w:noProof/>
            <w:webHidden/>
          </w:rPr>
          <w:fldChar w:fldCharType="separate"/>
        </w:r>
        <w:r>
          <w:rPr>
            <w:noProof/>
            <w:webHidden/>
          </w:rPr>
          <w:t>18</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55" w:history="1">
        <w:r w:rsidR="00D80D2D" w:rsidRPr="00606C05">
          <w:rPr>
            <w:rStyle w:val="Hyperlink"/>
            <w:noProof/>
          </w:rPr>
          <w:t>5.1</w:t>
        </w:r>
        <w:r w:rsidR="00D80D2D">
          <w:rPr>
            <w:rFonts w:asciiTheme="minorHAnsi" w:eastAsiaTheme="minorEastAsia" w:hAnsiTheme="minorHAnsi" w:cstheme="minorBidi"/>
            <w:noProof/>
            <w:szCs w:val="22"/>
            <w:lang w:eastAsia="en-GB"/>
          </w:rPr>
          <w:tab/>
        </w:r>
        <w:r w:rsidR="00D80D2D" w:rsidRPr="00606C05">
          <w:rPr>
            <w:rStyle w:val="Hyperlink"/>
            <w:noProof/>
          </w:rPr>
          <w:t>TIA</w:t>
        </w:r>
        <w:r w:rsidR="00D80D2D">
          <w:rPr>
            <w:noProof/>
            <w:webHidden/>
          </w:rPr>
          <w:tab/>
        </w:r>
        <w:r w:rsidR="00D80D2D">
          <w:rPr>
            <w:noProof/>
            <w:webHidden/>
          </w:rPr>
          <w:fldChar w:fldCharType="begin"/>
        </w:r>
        <w:r w:rsidR="00D80D2D">
          <w:rPr>
            <w:noProof/>
            <w:webHidden/>
          </w:rPr>
          <w:instrText xml:space="preserve"> PAGEREF _Toc454203255 \h </w:instrText>
        </w:r>
        <w:r w:rsidR="00D80D2D">
          <w:rPr>
            <w:noProof/>
            <w:webHidden/>
          </w:rPr>
        </w:r>
        <w:r w:rsidR="00D80D2D">
          <w:rPr>
            <w:noProof/>
            <w:webHidden/>
          </w:rPr>
          <w:fldChar w:fldCharType="separate"/>
        </w:r>
        <w:r>
          <w:rPr>
            <w:noProof/>
            <w:webHidden/>
          </w:rPr>
          <w:t>18</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56" w:history="1">
        <w:r w:rsidR="00D80D2D" w:rsidRPr="00606C05">
          <w:rPr>
            <w:rStyle w:val="Hyperlink"/>
            <w:noProof/>
          </w:rPr>
          <w:t>5.2</w:t>
        </w:r>
        <w:r w:rsidR="00D80D2D">
          <w:rPr>
            <w:rFonts w:asciiTheme="minorHAnsi" w:eastAsiaTheme="minorEastAsia" w:hAnsiTheme="minorHAnsi" w:cstheme="minorBidi"/>
            <w:noProof/>
            <w:szCs w:val="22"/>
            <w:lang w:eastAsia="en-GB"/>
          </w:rPr>
          <w:tab/>
        </w:r>
        <w:r w:rsidR="00D80D2D" w:rsidRPr="00606C05">
          <w:rPr>
            <w:rStyle w:val="Hyperlink"/>
            <w:noProof/>
          </w:rPr>
          <w:t>Umbraco</w:t>
        </w:r>
        <w:r w:rsidR="00D80D2D">
          <w:rPr>
            <w:noProof/>
            <w:webHidden/>
          </w:rPr>
          <w:tab/>
        </w:r>
        <w:r w:rsidR="00D80D2D">
          <w:rPr>
            <w:noProof/>
            <w:webHidden/>
          </w:rPr>
          <w:fldChar w:fldCharType="begin"/>
        </w:r>
        <w:r w:rsidR="00D80D2D">
          <w:rPr>
            <w:noProof/>
            <w:webHidden/>
          </w:rPr>
          <w:instrText xml:space="preserve"> PAGEREF _Toc454203256 \h </w:instrText>
        </w:r>
        <w:r w:rsidR="00D80D2D">
          <w:rPr>
            <w:noProof/>
            <w:webHidden/>
          </w:rPr>
        </w:r>
        <w:r w:rsidR="00D80D2D">
          <w:rPr>
            <w:noProof/>
            <w:webHidden/>
          </w:rPr>
          <w:fldChar w:fldCharType="separate"/>
        </w:r>
        <w:r>
          <w:rPr>
            <w:noProof/>
            <w:webHidden/>
          </w:rPr>
          <w:t>18</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57" w:history="1">
        <w:r w:rsidR="00D80D2D" w:rsidRPr="00606C05">
          <w:rPr>
            <w:rStyle w:val="Hyperlink"/>
            <w:noProof/>
          </w:rPr>
          <w:t>5.3</w:t>
        </w:r>
        <w:r w:rsidR="00D80D2D">
          <w:rPr>
            <w:rFonts w:asciiTheme="minorHAnsi" w:eastAsiaTheme="minorEastAsia" w:hAnsiTheme="minorHAnsi" w:cstheme="minorBidi"/>
            <w:noProof/>
            <w:szCs w:val="22"/>
            <w:lang w:eastAsia="en-GB"/>
          </w:rPr>
          <w:tab/>
        </w:r>
        <w:r w:rsidR="00D80D2D" w:rsidRPr="00606C05">
          <w:rPr>
            <w:rStyle w:val="Hyperlink"/>
            <w:noProof/>
          </w:rPr>
          <w:t>E-mail</w:t>
        </w:r>
        <w:r w:rsidR="00D80D2D">
          <w:rPr>
            <w:noProof/>
            <w:webHidden/>
          </w:rPr>
          <w:tab/>
        </w:r>
        <w:r w:rsidR="00D80D2D">
          <w:rPr>
            <w:noProof/>
            <w:webHidden/>
          </w:rPr>
          <w:fldChar w:fldCharType="begin"/>
        </w:r>
        <w:r w:rsidR="00D80D2D">
          <w:rPr>
            <w:noProof/>
            <w:webHidden/>
          </w:rPr>
          <w:instrText xml:space="preserve"> PAGEREF _Toc454203257 \h </w:instrText>
        </w:r>
        <w:r w:rsidR="00D80D2D">
          <w:rPr>
            <w:noProof/>
            <w:webHidden/>
          </w:rPr>
        </w:r>
        <w:r w:rsidR="00D80D2D">
          <w:rPr>
            <w:noProof/>
            <w:webHidden/>
          </w:rPr>
          <w:fldChar w:fldCharType="separate"/>
        </w:r>
        <w:r>
          <w:rPr>
            <w:noProof/>
            <w:webHidden/>
          </w:rPr>
          <w:t>18</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58" w:history="1">
        <w:r w:rsidR="00D80D2D" w:rsidRPr="00606C05">
          <w:rPr>
            <w:rStyle w:val="Hyperlink"/>
            <w:noProof/>
          </w:rPr>
          <w:t>5.4</w:t>
        </w:r>
        <w:r w:rsidR="00D80D2D">
          <w:rPr>
            <w:rFonts w:asciiTheme="minorHAnsi" w:eastAsiaTheme="minorEastAsia" w:hAnsiTheme="minorHAnsi" w:cstheme="minorBidi"/>
            <w:noProof/>
            <w:szCs w:val="22"/>
            <w:lang w:eastAsia="en-GB"/>
          </w:rPr>
          <w:tab/>
        </w:r>
        <w:r w:rsidR="00D80D2D" w:rsidRPr="00606C05">
          <w:rPr>
            <w:rStyle w:val="Hyperlink"/>
            <w:noProof/>
          </w:rPr>
          <w:t>Experian QAS</w:t>
        </w:r>
        <w:r w:rsidR="00D80D2D">
          <w:rPr>
            <w:noProof/>
            <w:webHidden/>
          </w:rPr>
          <w:tab/>
        </w:r>
        <w:r w:rsidR="00D80D2D">
          <w:rPr>
            <w:noProof/>
            <w:webHidden/>
          </w:rPr>
          <w:fldChar w:fldCharType="begin"/>
        </w:r>
        <w:r w:rsidR="00D80D2D">
          <w:rPr>
            <w:noProof/>
            <w:webHidden/>
          </w:rPr>
          <w:instrText xml:space="preserve"> PAGEREF _Toc454203258 \h </w:instrText>
        </w:r>
        <w:r w:rsidR="00D80D2D">
          <w:rPr>
            <w:noProof/>
            <w:webHidden/>
          </w:rPr>
        </w:r>
        <w:r w:rsidR="00D80D2D">
          <w:rPr>
            <w:noProof/>
            <w:webHidden/>
          </w:rPr>
          <w:fldChar w:fldCharType="separate"/>
        </w:r>
        <w:r>
          <w:rPr>
            <w:noProof/>
            <w:webHidden/>
          </w:rPr>
          <w:t>18</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59" w:history="1">
        <w:r w:rsidR="00D80D2D" w:rsidRPr="00606C05">
          <w:rPr>
            <w:rStyle w:val="Hyperlink"/>
            <w:noProof/>
          </w:rPr>
          <w:t>5.5</w:t>
        </w:r>
        <w:r w:rsidR="00D80D2D">
          <w:rPr>
            <w:rFonts w:asciiTheme="minorHAnsi" w:eastAsiaTheme="minorEastAsia" w:hAnsiTheme="minorHAnsi" w:cstheme="minorBidi"/>
            <w:noProof/>
            <w:szCs w:val="22"/>
            <w:lang w:eastAsia="en-GB"/>
          </w:rPr>
          <w:tab/>
        </w:r>
        <w:r w:rsidR="00D80D2D" w:rsidRPr="00606C05">
          <w:rPr>
            <w:rStyle w:val="Hyperlink"/>
            <w:noProof/>
          </w:rPr>
          <w:t>The Logic Group payment</w:t>
        </w:r>
        <w:r w:rsidR="00D80D2D">
          <w:rPr>
            <w:noProof/>
            <w:webHidden/>
          </w:rPr>
          <w:tab/>
        </w:r>
        <w:r w:rsidR="00D80D2D">
          <w:rPr>
            <w:noProof/>
            <w:webHidden/>
          </w:rPr>
          <w:fldChar w:fldCharType="begin"/>
        </w:r>
        <w:r w:rsidR="00D80D2D">
          <w:rPr>
            <w:noProof/>
            <w:webHidden/>
          </w:rPr>
          <w:instrText xml:space="preserve"> PAGEREF _Toc454203259 \h </w:instrText>
        </w:r>
        <w:r w:rsidR="00D80D2D">
          <w:rPr>
            <w:noProof/>
            <w:webHidden/>
          </w:rPr>
        </w:r>
        <w:r w:rsidR="00D80D2D">
          <w:rPr>
            <w:noProof/>
            <w:webHidden/>
          </w:rPr>
          <w:fldChar w:fldCharType="separate"/>
        </w:r>
        <w:r>
          <w:rPr>
            <w:noProof/>
            <w:webHidden/>
          </w:rPr>
          <w:t>19</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60" w:history="1">
        <w:r w:rsidR="00D80D2D" w:rsidRPr="00606C05">
          <w:rPr>
            <w:rStyle w:val="Hyperlink"/>
            <w:noProof/>
          </w:rPr>
          <w:t>5.6</w:t>
        </w:r>
        <w:r w:rsidR="00D80D2D">
          <w:rPr>
            <w:rFonts w:asciiTheme="minorHAnsi" w:eastAsiaTheme="minorEastAsia" w:hAnsiTheme="minorHAnsi" w:cstheme="minorBidi"/>
            <w:noProof/>
            <w:szCs w:val="22"/>
            <w:lang w:eastAsia="en-GB"/>
          </w:rPr>
          <w:tab/>
        </w:r>
        <w:r w:rsidR="00D80D2D" w:rsidRPr="00606C05">
          <w:rPr>
            <w:rStyle w:val="Hyperlink"/>
            <w:noProof/>
          </w:rPr>
          <w:t>iWonder AITC</w:t>
        </w:r>
        <w:r w:rsidR="00D80D2D">
          <w:rPr>
            <w:noProof/>
            <w:webHidden/>
          </w:rPr>
          <w:tab/>
        </w:r>
        <w:r w:rsidR="00D80D2D">
          <w:rPr>
            <w:noProof/>
            <w:webHidden/>
          </w:rPr>
          <w:fldChar w:fldCharType="begin"/>
        </w:r>
        <w:r w:rsidR="00D80D2D">
          <w:rPr>
            <w:noProof/>
            <w:webHidden/>
          </w:rPr>
          <w:instrText xml:space="preserve"> PAGEREF _Toc454203260 \h </w:instrText>
        </w:r>
        <w:r w:rsidR="00D80D2D">
          <w:rPr>
            <w:noProof/>
            <w:webHidden/>
          </w:rPr>
        </w:r>
        <w:r w:rsidR="00D80D2D">
          <w:rPr>
            <w:noProof/>
            <w:webHidden/>
          </w:rPr>
          <w:fldChar w:fldCharType="separate"/>
        </w:r>
        <w:r>
          <w:rPr>
            <w:noProof/>
            <w:webHidden/>
          </w:rPr>
          <w:t>19</w:t>
        </w:r>
        <w:r w:rsidR="00D80D2D">
          <w:rPr>
            <w:noProof/>
            <w:webHidden/>
          </w:rPr>
          <w:fldChar w:fldCharType="end"/>
        </w:r>
      </w:hyperlink>
    </w:p>
    <w:p w:rsidR="00D80D2D" w:rsidRDefault="00A330B6">
      <w:pPr>
        <w:pStyle w:val="TOC2"/>
        <w:tabs>
          <w:tab w:val="left" w:pos="1440"/>
          <w:tab w:val="right" w:leader="dot" w:pos="8299"/>
        </w:tabs>
        <w:rPr>
          <w:rFonts w:asciiTheme="minorHAnsi" w:eastAsiaTheme="minorEastAsia" w:hAnsiTheme="minorHAnsi" w:cstheme="minorBidi"/>
          <w:noProof/>
          <w:szCs w:val="22"/>
          <w:lang w:eastAsia="en-GB"/>
        </w:rPr>
      </w:pPr>
      <w:hyperlink w:anchor="_Toc454203261" w:history="1">
        <w:r w:rsidR="00D80D2D" w:rsidRPr="00606C05">
          <w:rPr>
            <w:rStyle w:val="Hyperlink"/>
            <w:noProof/>
          </w:rPr>
          <w:t>5.7</w:t>
        </w:r>
        <w:r w:rsidR="00D80D2D">
          <w:rPr>
            <w:rFonts w:asciiTheme="minorHAnsi" w:eastAsiaTheme="minorEastAsia" w:hAnsiTheme="minorHAnsi" w:cstheme="minorBidi"/>
            <w:noProof/>
            <w:szCs w:val="22"/>
            <w:lang w:eastAsia="en-GB"/>
          </w:rPr>
          <w:tab/>
        </w:r>
        <w:r w:rsidR="00D80D2D" w:rsidRPr="00606C05">
          <w:rPr>
            <w:rStyle w:val="Hyperlink"/>
            <w:noProof/>
          </w:rPr>
          <w:t>Google analytics and tracking</w:t>
        </w:r>
        <w:r w:rsidR="00D80D2D">
          <w:rPr>
            <w:noProof/>
            <w:webHidden/>
          </w:rPr>
          <w:tab/>
        </w:r>
        <w:r w:rsidR="00D80D2D">
          <w:rPr>
            <w:noProof/>
            <w:webHidden/>
          </w:rPr>
          <w:fldChar w:fldCharType="begin"/>
        </w:r>
        <w:r w:rsidR="00D80D2D">
          <w:rPr>
            <w:noProof/>
            <w:webHidden/>
          </w:rPr>
          <w:instrText xml:space="preserve"> PAGEREF _Toc454203261 \h </w:instrText>
        </w:r>
        <w:r w:rsidR="00D80D2D">
          <w:rPr>
            <w:noProof/>
            <w:webHidden/>
          </w:rPr>
        </w:r>
        <w:r w:rsidR="00D80D2D">
          <w:rPr>
            <w:noProof/>
            <w:webHidden/>
          </w:rPr>
          <w:fldChar w:fldCharType="separate"/>
        </w:r>
        <w:r>
          <w:rPr>
            <w:noProof/>
            <w:webHidden/>
          </w:rPr>
          <w:t>19</w:t>
        </w:r>
        <w:r w:rsidR="00D80D2D">
          <w:rPr>
            <w:noProof/>
            <w:webHidden/>
          </w:rPr>
          <w:fldChar w:fldCharType="end"/>
        </w:r>
      </w:hyperlink>
    </w:p>
    <w:p w:rsidR="00120C11" w:rsidRDefault="00120C11">
      <w:r>
        <w:fldChar w:fldCharType="end"/>
      </w:r>
    </w:p>
    <w:p w:rsidR="00120C11" w:rsidRDefault="00120C11">
      <w:bookmarkStart w:id="0" w:name="_GoBack"/>
      <w:r>
        <w:br w:type="page"/>
      </w:r>
    </w:p>
    <w:p w:rsidR="00120C11" w:rsidRDefault="00120C11">
      <w:pPr>
        <w:sectPr w:rsidR="00120C11">
          <w:headerReference w:type="default" r:id="rId13"/>
          <w:footerReference w:type="default" r:id="rId14"/>
          <w:pgSz w:w="11909" w:h="16834" w:code="9"/>
          <w:pgMar w:top="1440" w:right="1800" w:bottom="1440" w:left="1800" w:header="720" w:footer="720" w:gutter="0"/>
          <w:pgNumType w:fmt="lowerRoman" w:start="1"/>
          <w:cols w:space="720"/>
          <w:docGrid w:linePitch="360"/>
        </w:sectPr>
      </w:pPr>
    </w:p>
    <w:p w:rsidR="00120C11" w:rsidRDefault="00120C11">
      <w:pPr>
        <w:pStyle w:val="Heading1"/>
      </w:pPr>
      <w:bookmarkStart w:id="1" w:name="_Toc453082277"/>
      <w:bookmarkStart w:id="2" w:name="_Toc453596527"/>
      <w:bookmarkStart w:id="3" w:name="_Toc453779684"/>
      <w:bookmarkStart w:id="4" w:name="_Toc453949392"/>
      <w:bookmarkStart w:id="5" w:name="_Toc454203214"/>
      <w:bookmarkEnd w:id="0"/>
      <w:r>
        <w:lastRenderedPageBreak/>
        <w:t>Introduction</w:t>
      </w:r>
      <w:bookmarkEnd w:id="1"/>
      <w:bookmarkEnd w:id="2"/>
      <w:bookmarkEnd w:id="3"/>
      <w:bookmarkEnd w:id="4"/>
      <w:bookmarkEnd w:id="5"/>
    </w:p>
    <w:p w:rsidR="00120C11" w:rsidRDefault="00120C11"/>
    <w:p w:rsidR="00120C11" w:rsidRDefault="000049C9">
      <w:pPr>
        <w:pStyle w:val="Heading2"/>
      </w:pPr>
      <w:bookmarkStart w:id="6" w:name="_Toc453779685"/>
      <w:bookmarkStart w:id="7" w:name="_Toc453949393"/>
      <w:bookmarkStart w:id="8" w:name="_Toc454203215"/>
      <w:r>
        <w:t>Background</w:t>
      </w:r>
      <w:bookmarkEnd w:id="6"/>
      <w:bookmarkEnd w:id="7"/>
      <w:bookmarkEnd w:id="8"/>
    </w:p>
    <w:p w:rsidR="00FD7E02" w:rsidRDefault="00FD7E02" w:rsidP="00D34C19">
      <w:r>
        <w:t>UIA Mutual Insurance has been providing insurance to trade union members and their families for over 125 years. In addition to this they have a Together Mutual offering which is available to the general public.</w:t>
      </w:r>
    </w:p>
    <w:p w:rsidR="00791EC7" w:rsidRDefault="00791EC7" w:rsidP="00D34C19">
      <w:r>
        <w:t>They underwrite home insurance only, but offer travel, pet and car insurance through third parties. They have two</w:t>
      </w:r>
      <w:r w:rsidR="0028229E">
        <w:t xml:space="preserve"> home</w:t>
      </w:r>
      <w:r>
        <w:t xml:space="preserve"> insurance Quote and Buy journeys, one for U</w:t>
      </w:r>
      <w:r w:rsidR="006D41C0">
        <w:t>IA Mutual and one for Together M</w:t>
      </w:r>
      <w:r>
        <w:t>utual.</w:t>
      </w:r>
    </w:p>
    <w:p w:rsidR="00FB5B0A" w:rsidRDefault="00D34C19" w:rsidP="00D34C19">
      <w:r>
        <w:t xml:space="preserve">The </w:t>
      </w:r>
      <w:r w:rsidR="008730C9">
        <w:t>Quote and Buy journey forms a central part of UIA’s online sales interface. The system serving it is placed as a middle layer between the CMS front-end and database/quote engine back-end</w:t>
      </w:r>
      <w:r w:rsidR="00791EC7">
        <w:t xml:space="preserve"> (TIA)</w:t>
      </w:r>
      <w:r w:rsidR="008730C9">
        <w:t>.</w:t>
      </w:r>
    </w:p>
    <w:p w:rsidR="00D34C19" w:rsidRDefault="008730C9" w:rsidP="00D34C19">
      <w:r>
        <w:t xml:space="preserve">In addition to collecting the necessary data, displaying quotes and integrating with third-party systems to collect payment, it provides continuity for returning customers and information to address </w:t>
      </w:r>
      <w:r w:rsidR="00FB5B0A">
        <w:t xml:space="preserve">common </w:t>
      </w:r>
      <w:r>
        <w:t>questions.</w:t>
      </w:r>
    </w:p>
    <w:p w:rsidR="00372396" w:rsidRDefault="000049C9" w:rsidP="00D34C19">
      <w:r>
        <w:t xml:space="preserve">The current system is fairly old and hard to maintain, with small changes requiring significant development work, and hence there is a desire </w:t>
      </w:r>
      <w:r w:rsidR="00D7636B">
        <w:t xml:space="preserve">to replace it with a more modern configurable system. The intention is that initially the new system will offer a very similar set of functionality to the existing system, but it will be architected in such a way as to make future changes </w:t>
      </w:r>
      <w:r w:rsidR="00372396">
        <w:t>easy, and where feasible not requiring any further development work.</w:t>
      </w:r>
    </w:p>
    <w:p w:rsidR="00372396" w:rsidRDefault="00372396" w:rsidP="00372396">
      <w:pPr>
        <w:pStyle w:val="Heading2"/>
      </w:pPr>
      <w:bookmarkStart w:id="9" w:name="_Toc453779686"/>
      <w:bookmarkStart w:id="10" w:name="_Toc453949394"/>
      <w:bookmarkStart w:id="11" w:name="_Toc454203216"/>
      <w:r>
        <w:t>High Level Business Requirements</w:t>
      </w:r>
      <w:bookmarkEnd w:id="9"/>
      <w:bookmarkEnd w:id="10"/>
      <w:bookmarkEnd w:id="11"/>
    </w:p>
    <w:p w:rsidR="00372396" w:rsidRDefault="00372396" w:rsidP="00372396">
      <w:r>
        <w:t>The overarching requirement is to de</w:t>
      </w:r>
      <w:r w:rsidR="00624D67">
        <w:t>velop a more modern, mobile-centred replacement for the existing Quote and Buy journey and associated business logic.</w:t>
      </w:r>
    </w:p>
    <w:p w:rsidR="00624D67" w:rsidRDefault="00624D67" w:rsidP="00372396">
      <w:r>
        <w:t xml:space="preserve">Key requirements are that it should be easy for customers to use, </w:t>
      </w:r>
      <w:r w:rsidR="000C5752">
        <w:t>with a focus on mobile-first</w:t>
      </w:r>
      <w:r w:rsidR="003C73F2">
        <w:t>, and that it should be easy for UIA to configure parts of the customer journey, ensuring that new qualification questions can be added in as easy way as possible.</w:t>
      </w:r>
      <w:r w:rsidR="00FF6D04">
        <w:t xml:space="preserve"> </w:t>
      </w:r>
      <w:r w:rsidR="003F3E21">
        <w:t xml:space="preserve">In addition, the same system must be capable of serving two distinctly branded sites (section </w:t>
      </w:r>
      <w:r w:rsidR="003F3E21">
        <w:fldChar w:fldCharType="begin"/>
      </w:r>
      <w:r w:rsidR="003F3E21">
        <w:instrText xml:space="preserve"> REF _Ref454183241 \r \h </w:instrText>
      </w:r>
      <w:r w:rsidR="003F3E21">
        <w:fldChar w:fldCharType="separate"/>
      </w:r>
      <w:r w:rsidR="00A330B6">
        <w:t>0</w:t>
      </w:r>
      <w:r w:rsidR="003F3E21">
        <w:fldChar w:fldCharType="end"/>
      </w:r>
      <w:r w:rsidR="003F3E21">
        <w:t>).</w:t>
      </w:r>
    </w:p>
    <w:p w:rsidR="00FF6D04" w:rsidRDefault="00FF6D04" w:rsidP="00372396">
      <w:r>
        <w:t xml:space="preserve">As well as being more configurable in terms of the front-end, UIA would also like to allow more flexibility with regards to the back-end </w:t>
      </w:r>
      <w:r w:rsidR="00F63AA5">
        <w:t>systems that it integrates with. Currently, the system integrates with TIA</w:t>
      </w:r>
      <w:r w:rsidR="006B628E">
        <w:t xml:space="preserve"> (section </w:t>
      </w:r>
      <w:r w:rsidR="006B628E">
        <w:fldChar w:fldCharType="begin"/>
      </w:r>
      <w:r w:rsidR="006B628E">
        <w:instrText xml:space="preserve"> REF _Ref453951964 \r \h </w:instrText>
      </w:r>
      <w:r w:rsidR="006B628E">
        <w:fldChar w:fldCharType="separate"/>
      </w:r>
      <w:r w:rsidR="00A330B6">
        <w:t>5.1</w:t>
      </w:r>
      <w:r w:rsidR="006B628E">
        <w:fldChar w:fldCharType="end"/>
      </w:r>
      <w:r w:rsidR="006B628E">
        <w:t>)</w:t>
      </w:r>
      <w:r w:rsidR="00F63AA5">
        <w:t>, but there is a desire to move away from this in future, so the new system should be designed with this in mind.</w:t>
      </w:r>
    </w:p>
    <w:p w:rsidR="000D1AD2" w:rsidRDefault="00F63AA5" w:rsidP="00372396">
      <w:r>
        <w:t>Additionally, r</w:t>
      </w:r>
      <w:r w:rsidR="000D1AD2">
        <w:t xml:space="preserve">ebuilding the system also gives the opportunity for further improvements in terms of </w:t>
      </w:r>
      <w:r w:rsidR="00FF6D04">
        <w:t>user experience</w:t>
      </w:r>
      <w:r w:rsidR="001C306B">
        <w:t>, data security and performance. These are all important factors for the new system.</w:t>
      </w:r>
    </w:p>
    <w:p w:rsidR="001C306B" w:rsidRDefault="001C306B" w:rsidP="001C306B">
      <w:pPr>
        <w:pStyle w:val="Heading2"/>
      </w:pPr>
      <w:bookmarkStart w:id="12" w:name="_Toc453779687"/>
      <w:bookmarkStart w:id="13" w:name="_Toc453949395"/>
      <w:bookmarkStart w:id="14" w:name="_Toc454203217"/>
      <w:r>
        <w:t>Document Structure</w:t>
      </w:r>
      <w:bookmarkEnd w:id="12"/>
      <w:bookmarkEnd w:id="13"/>
      <w:bookmarkEnd w:id="14"/>
    </w:p>
    <w:p w:rsidR="001C306B" w:rsidRDefault="001C306B" w:rsidP="001C306B">
      <w:r>
        <w:t>The remainder of this document is broken down as follows:</w:t>
      </w:r>
    </w:p>
    <w:p w:rsidR="001C306B" w:rsidRDefault="001C306B" w:rsidP="001C306B">
      <w:pPr>
        <w:pStyle w:val="ListBullet"/>
      </w:pPr>
      <w:r>
        <w:lastRenderedPageBreak/>
        <w:t xml:space="preserve">Chapter </w:t>
      </w:r>
      <w:r w:rsidR="005874E0">
        <w:fldChar w:fldCharType="begin"/>
      </w:r>
      <w:r w:rsidR="005874E0">
        <w:instrText xml:space="preserve"> REF _Ref453755781 \r \h </w:instrText>
      </w:r>
      <w:r w:rsidR="005874E0">
        <w:fldChar w:fldCharType="separate"/>
      </w:r>
      <w:r w:rsidR="00A330B6">
        <w:t>2</w:t>
      </w:r>
      <w:r w:rsidR="005874E0">
        <w:fldChar w:fldCharType="end"/>
      </w:r>
      <w:r>
        <w:t xml:space="preserve"> – Details the user-facing functionality that needs to be offered by the new system </w:t>
      </w:r>
    </w:p>
    <w:p w:rsidR="001C306B" w:rsidRDefault="001C306B" w:rsidP="001C306B">
      <w:pPr>
        <w:pStyle w:val="ListBullet"/>
      </w:pPr>
      <w:r>
        <w:t xml:space="preserve">Chapter </w:t>
      </w:r>
      <w:r w:rsidR="005874E0">
        <w:fldChar w:fldCharType="begin"/>
      </w:r>
      <w:r w:rsidR="005874E0">
        <w:instrText xml:space="preserve"> REF _Ref453755847 \r \h </w:instrText>
      </w:r>
      <w:r w:rsidR="005874E0">
        <w:fldChar w:fldCharType="separate"/>
      </w:r>
      <w:r w:rsidR="00A330B6">
        <w:t>3</w:t>
      </w:r>
      <w:r w:rsidR="005874E0">
        <w:fldChar w:fldCharType="end"/>
      </w:r>
      <w:r>
        <w:t xml:space="preserve"> – Further details on the validation and logic</w:t>
      </w:r>
    </w:p>
    <w:p w:rsidR="001C306B" w:rsidRDefault="001C306B" w:rsidP="001C306B">
      <w:pPr>
        <w:pStyle w:val="ListBullet"/>
      </w:pPr>
      <w:r>
        <w:t xml:space="preserve">Chapter </w:t>
      </w:r>
      <w:r w:rsidR="005874E0">
        <w:fldChar w:fldCharType="begin"/>
      </w:r>
      <w:r w:rsidR="005874E0">
        <w:instrText xml:space="preserve"> REF _Ref453755858 \r \h </w:instrText>
      </w:r>
      <w:r w:rsidR="005874E0">
        <w:fldChar w:fldCharType="separate"/>
      </w:r>
      <w:r w:rsidR="00A330B6">
        <w:t>4</w:t>
      </w:r>
      <w:r w:rsidR="005874E0">
        <w:fldChar w:fldCharType="end"/>
      </w:r>
      <w:r>
        <w:t xml:space="preserve"> – Non-functional requirements</w:t>
      </w:r>
    </w:p>
    <w:p w:rsidR="001C306B" w:rsidRPr="001C306B" w:rsidRDefault="001C306B" w:rsidP="001C306B">
      <w:pPr>
        <w:pStyle w:val="ListBullet"/>
      </w:pPr>
      <w:r>
        <w:t xml:space="preserve">Chapter </w:t>
      </w:r>
      <w:r w:rsidR="000E51CA">
        <w:fldChar w:fldCharType="begin"/>
      </w:r>
      <w:r w:rsidR="000E51CA">
        <w:instrText xml:space="preserve"> REF _Ref453755967 \r \h </w:instrText>
      </w:r>
      <w:r w:rsidR="000E51CA">
        <w:fldChar w:fldCharType="separate"/>
      </w:r>
      <w:r w:rsidR="00A330B6">
        <w:t>5</w:t>
      </w:r>
      <w:r w:rsidR="000E51CA">
        <w:fldChar w:fldCharType="end"/>
      </w:r>
      <w:r>
        <w:t xml:space="preserve"> – Details of the current integration points of the system</w:t>
      </w:r>
    </w:p>
    <w:p w:rsidR="008A2720" w:rsidRPr="008A2720" w:rsidRDefault="008A2720" w:rsidP="008A2720"/>
    <w:p w:rsidR="008D38F3" w:rsidRDefault="004451C4" w:rsidP="008D38F3">
      <w:pPr>
        <w:pStyle w:val="Heading1"/>
      </w:pPr>
      <w:bookmarkStart w:id="15" w:name="_Toc453596531"/>
      <w:bookmarkStart w:id="16" w:name="_Ref453755781"/>
      <w:bookmarkStart w:id="17" w:name="_Toc453779688"/>
      <w:bookmarkStart w:id="18" w:name="_Toc453949396"/>
      <w:bookmarkStart w:id="19" w:name="_Toc454203218"/>
      <w:r>
        <w:lastRenderedPageBreak/>
        <w:t>Customer-facing Functionality</w:t>
      </w:r>
      <w:bookmarkEnd w:id="15"/>
      <w:bookmarkEnd w:id="16"/>
      <w:bookmarkEnd w:id="17"/>
      <w:bookmarkEnd w:id="18"/>
      <w:bookmarkEnd w:id="19"/>
    </w:p>
    <w:p w:rsidR="001C306B" w:rsidRPr="001C306B" w:rsidRDefault="002013C4" w:rsidP="001C306B">
      <w:r>
        <w:t>This chapter details th</w:t>
      </w:r>
      <w:r w:rsidR="001C306B">
        <w:t xml:space="preserve">e </w:t>
      </w:r>
      <w:r w:rsidR="004451C4">
        <w:t xml:space="preserve">customer-facing </w:t>
      </w:r>
      <w:r w:rsidR="001C306B">
        <w:t>fu</w:t>
      </w:r>
      <w:r>
        <w:t xml:space="preserve">nctionality that is offered by the system. </w:t>
      </w:r>
    </w:p>
    <w:p w:rsidR="001C306B" w:rsidRDefault="001C306B" w:rsidP="001C306B">
      <w:pPr>
        <w:pStyle w:val="Heading2"/>
      </w:pPr>
      <w:bookmarkStart w:id="20" w:name="_Toc453082279"/>
      <w:bookmarkStart w:id="21" w:name="_Toc453596529"/>
      <w:bookmarkStart w:id="22" w:name="_Toc453779689"/>
      <w:bookmarkStart w:id="23" w:name="_Toc453949397"/>
      <w:bookmarkStart w:id="24" w:name="_Toc454203219"/>
      <w:r>
        <w:t>Current Sitemap</w:t>
      </w:r>
      <w:bookmarkEnd w:id="20"/>
      <w:bookmarkEnd w:id="21"/>
      <w:bookmarkEnd w:id="22"/>
      <w:bookmarkEnd w:id="23"/>
      <w:bookmarkEnd w:id="24"/>
    </w:p>
    <w:p w:rsidR="00A962FE" w:rsidRDefault="004451C4" w:rsidP="007805FB">
      <w:r>
        <w:t>The current system is organised in the following structure</w:t>
      </w:r>
      <w:r w:rsidR="002D1738">
        <w:t>.</w:t>
      </w:r>
      <w:r>
        <w:t xml:space="preserve"> </w:t>
      </w:r>
      <w:r w:rsidR="002D1738">
        <w:t>I</w:t>
      </w:r>
      <w:r>
        <w:t>t is expected that the new system will have a s</w:t>
      </w:r>
      <w:r w:rsidR="002D1738">
        <w:t xml:space="preserve">imilar set of pages, though the details of these may change. </w:t>
      </w:r>
      <w:r w:rsidR="00A962FE">
        <w:t xml:space="preserve">The boxes marked in blue are </w:t>
      </w:r>
      <w:r w:rsidR="00B93A18">
        <w:t>managed</w:t>
      </w:r>
      <w:r w:rsidR="00A962FE">
        <w:t xml:space="preserve"> by UIA and are outside the scope of this project.</w:t>
      </w:r>
      <w:r w:rsidR="00D96AD8">
        <w:t xml:space="preserve"> Note that the map is almost identical for both the UIA and Together sites – they have the same functionality but are distinct in configuration and branding</w:t>
      </w:r>
      <w:r w:rsidR="00D73089">
        <w:t xml:space="preserve"> (see sections </w:t>
      </w:r>
      <w:r w:rsidR="00D73089">
        <w:fldChar w:fldCharType="begin"/>
      </w:r>
      <w:r w:rsidR="00D73089">
        <w:instrText xml:space="preserve"> REF _Ref454184070 \r \h </w:instrText>
      </w:r>
      <w:r w:rsidR="00D73089">
        <w:fldChar w:fldCharType="separate"/>
      </w:r>
      <w:r w:rsidR="00A330B6">
        <w:t>4.6</w:t>
      </w:r>
      <w:r w:rsidR="00D73089">
        <w:fldChar w:fldCharType="end"/>
      </w:r>
      <w:r w:rsidR="00D73089">
        <w:t xml:space="preserve"> and </w:t>
      </w:r>
      <w:r w:rsidR="00D73089">
        <w:fldChar w:fldCharType="begin"/>
      </w:r>
      <w:r w:rsidR="00D73089">
        <w:instrText xml:space="preserve"> REF _Ref454183241 \r \h </w:instrText>
      </w:r>
      <w:r w:rsidR="00D73089">
        <w:fldChar w:fldCharType="separate"/>
      </w:r>
      <w:r w:rsidR="00A330B6">
        <w:t>0</w:t>
      </w:r>
      <w:r w:rsidR="00D73089">
        <w:fldChar w:fldCharType="end"/>
      </w:r>
      <w:r w:rsidR="00D73089">
        <w:t>)</w:t>
      </w:r>
      <w:r w:rsidR="00D96AD8">
        <w:t>.</w:t>
      </w:r>
    </w:p>
    <w:p w:rsidR="001C306B" w:rsidRDefault="00B01AB8" w:rsidP="00C765D7">
      <w:pPr>
        <w:ind w:left="-1191"/>
      </w:pPr>
      <w:r w:rsidRPr="00B01AB8">
        <w:rPr>
          <w:noProof/>
          <w:lang w:eastAsia="en-GB"/>
        </w:rPr>
        <w:drawing>
          <wp:inline distT="0" distB="0" distL="0" distR="0" wp14:anchorId="05D90BC4" wp14:editId="5DE2BBC1">
            <wp:extent cx="6699250" cy="4241598"/>
            <wp:effectExtent l="0" t="0" r="6350" b="6985"/>
            <wp:docPr id="5" name="Picture 5" descr="E:\Work\Sales\UIA\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ales\UIA\Sitemap.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06439" cy="4246149"/>
                    </a:xfrm>
                    <a:prstGeom prst="rect">
                      <a:avLst/>
                    </a:prstGeom>
                    <a:noFill/>
                    <a:ln>
                      <a:noFill/>
                    </a:ln>
                  </pic:spPr>
                </pic:pic>
              </a:graphicData>
            </a:graphic>
          </wp:inline>
        </w:drawing>
      </w:r>
    </w:p>
    <w:p w:rsidR="001C306B" w:rsidRPr="001C306B" w:rsidRDefault="001C306B" w:rsidP="002D1738">
      <w:r>
        <w:t>The content and behaviour of these pages will be deta</w:t>
      </w:r>
      <w:r w:rsidR="002D1738">
        <w:t>iled in the following sections.</w:t>
      </w:r>
    </w:p>
    <w:p w:rsidR="008D38F3" w:rsidRPr="0011070E" w:rsidRDefault="008D38F3" w:rsidP="00E30839">
      <w:pPr>
        <w:pStyle w:val="Heading2"/>
      </w:pPr>
      <w:bookmarkStart w:id="25" w:name="_Toc453082283"/>
      <w:bookmarkStart w:id="26" w:name="_Toc453596535"/>
      <w:bookmarkStart w:id="27" w:name="_Ref453769965"/>
      <w:bookmarkStart w:id="28" w:name="_Toc453779693"/>
      <w:bookmarkStart w:id="29" w:name="_Toc453949398"/>
      <w:bookmarkStart w:id="30" w:name="_Toc454203220"/>
      <w:r>
        <w:t>Quote Journey</w:t>
      </w:r>
      <w:bookmarkEnd w:id="25"/>
      <w:bookmarkEnd w:id="26"/>
      <w:bookmarkEnd w:id="27"/>
      <w:bookmarkEnd w:id="28"/>
      <w:bookmarkEnd w:id="29"/>
      <w:bookmarkEnd w:id="30"/>
    </w:p>
    <w:p w:rsidR="00543D29" w:rsidRDefault="00E30839" w:rsidP="008D38F3">
      <w:r>
        <w:t xml:space="preserve">This set of pages represents the main flow for a customer to purchase home insurance. </w:t>
      </w:r>
      <w:r w:rsidR="00543D29">
        <w:t>The steps are:</w:t>
      </w:r>
    </w:p>
    <w:p w:rsidR="00543D29" w:rsidRDefault="00543D29" w:rsidP="00543D29">
      <w:pPr>
        <w:pStyle w:val="ListBullet"/>
      </w:pPr>
      <w:r>
        <w:t>Collect details about the customer so that the details can be validated and a quote generated</w:t>
      </w:r>
    </w:p>
    <w:p w:rsidR="00543D29" w:rsidRDefault="00543D29" w:rsidP="00543D29">
      <w:pPr>
        <w:pStyle w:val="ListBullet"/>
      </w:pPr>
      <w:r>
        <w:t>Display details of a quote to the customer, and allow them to select the one that they are interested in</w:t>
      </w:r>
    </w:p>
    <w:p w:rsidR="00543D29" w:rsidRDefault="00543D29" w:rsidP="00543D29">
      <w:pPr>
        <w:pStyle w:val="ListBullet"/>
      </w:pPr>
      <w:r>
        <w:lastRenderedPageBreak/>
        <w:t>Allows the customer to make payments for insurance</w:t>
      </w:r>
    </w:p>
    <w:p w:rsidR="008D38F3" w:rsidRDefault="00543D29" w:rsidP="00543D29">
      <w:pPr>
        <w:pStyle w:val="ListBullet"/>
      </w:pPr>
      <w:r>
        <w:t>Displays a confirmation page</w:t>
      </w:r>
    </w:p>
    <w:p w:rsidR="00E30839" w:rsidRPr="0011070E" w:rsidRDefault="00E30839" w:rsidP="00E30839">
      <w:pPr>
        <w:pStyle w:val="Heading3"/>
      </w:pPr>
      <w:bookmarkStart w:id="31" w:name="_Toc453082284"/>
      <w:bookmarkStart w:id="32" w:name="_Toc453596536"/>
      <w:bookmarkStart w:id="33" w:name="_Ref453684690"/>
      <w:bookmarkStart w:id="34" w:name="_Toc453779694"/>
      <w:bookmarkStart w:id="35" w:name="_Toc453949399"/>
      <w:bookmarkStart w:id="36" w:name="_Toc454203221"/>
      <w:r>
        <w:t xml:space="preserve">Your </w:t>
      </w:r>
      <w:r w:rsidR="00EE3202">
        <w:t>Details Page</w:t>
      </w:r>
      <w:bookmarkEnd w:id="31"/>
      <w:bookmarkEnd w:id="32"/>
      <w:bookmarkEnd w:id="33"/>
      <w:bookmarkEnd w:id="34"/>
      <w:bookmarkEnd w:id="35"/>
      <w:bookmarkEnd w:id="36"/>
    </w:p>
    <w:p w:rsidR="008D38F3" w:rsidRDefault="00EE3202" w:rsidP="00EE3202">
      <w:pPr>
        <w:pStyle w:val="Heading4"/>
      </w:pPr>
      <w:r>
        <w:t>Purpose</w:t>
      </w:r>
    </w:p>
    <w:p w:rsidR="00DF3BD1" w:rsidRDefault="00EE3202" w:rsidP="00DF3BD1">
      <w:r>
        <w:t>The purpose of this page is to retrieve sufficient details from a customer to allow a quote to be generated. This includes validating that the details are sufficient to be able to offer a quote at this stage.</w:t>
      </w:r>
    </w:p>
    <w:p w:rsidR="00D9506C" w:rsidRDefault="00D9506C" w:rsidP="00DF3BD1">
      <w:r>
        <w:t>In the current system, the available questions and fields are hard-coded into the application, and development work is required for these to be updated. In the new system, there is a strong desire for the set of questions to be configurable by admin</w:t>
      </w:r>
      <w:r w:rsidR="00312B39">
        <w:t>i</w:t>
      </w:r>
      <w:r>
        <w:t>strators</w:t>
      </w:r>
      <w:r w:rsidR="00B04596">
        <w:t xml:space="preserve"> if this can be achieved in a practical and cost-effective way</w:t>
      </w:r>
      <w:r>
        <w:t>.</w:t>
      </w:r>
    </w:p>
    <w:p w:rsidR="00DF3BD1" w:rsidRDefault="00EE3202" w:rsidP="00DF3BD1">
      <w:pPr>
        <w:pStyle w:val="Heading4"/>
      </w:pPr>
      <w:r>
        <w:t>Fields</w:t>
      </w:r>
    </w:p>
    <w:p w:rsidR="00075C62" w:rsidRPr="00075C62" w:rsidRDefault="00075C62" w:rsidP="00075C62">
      <w:r>
        <w:t>The table below details the data that is currently captured on a field-by-field basis. As described above, in the new system this set of fields (and ideally validation rules) would be editable within the system.</w:t>
      </w:r>
    </w:p>
    <w:tbl>
      <w:tblPr>
        <w:tblpPr w:leftFromText="180" w:rightFromText="180" w:vertAnchor="text" w:horzAnchor="margin" w:tblpY="840"/>
        <w:tblW w:w="9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1156"/>
        <w:gridCol w:w="1721"/>
        <w:gridCol w:w="3925"/>
      </w:tblGrid>
      <w:tr w:rsidR="00075C62" w:rsidRPr="008D307A" w:rsidTr="007F768E">
        <w:tc>
          <w:tcPr>
            <w:tcW w:w="2383" w:type="dxa"/>
          </w:tcPr>
          <w:p w:rsidR="00075C62" w:rsidRPr="00A047A1" w:rsidRDefault="00075C62" w:rsidP="00075C62">
            <w:pPr>
              <w:pStyle w:val="BodyText"/>
              <w:rPr>
                <w:rStyle w:val="Emphasis"/>
              </w:rPr>
            </w:pPr>
            <w:r>
              <w:rPr>
                <w:rStyle w:val="Emphasis"/>
              </w:rPr>
              <w:t>Field</w:t>
            </w:r>
          </w:p>
        </w:tc>
        <w:tc>
          <w:tcPr>
            <w:tcW w:w="1156" w:type="dxa"/>
          </w:tcPr>
          <w:p w:rsidR="00075C62" w:rsidRPr="00A047A1" w:rsidRDefault="00075C62" w:rsidP="00075C62">
            <w:pPr>
              <w:pStyle w:val="BodyText"/>
              <w:rPr>
                <w:rStyle w:val="Emphasis"/>
              </w:rPr>
            </w:pPr>
            <w:r>
              <w:rPr>
                <w:rStyle w:val="Emphasis"/>
              </w:rPr>
              <w:t>Type</w:t>
            </w:r>
          </w:p>
        </w:tc>
        <w:tc>
          <w:tcPr>
            <w:tcW w:w="1721" w:type="dxa"/>
          </w:tcPr>
          <w:p w:rsidR="00075C62" w:rsidRPr="00A047A1" w:rsidRDefault="00075C62" w:rsidP="00075C62">
            <w:pPr>
              <w:pStyle w:val="BodyText"/>
              <w:rPr>
                <w:rStyle w:val="Emphasis"/>
              </w:rPr>
            </w:pPr>
            <w:r>
              <w:rPr>
                <w:rStyle w:val="Emphasis"/>
              </w:rPr>
              <w:t>Validation</w:t>
            </w:r>
          </w:p>
        </w:tc>
        <w:tc>
          <w:tcPr>
            <w:tcW w:w="3925" w:type="dxa"/>
          </w:tcPr>
          <w:p w:rsidR="00075C62" w:rsidRPr="00A047A1" w:rsidRDefault="00075C62" w:rsidP="00075C62">
            <w:pPr>
              <w:pStyle w:val="BodyText"/>
              <w:rPr>
                <w:rStyle w:val="Emphasis"/>
              </w:rPr>
            </w:pPr>
            <w:r>
              <w:rPr>
                <w:rStyle w:val="Emphasis"/>
              </w:rPr>
              <w:t>Notes</w:t>
            </w:r>
          </w:p>
        </w:tc>
      </w:tr>
      <w:tr w:rsidR="00075C62" w:rsidRPr="000F0C51" w:rsidTr="007F768E">
        <w:tc>
          <w:tcPr>
            <w:tcW w:w="2383" w:type="dxa"/>
          </w:tcPr>
          <w:p w:rsidR="00075C62" w:rsidRPr="00A047A1" w:rsidRDefault="00075C62" w:rsidP="00075C62">
            <w:pPr>
              <w:pStyle w:val="Table"/>
            </w:pPr>
            <w:r>
              <w:t>Title</w:t>
            </w:r>
          </w:p>
        </w:tc>
        <w:tc>
          <w:tcPr>
            <w:tcW w:w="1156" w:type="dxa"/>
          </w:tcPr>
          <w:p w:rsidR="00075C62" w:rsidRPr="00A047A1" w:rsidRDefault="007F768E" w:rsidP="00075C62">
            <w:pPr>
              <w:pStyle w:val="Table"/>
            </w:pPr>
            <w:r>
              <w:t>Dropdown</w:t>
            </w:r>
          </w:p>
        </w:tc>
        <w:tc>
          <w:tcPr>
            <w:tcW w:w="1721" w:type="dxa"/>
            <w:vAlign w:val="bottom"/>
          </w:tcPr>
          <w:p w:rsidR="00075C62" w:rsidRPr="00A047A1" w:rsidRDefault="007F768E" w:rsidP="00075C62">
            <w:pPr>
              <w:pStyle w:val="Table"/>
            </w:pPr>
            <w:r>
              <w:t>Required</w:t>
            </w:r>
          </w:p>
        </w:tc>
        <w:tc>
          <w:tcPr>
            <w:tcW w:w="3925" w:type="dxa"/>
            <w:vAlign w:val="bottom"/>
          </w:tcPr>
          <w:p w:rsidR="00075C62" w:rsidRPr="00A047A1" w:rsidRDefault="007F768E" w:rsidP="00075C62">
            <w:pPr>
              <w:pStyle w:val="Table"/>
            </w:pPr>
            <w:r>
              <w:t>Values are currently hardcoded in the application.</w:t>
            </w:r>
          </w:p>
        </w:tc>
      </w:tr>
      <w:tr w:rsidR="00075C62" w:rsidRPr="000F0C51" w:rsidTr="007F768E">
        <w:tc>
          <w:tcPr>
            <w:tcW w:w="2383" w:type="dxa"/>
          </w:tcPr>
          <w:p w:rsidR="00075C62" w:rsidRPr="00A047A1" w:rsidRDefault="007F768E" w:rsidP="00075C62">
            <w:pPr>
              <w:pStyle w:val="Table"/>
            </w:pPr>
            <w:r>
              <w:t>First Name</w:t>
            </w:r>
          </w:p>
        </w:tc>
        <w:tc>
          <w:tcPr>
            <w:tcW w:w="1156" w:type="dxa"/>
          </w:tcPr>
          <w:p w:rsidR="00075C62" w:rsidRPr="00A047A1" w:rsidRDefault="007F768E" w:rsidP="00075C62">
            <w:pPr>
              <w:pStyle w:val="Table"/>
            </w:pPr>
            <w:r>
              <w:t>Text</w:t>
            </w:r>
          </w:p>
          <w:p w:rsidR="00075C62" w:rsidRPr="00C25660" w:rsidRDefault="00075C62" w:rsidP="00075C62">
            <w:pPr>
              <w:pStyle w:val="Table"/>
            </w:pPr>
          </w:p>
        </w:tc>
        <w:tc>
          <w:tcPr>
            <w:tcW w:w="1721" w:type="dxa"/>
          </w:tcPr>
          <w:p w:rsidR="00075C62" w:rsidRDefault="007F768E" w:rsidP="00075C62">
            <w:pPr>
              <w:pStyle w:val="Table"/>
            </w:pPr>
            <w:r>
              <w:t>Required</w:t>
            </w:r>
          </w:p>
          <w:p w:rsidR="007F768E" w:rsidRPr="00A047A1" w:rsidRDefault="007F768E" w:rsidP="00075C62">
            <w:pPr>
              <w:pStyle w:val="Table"/>
            </w:pPr>
            <w:r>
              <w:t>Non-whitespace</w:t>
            </w:r>
          </w:p>
        </w:tc>
        <w:tc>
          <w:tcPr>
            <w:tcW w:w="3925" w:type="dxa"/>
          </w:tcPr>
          <w:p w:rsidR="00075C62" w:rsidRPr="00A047A1" w:rsidRDefault="00075C62" w:rsidP="00075C62">
            <w:pPr>
              <w:pStyle w:val="Table"/>
            </w:pPr>
          </w:p>
        </w:tc>
      </w:tr>
      <w:tr w:rsidR="00075C62" w:rsidRPr="000F0C51" w:rsidTr="007F768E">
        <w:tc>
          <w:tcPr>
            <w:tcW w:w="2383" w:type="dxa"/>
          </w:tcPr>
          <w:p w:rsidR="00075C62" w:rsidRDefault="007F768E" w:rsidP="00075C62">
            <w:pPr>
              <w:pStyle w:val="Table"/>
            </w:pPr>
            <w:r>
              <w:t>Surname</w:t>
            </w:r>
          </w:p>
        </w:tc>
        <w:tc>
          <w:tcPr>
            <w:tcW w:w="1156" w:type="dxa"/>
          </w:tcPr>
          <w:p w:rsidR="00075C62" w:rsidRDefault="007F768E" w:rsidP="00075C62">
            <w:pPr>
              <w:pStyle w:val="Table"/>
            </w:pPr>
            <w:r>
              <w:t>Text</w:t>
            </w:r>
          </w:p>
        </w:tc>
        <w:tc>
          <w:tcPr>
            <w:tcW w:w="1721" w:type="dxa"/>
          </w:tcPr>
          <w:p w:rsidR="00075C62" w:rsidRDefault="007F768E" w:rsidP="00075C62">
            <w:pPr>
              <w:pStyle w:val="Table"/>
            </w:pPr>
            <w:r>
              <w:t>Required</w:t>
            </w:r>
          </w:p>
          <w:p w:rsidR="007F768E" w:rsidRDefault="007F768E" w:rsidP="00075C62">
            <w:pPr>
              <w:pStyle w:val="Table"/>
            </w:pPr>
            <w:r>
              <w:t>Non-whitespace</w:t>
            </w:r>
          </w:p>
        </w:tc>
        <w:tc>
          <w:tcPr>
            <w:tcW w:w="3925" w:type="dxa"/>
          </w:tcPr>
          <w:p w:rsidR="00075C62" w:rsidRDefault="00075C62" w:rsidP="00075C62">
            <w:pPr>
              <w:pStyle w:val="Table"/>
            </w:pPr>
          </w:p>
        </w:tc>
      </w:tr>
      <w:tr w:rsidR="00075C62" w:rsidRPr="000F0C51" w:rsidTr="007F768E">
        <w:tc>
          <w:tcPr>
            <w:tcW w:w="2383" w:type="dxa"/>
          </w:tcPr>
          <w:p w:rsidR="00075C62" w:rsidRDefault="007F768E" w:rsidP="00075C62">
            <w:pPr>
              <w:pStyle w:val="Table"/>
            </w:pPr>
            <w:r>
              <w:t>Email</w:t>
            </w:r>
          </w:p>
        </w:tc>
        <w:tc>
          <w:tcPr>
            <w:tcW w:w="1156" w:type="dxa"/>
          </w:tcPr>
          <w:p w:rsidR="00075C62" w:rsidRDefault="007F768E" w:rsidP="00075C62">
            <w:pPr>
              <w:pStyle w:val="Table"/>
            </w:pPr>
            <w:r>
              <w:t>Text</w:t>
            </w:r>
          </w:p>
        </w:tc>
        <w:tc>
          <w:tcPr>
            <w:tcW w:w="1721" w:type="dxa"/>
          </w:tcPr>
          <w:p w:rsidR="00075C62" w:rsidRDefault="007F768E" w:rsidP="00075C62">
            <w:pPr>
              <w:pStyle w:val="Table"/>
            </w:pPr>
            <w:r>
              <w:t>Required</w:t>
            </w:r>
          </w:p>
          <w:p w:rsidR="007F768E" w:rsidRDefault="007F768E" w:rsidP="00075C62">
            <w:pPr>
              <w:pStyle w:val="Table"/>
            </w:pPr>
            <w:r>
              <w:t>Email format (regular expression)</w:t>
            </w:r>
          </w:p>
        </w:tc>
        <w:tc>
          <w:tcPr>
            <w:tcW w:w="3925" w:type="dxa"/>
          </w:tcPr>
          <w:p w:rsidR="00075C62" w:rsidRDefault="00075C62" w:rsidP="00075C62">
            <w:pPr>
              <w:pStyle w:val="Table"/>
            </w:pPr>
          </w:p>
        </w:tc>
      </w:tr>
      <w:tr w:rsidR="00075C62" w:rsidRPr="000F0C51" w:rsidTr="007F768E">
        <w:tc>
          <w:tcPr>
            <w:tcW w:w="2383" w:type="dxa"/>
          </w:tcPr>
          <w:p w:rsidR="00075C62" w:rsidRPr="00A047A1" w:rsidRDefault="007F768E" w:rsidP="00075C62">
            <w:pPr>
              <w:pStyle w:val="Table"/>
            </w:pPr>
            <w:r>
              <w:t>Telephone</w:t>
            </w:r>
          </w:p>
          <w:p w:rsidR="00075C62" w:rsidRPr="00A047A1" w:rsidRDefault="00075C62" w:rsidP="00075C62">
            <w:pPr>
              <w:pStyle w:val="Table"/>
            </w:pPr>
          </w:p>
        </w:tc>
        <w:tc>
          <w:tcPr>
            <w:tcW w:w="1156" w:type="dxa"/>
          </w:tcPr>
          <w:p w:rsidR="00075C62" w:rsidRPr="00A047A1" w:rsidRDefault="007F768E" w:rsidP="00075C62">
            <w:pPr>
              <w:pStyle w:val="Table"/>
            </w:pPr>
            <w:r>
              <w:t>Text</w:t>
            </w:r>
          </w:p>
        </w:tc>
        <w:tc>
          <w:tcPr>
            <w:tcW w:w="1721" w:type="dxa"/>
          </w:tcPr>
          <w:p w:rsidR="00075C62" w:rsidRDefault="007F768E" w:rsidP="00075C62">
            <w:pPr>
              <w:pStyle w:val="Table"/>
            </w:pPr>
            <w:r>
              <w:t>Required</w:t>
            </w:r>
          </w:p>
          <w:p w:rsidR="007F768E" w:rsidRPr="00A047A1" w:rsidRDefault="007F768E" w:rsidP="00075C62">
            <w:pPr>
              <w:pStyle w:val="Table"/>
            </w:pPr>
            <w:r>
              <w:t>Telephone format (regular expression)</w:t>
            </w:r>
          </w:p>
        </w:tc>
        <w:tc>
          <w:tcPr>
            <w:tcW w:w="3925" w:type="dxa"/>
          </w:tcPr>
          <w:p w:rsidR="00075C62" w:rsidRPr="00A047A1" w:rsidRDefault="00075C62" w:rsidP="00075C62">
            <w:pPr>
              <w:pStyle w:val="Table"/>
            </w:pPr>
          </w:p>
        </w:tc>
      </w:tr>
      <w:tr w:rsidR="00075C62" w:rsidRPr="000F0C51" w:rsidTr="007F768E">
        <w:tc>
          <w:tcPr>
            <w:tcW w:w="2383" w:type="dxa"/>
          </w:tcPr>
          <w:p w:rsidR="00075C62" w:rsidRPr="00A047A1" w:rsidRDefault="007F768E" w:rsidP="00075C62">
            <w:pPr>
              <w:pStyle w:val="Table"/>
            </w:pPr>
            <w:r>
              <w:t>Date of Birth</w:t>
            </w:r>
          </w:p>
        </w:tc>
        <w:tc>
          <w:tcPr>
            <w:tcW w:w="1156" w:type="dxa"/>
          </w:tcPr>
          <w:p w:rsidR="00075C62" w:rsidRPr="00A047A1" w:rsidRDefault="007F768E" w:rsidP="00075C62">
            <w:pPr>
              <w:pStyle w:val="Table"/>
            </w:pPr>
            <w:r>
              <w:t>Date</w:t>
            </w:r>
          </w:p>
        </w:tc>
        <w:tc>
          <w:tcPr>
            <w:tcW w:w="1721" w:type="dxa"/>
          </w:tcPr>
          <w:p w:rsidR="00075C62" w:rsidRDefault="007F768E" w:rsidP="00075C62">
            <w:pPr>
              <w:pStyle w:val="Table"/>
            </w:pPr>
            <w:r>
              <w:t>Required</w:t>
            </w:r>
          </w:p>
          <w:p w:rsidR="007F768E" w:rsidRPr="00A047A1" w:rsidRDefault="007F768E" w:rsidP="00075C62">
            <w:pPr>
              <w:pStyle w:val="Table"/>
            </w:pPr>
            <w:r>
              <w:t>Valid Date</w:t>
            </w:r>
          </w:p>
        </w:tc>
        <w:tc>
          <w:tcPr>
            <w:tcW w:w="3925" w:type="dxa"/>
          </w:tcPr>
          <w:p w:rsidR="00075C62" w:rsidRPr="00A047A1" w:rsidRDefault="007F768E" w:rsidP="00075C62">
            <w:pPr>
              <w:pStyle w:val="Table"/>
            </w:pPr>
            <w:r>
              <w:t>Currently entered as three dropdowns (day, month, year)</w:t>
            </w:r>
          </w:p>
        </w:tc>
      </w:tr>
      <w:tr w:rsidR="00075C62" w:rsidRPr="000F0C51" w:rsidTr="007F768E">
        <w:tc>
          <w:tcPr>
            <w:tcW w:w="2383" w:type="dxa"/>
          </w:tcPr>
          <w:p w:rsidR="00075C62" w:rsidRPr="00A047A1" w:rsidRDefault="007F768E" w:rsidP="00075C62">
            <w:pPr>
              <w:pStyle w:val="Table"/>
            </w:pPr>
            <w:r>
              <w:t>Occupation</w:t>
            </w:r>
          </w:p>
        </w:tc>
        <w:tc>
          <w:tcPr>
            <w:tcW w:w="1156" w:type="dxa"/>
          </w:tcPr>
          <w:p w:rsidR="00075C62" w:rsidRPr="00A047A1" w:rsidRDefault="007F768E" w:rsidP="00075C62">
            <w:pPr>
              <w:pStyle w:val="Table"/>
            </w:pPr>
            <w:r>
              <w:t>Autocomplete Dropdown</w:t>
            </w:r>
          </w:p>
        </w:tc>
        <w:tc>
          <w:tcPr>
            <w:tcW w:w="1721" w:type="dxa"/>
          </w:tcPr>
          <w:p w:rsidR="00075C62" w:rsidRPr="00A047A1" w:rsidRDefault="007F768E" w:rsidP="00075C62">
            <w:pPr>
              <w:pStyle w:val="Table"/>
            </w:pPr>
            <w:r>
              <w:t>Required</w:t>
            </w:r>
          </w:p>
        </w:tc>
        <w:tc>
          <w:tcPr>
            <w:tcW w:w="3925" w:type="dxa"/>
          </w:tcPr>
          <w:p w:rsidR="00075C62" w:rsidRDefault="00EB7B73" w:rsidP="00075C62">
            <w:pPr>
              <w:pStyle w:val="Table"/>
            </w:pPr>
            <w:r>
              <w:t xml:space="preserve">Once three characters are entered, </w:t>
            </w:r>
            <w:r w:rsidR="003B7C57">
              <w:t>they are used to filter a list of valid occupations</w:t>
            </w:r>
            <w:r w:rsidR="004445C7">
              <w:t xml:space="preserve"> read from</w:t>
            </w:r>
            <w:r>
              <w:t xml:space="preserve"> TIA.</w:t>
            </w:r>
          </w:p>
          <w:p w:rsidR="00EB7B73" w:rsidRPr="00A047A1" w:rsidRDefault="00EB7B73" w:rsidP="00075C62">
            <w:pPr>
              <w:pStyle w:val="Table"/>
            </w:pPr>
            <w:r>
              <w:t>This field includes a tooltip explaining how to enter the data.</w:t>
            </w:r>
          </w:p>
        </w:tc>
      </w:tr>
      <w:tr w:rsidR="00075C62" w:rsidRPr="000F0C51" w:rsidTr="007F768E">
        <w:tc>
          <w:tcPr>
            <w:tcW w:w="2383" w:type="dxa"/>
          </w:tcPr>
          <w:p w:rsidR="00075C62" w:rsidRPr="00A047A1" w:rsidRDefault="00EB7B73" w:rsidP="00075C62">
            <w:pPr>
              <w:pStyle w:val="Table"/>
            </w:pPr>
            <w:r>
              <w:t>Do you want to add a joint policy holder?</w:t>
            </w:r>
          </w:p>
        </w:tc>
        <w:tc>
          <w:tcPr>
            <w:tcW w:w="1156" w:type="dxa"/>
          </w:tcPr>
          <w:p w:rsidR="00075C62" w:rsidRPr="00A047A1" w:rsidRDefault="00EB7B73" w:rsidP="00075C62">
            <w:pPr>
              <w:pStyle w:val="Table"/>
            </w:pPr>
            <w:r>
              <w:t>Radio Buttons</w:t>
            </w:r>
          </w:p>
        </w:tc>
        <w:tc>
          <w:tcPr>
            <w:tcW w:w="1721" w:type="dxa"/>
          </w:tcPr>
          <w:p w:rsidR="00075C62" w:rsidRPr="00A047A1" w:rsidRDefault="00EB7B73" w:rsidP="00075C62">
            <w:pPr>
              <w:pStyle w:val="Table"/>
            </w:pPr>
            <w:r>
              <w:t>Required</w:t>
            </w:r>
          </w:p>
        </w:tc>
        <w:tc>
          <w:tcPr>
            <w:tcW w:w="3925" w:type="dxa"/>
          </w:tcPr>
          <w:p w:rsidR="00075C62" w:rsidRPr="00A047A1" w:rsidRDefault="00EB7B73" w:rsidP="00075C62">
            <w:pPr>
              <w:pStyle w:val="Table"/>
            </w:pPr>
            <w:r>
              <w:t>Options are yes/no. Selecting yes causes additional fields to be added to the page dynamically</w:t>
            </w:r>
          </w:p>
        </w:tc>
      </w:tr>
      <w:tr w:rsidR="00075C62" w:rsidRPr="000F0C51" w:rsidTr="007F768E">
        <w:tc>
          <w:tcPr>
            <w:tcW w:w="2383" w:type="dxa"/>
          </w:tcPr>
          <w:p w:rsidR="00075C62" w:rsidRPr="00A047A1" w:rsidRDefault="00EB7B73" w:rsidP="00075C62">
            <w:pPr>
              <w:pStyle w:val="Table"/>
            </w:pPr>
            <w:r>
              <w:t>Joint Policyholder Title</w:t>
            </w:r>
          </w:p>
          <w:p w:rsidR="00075C62" w:rsidRDefault="00075C62" w:rsidP="00075C62">
            <w:pPr>
              <w:pStyle w:val="Table"/>
            </w:pPr>
          </w:p>
        </w:tc>
        <w:tc>
          <w:tcPr>
            <w:tcW w:w="1156" w:type="dxa"/>
          </w:tcPr>
          <w:p w:rsidR="00075C62" w:rsidRPr="00A047A1" w:rsidRDefault="00EB7B73" w:rsidP="00075C62">
            <w:pPr>
              <w:pStyle w:val="Table"/>
            </w:pPr>
            <w:r>
              <w:t>Dropdown</w:t>
            </w:r>
          </w:p>
        </w:tc>
        <w:tc>
          <w:tcPr>
            <w:tcW w:w="1721" w:type="dxa"/>
          </w:tcPr>
          <w:p w:rsidR="00075C62" w:rsidRPr="00A047A1" w:rsidRDefault="00EB7B73" w:rsidP="00075C62">
            <w:pPr>
              <w:pStyle w:val="Table"/>
            </w:pPr>
            <w:r>
              <w:t>Required if joint policy holder set to yes</w:t>
            </w:r>
          </w:p>
        </w:tc>
        <w:tc>
          <w:tcPr>
            <w:tcW w:w="3925" w:type="dxa"/>
          </w:tcPr>
          <w:p w:rsidR="00075C62" w:rsidRPr="00A047A1" w:rsidRDefault="00EB7B73" w:rsidP="00075C62">
            <w:pPr>
              <w:pStyle w:val="Table"/>
            </w:pPr>
            <w:r>
              <w:t>Values are hardcoded. Only visible when joint policy holder set to yes.</w:t>
            </w:r>
          </w:p>
        </w:tc>
      </w:tr>
      <w:tr w:rsidR="00075C62" w:rsidRPr="000F0C51" w:rsidTr="007F768E">
        <w:tc>
          <w:tcPr>
            <w:tcW w:w="2383" w:type="dxa"/>
          </w:tcPr>
          <w:p w:rsidR="00075C62" w:rsidRPr="00A047A1" w:rsidRDefault="00EB7B73" w:rsidP="00075C62">
            <w:pPr>
              <w:pStyle w:val="Table"/>
            </w:pPr>
            <w:r>
              <w:t>Joint Policyholder First Name</w:t>
            </w:r>
          </w:p>
        </w:tc>
        <w:tc>
          <w:tcPr>
            <w:tcW w:w="1156" w:type="dxa"/>
          </w:tcPr>
          <w:p w:rsidR="00075C62" w:rsidRPr="00A047A1" w:rsidRDefault="00EB7B73" w:rsidP="00075C62">
            <w:pPr>
              <w:pStyle w:val="Table"/>
            </w:pPr>
            <w:r>
              <w:t>Text</w:t>
            </w:r>
          </w:p>
          <w:p w:rsidR="00075C62" w:rsidRPr="00C25660" w:rsidRDefault="00075C62" w:rsidP="00075C62">
            <w:pPr>
              <w:pStyle w:val="Table"/>
            </w:pPr>
          </w:p>
        </w:tc>
        <w:tc>
          <w:tcPr>
            <w:tcW w:w="1721" w:type="dxa"/>
          </w:tcPr>
          <w:p w:rsidR="00075C62" w:rsidRPr="00A047A1" w:rsidRDefault="00EB7B73" w:rsidP="00075C62">
            <w:pPr>
              <w:pStyle w:val="Table"/>
            </w:pPr>
            <w:r>
              <w:t>Required if joint policy holder set to yes</w:t>
            </w:r>
          </w:p>
        </w:tc>
        <w:tc>
          <w:tcPr>
            <w:tcW w:w="3925" w:type="dxa"/>
          </w:tcPr>
          <w:p w:rsidR="00075C62" w:rsidRPr="00A047A1" w:rsidRDefault="00EB7B73" w:rsidP="00075C62">
            <w:pPr>
              <w:pStyle w:val="Table"/>
            </w:pPr>
            <w:r>
              <w:t>Only visible when joint policy holder set to yes.</w:t>
            </w:r>
          </w:p>
        </w:tc>
      </w:tr>
      <w:tr w:rsidR="00EB7B73" w:rsidRPr="000F0C51" w:rsidTr="007F768E">
        <w:tc>
          <w:tcPr>
            <w:tcW w:w="2383" w:type="dxa"/>
          </w:tcPr>
          <w:p w:rsidR="00EB7B73" w:rsidRDefault="00EB7B73" w:rsidP="00075C62">
            <w:pPr>
              <w:pStyle w:val="Table"/>
            </w:pPr>
            <w:r>
              <w:t>Joint Policyholder Surname</w:t>
            </w:r>
          </w:p>
        </w:tc>
        <w:tc>
          <w:tcPr>
            <w:tcW w:w="1156" w:type="dxa"/>
          </w:tcPr>
          <w:p w:rsidR="00EB7B73" w:rsidRDefault="00EB7B73" w:rsidP="00075C62">
            <w:pPr>
              <w:pStyle w:val="Table"/>
            </w:pPr>
            <w:r>
              <w:t>Text</w:t>
            </w:r>
          </w:p>
        </w:tc>
        <w:tc>
          <w:tcPr>
            <w:tcW w:w="1721" w:type="dxa"/>
          </w:tcPr>
          <w:p w:rsidR="00EB7B73" w:rsidRDefault="00EB7B73" w:rsidP="00075C62">
            <w:pPr>
              <w:pStyle w:val="Table"/>
            </w:pPr>
            <w:r>
              <w:t>Required if joint policy holder set to yes</w:t>
            </w:r>
          </w:p>
        </w:tc>
        <w:tc>
          <w:tcPr>
            <w:tcW w:w="3925" w:type="dxa"/>
          </w:tcPr>
          <w:p w:rsidR="00EB7B73" w:rsidRDefault="00EB7B73" w:rsidP="00075C62">
            <w:pPr>
              <w:pStyle w:val="Table"/>
            </w:pPr>
            <w:r>
              <w:t>Only visible when joint policy holder set to yes</w:t>
            </w:r>
          </w:p>
        </w:tc>
      </w:tr>
      <w:tr w:rsidR="00EB7B73" w:rsidRPr="000F0C51" w:rsidTr="007F768E">
        <w:tc>
          <w:tcPr>
            <w:tcW w:w="2383" w:type="dxa"/>
          </w:tcPr>
          <w:p w:rsidR="00EB7B73" w:rsidRDefault="00EB7B73" w:rsidP="00075C62">
            <w:pPr>
              <w:pStyle w:val="Table"/>
            </w:pPr>
            <w:r>
              <w:t>Joint Policyholder Date of Birth</w:t>
            </w:r>
          </w:p>
        </w:tc>
        <w:tc>
          <w:tcPr>
            <w:tcW w:w="1156" w:type="dxa"/>
          </w:tcPr>
          <w:p w:rsidR="00EB7B73" w:rsidRDefault="00EB7B73" w:rsidP="00075C62">
            <w:pPr>
              <w:pStyle w:val="Table"/>
            </w:pPr>
            <w:r>
              <w:t>Date</w:t>
            </w:r>
          </w:p>
        </w:tc>
        <w:tc>
          <w:tcPr>
            <w:tcW w:w="1721" w:type="dxa"/>
          </w:tcPr>
          <w:p w:rsidR="00EB7B73" w:rsidRDefault="00EB7B73" w:rsidP="00075C62">
            <w:pPr>
              <w:pStyle w:val="Table"/>
            </w:pPr>
            <w:r>
              <w:t>Required if joint policy holder set to yes</w:t>
            </w:r>
          </w:p>
        </w:tc>
        <w:tc>
          <w:tcPr>
            <w:tcW w:w="3925" w:type="dxa"/>
          </w:tcPr>
          <w:p w:rsidR="00EB7B73" w:rsidRDefault="00EB7B73" w:rsidP="00075C62">
            <w:pPr>
              <w:pStyle w:val="Table"/>
            </w:pPr>
            <w:r>
              <w:t>Currently entered as three dropdowns. Only visible when join policyholder is set to yes</w:t>
            </w:r>
          </w:p>
        </w:tc>
      </w:tr>
      <w:tr w:rsidR="00EB7B73" w:rsidRPr="000F0C51" w:rsidTr="007F768E">
        <w:tc>
          <w:tcPr>
            <w:tcW w:w="2383" w:type="dxa"/>
          </w:tcPr>
          <w:p w:rsidR="00EB7B73" w:rsidRDefault="00EB7B73" w:rsidP="00075C62">
            <w:pPr>
              <w:pStyle w:val="Table"/>
            </w:pPr>
            <w:r>
              <w:t>Joint Policyholder Occupation</w:t>
            </w:r>
          </w:p>
        </w:tc>
        <w:tc>
          <w:tcPr>
            <w:tcW w:w="1156" w:type="dxa"/>
          </w:tcPr>
          <w:p w:rsidR="00EB7B73" w:rsidRDefault="00EB7B73" w:rsidP="00075C62">
            <w:pPr>
              <w:pStyle w:val="Table"/>
            </w:pPr>
            <w:r>
              <w:t>Autocomplete Dropdown</w:t>
            </w:r>
          </w:p>
        </w:tc>
        <w:tc>
          <w:tcPr>
            <w:tcW w:w="1721" w:type="dxa"/>
          </w:tcPr>
          <w:p w:rsidR="00EB7B73" w:rsidRDefault="00EB7B73" w:rsidP="00075C62">
            <w:pPr>
              <w:pStyle w:val="Table"/>
            </w:pPr>
            <w:r>
              <w:t>Required if joint policy holder set to yes</w:t>
            </w:r>
          </w:p>
        </w:tc>
        <w:tc>
          <w:tcPr>
            <w:tcW w:w="3925" w:type="dxa"/>
          </w:tcPr>
          <w:p w:rsidR="00EB7B73" w:rsidRDefault="00EB7B73" w:rsidP="00075C62">
            <w:pPr>
              <w:pStyle w:val="Table"/>
            </w:pPr>
            <w:r>
              <w:t>Once three characters are entered, a query is run against TIA to suggest options. Only visible when joint policy holder is set to yes.</w:t>
            </w:r>
          </w:p>
        </w:tc>
      </w:tr>
      <w:tr w:rsidR="00EB7B73" w:rsidRPr="000F0C51" w:rsidTr="007F768E">
        <w:tc>
          <w:tcPr>
            <w:tcW w:w="2383" w:type="dxa"/>
          </w:tcPr>
          <w:p w:rsidR="00EB7B73" w:rsidRDefault="00B23EFF" w:rsidP="00075C62">
            <w:pPr>
              <w:pStyle w:val="Table"/>
            </w:pPr>
            <w:r>
              <w:t>Property Address</w:t>
            </w:r>
          </w:p>
        </w:tc>
        <w:tc>
          <w:tcPr>
            <w:tcW w:w="1156" w:type="dxa"/>
          </w:tcPr>
          <w:p w:rsidR="00EB7B73" w:rsidRDefault="00B23EFF" w:rsidP="00075C62">
            <w:pPr>
              <w:pStyle w:val="Table"/>
            </w:pPr>
            <w:r>
              <w:t>Address</w:t>
            </w:r>
          </w:p>
        </w:tc>
        <w:tc>
          <w:tcPr>
            <w:tcW w:w="1721" w:type="dxa"/>
          </w:tcPr>
          <w:p w:rsidR="00EB7B73" w:rsidRDefault="00EB7B73" w:rsidP="00075C62">
            <w:pPr>
              <w:pStyle w:val="Table"/>
            </w:pPr>
            <w:r>
              <w:t>Required</w:t>
            </w:r>
          </w:p>
        </w:tc>
        <w:tc>
          <w:tcPr>
            <w:tcW w:w="3925" w:type="dxa"/>
          </w:tcPr>
          <w:p w:rsidR="00EB7B73" w:rsidRDefault="00B23EFF" w:rsidP="00075C62">
            <w:pPr>
              <w:pStyle w:val="Table"/>
            </w:pPr>
            <w:r>
              <w:t xml:space="preserve">See section </w:t>
            </w:r>
            <w:r>
              <w:fldChar w:fldCharType="begin"/>
            </w:r>
            <w:r>
              <w:instrText xml:space="preserve"> REF _Ref453930277 \r \h </w:instrText>
            </w:r>
            <w:r>
              <w:fldChar w:fldCharType="separate"/>
            </w:r>
            <w:r w:rsidR="00A330B6">
              <w:t>2.6.3</w:t>
            </w:r>
            <w:r>
              <w:fldChar w:fldCharType="end"/>
            </w:r>
            <w:r>
              <w:t xml:space="preserve"> for address entry details.</w:t>
            </w:r>
          </w:p>
        </w:tc>
      </w:tr>
      <w:tr w:rsidR="00F41A45" w:rsidRPr="000F0C51" w:rsidTr="007F768E">
        <w:tc>
          <w:tcPr>
            <w:tcW w:w="2383" w:type="dxa"/>
          </w:tcPr>
          <w:p w:rsidR="00F41A45" w:rsidRDefault="00F41A45" w:rsidP="008F6E3C">
            <w:pPr>
              <w:pStyle w:val="Table"/>
            </w:pPr>
            <w:r>
              <w:lastRenderedPageBreak/>
              <w:t>What Type of Property Is It?</w:t>
            </w:r>
          </w:p>
        </w:tc>
        <w:tc>
          <w:tcPr>
            <w:tcW w:w="1156" w:type="dxa"/>
          </w:tcPr>
          <w:p w:rsidR="00F41A45" w:rsidRDefault="00F41A45" w:rsidP="00075C62">
            <w:pPr>
              <w:pStyle w:val="Table"/>
            </w:pPr>
            <w:r>
              <w:t>Dropdown</w:t>
            </w:r>
          </w:p>
        </w:tc>
        <w:tc>
          <w:tcPr>
            <w:tcW w:w="1721" w:type="dxa"/>
          </w:tcPr>
          <w:p w:rsidR="00F41A45" w:rsidRDefault="00F41A45" w:rsidP="00075C62">
            <w:pPr>
              <w:pStyle w:val="Table"/>
            </w:pPr>
            <w:r>
              <w:t>Required</w:t>
            </w:r>
          </w:p>
        </w:tc>
        <w:tc>
          <w:tcPr>
            <w:tcW w:w="3925" w:type="dxa"/>
          </w:tcPr>
          <w:p w:rsidR="00F41A45" w:rsidRDefault="00F41A45" w:rsidP="00075C62">
            <w:pPr>
              <w:pStyle w:val="Table"/>
            </w:pPr>
            <w:r>
              <w:t>Options are read from TIA</w:t>
            </w:r>
          </w:p>
        </w:tc>
      </w:tr>
      <w:tr w:rsidR="00F41A45" w:rsidRPr="000F0C51" w:rsidTr="007F768E">
        <w:tc>
          <w:tcPr>
            <w:tcW w:w="2383" w:type="dxa"/>
          </w:tcPr>
          <w:p w:rsidR="00F41A45" w:rsidRDefault="00F41A45" w:rsidP="008F6E3C">
            <w:pPr>
              <w:pStyle w:val="Table"/>
            </w:pPr>
            <w:r>
              <w:t>What Type of Cover do you require?</w:t>
            </w:r>
          </w:p>
        </w:tc>
        <w:tc>
          <w:tcPr>
            <w:tcW w:w="1156" w:type="dxa"/>
          </w:tcPr>
          <w:p w:rsidR="00F41A45" w:rsidRDefault="00F41A45" w:rsidP="00075C62">
            <w:pPr>
              <w:pStyle w:val="Table"/>
            </w:pPr>
            <w:r>
              <w:t>Dropdown</w:t>
            </w:r>
          </w:p>
        </w:tc>
        <w:tc>
          <w:tcPr>
            <w:tcW w:w="1721" w:type="dxa"/>
          </w:tcPr>
          <w:p w:rsidR="00F41A45" w:rsidRDefault="00F41A45" w:rsidP="00075C62">
            <w:pPr>
              <w:pStyle w:val="Table"/>
            </w:pPr>
            <w:r>
              <w:t>Required</w:t>
            </w:r>
          </w:p>
        </w:tc>
        <w:tc>
          <w:tcPr>
            <w:tcW w:w="3925" w:type="dxa"/>
          </w:tcPr>
          <w:p w:rsidR="00F41A45" w:rsidRDefault="00F41A45" w:rsidP="00075C62">
            <w:pPr>
              <w:pStyle w:val="Table"/>
            </w:pPr>
            <w:r>
              <w:t>Options are read from TIA</w:t>
            </w:r>
          </w:p>
        </w:tc>
      </w:tr>
      <w:tr w:rsidR="00F41A45" w:rsidRPr="000F0C51" w:rsidTr="007F768E">
        <w:tc>
          <w:tcPr>
            <w:tcW w:w="2383" w:type="dxa"/>
          </w:tcPr>
          <w:p w:rsidR="00F41A45" w:rsidRDefault="00F41A45" w:rsidP="008F6E3C">
            <w:pPr>
              <w:pStyle w:val="Table"/>
            </w:pPr>
            <w:r>
              <w:t>Is your home listed?</w:t>
            </w:r>
          </w:p>
        </w:tc>
        <w:tc>
          <w:tcPr>
            <w:tcW w:w="1156" w:type="dxa"/>
          </w:tcPr>
          <w:p w:rsidR="00F41A45" w:rsidRDefault="00F41A45" w:rsidP="00075C62">
            <w:pPr>
              <w:pStyle w:val="Table"/>
            </w:pPr>
            <w:r>
              <w:t>Dropdown</w:t>
            </w:r>
          </w:p>
        </w:tc>
        <w:tc>
          <w:tcPr>
            <w:tcW w:w="1721" w:type="dxa"/>
          </w:tcPr>
          <w:p w:rsidR="00F41A45" w:rsidRDefault="00F41A45" w:rsidP="00075C62">
            <w:pPr>
              <w:pStyle w:val="Table"/>
            </w:pPr>
            <w:r>
              <w:t>Required</w:t>
            </w:r>
          </w:p>
        </w:tc>
        <w:tc>
          <w:tcPr>
            <w:tcW w:w="3925" w:type="dxa"/>
          </w:tcPr>
          <w:p w:rsidR="00F41A45" w:rsidRDefault="00F41A45" w:rsidP="00075C62">
            <w:pPr>
              <w:pStyle w:val="Table"/>
            </w:pPr>
            <w:r>
              <w:t>Options are read from TIA</w:t>
            </w:r>
          </w:p>
        </w:tc>
      </w:tr>
      <w:tr w:rsidR="00F41A45" w:rsidRPr="000F0C51" w:rsidTr="007F768E">
        <w:tc>
          <w:tcPr>
            <w:tcW w:w="2383" w:type="dxa"/>
          </w:tcPr>
          <w:p w:rsidR="00F41A45" w:rsidRDefault="00F41A45" w:rsidP="008F6E3C">
            <w:pPr>
              <w:pStyle w:val="Table"/>
            </w:pPr>
            <w:r>
              <w:t>What year was it built?</w:t>
            </w:r>
          </w:p>
        </w:tc>
        <w:tc>
          <w:tcPr>
            <w:tcW w:w="1156" w:type="dxa"/>
          </w:tcPr>
          <w:p w:rsidR="00F41A45" w:rsidRDefault="00F41A45" w:rsidP="00075C62">
            <w:pPr>
              <w:pStyle w:val="Table"/>
            </w:pPr>
            <w:r>
              <w:t>Text</w:t>
            </w:r>
          </w:p>
        </w:tc>
        <w:tc>
          <w:tcPr>
            <w:tcW w:w="1721" w:type="dxa"/>
          </w:tcPr>
          <w:p w:rsidR="00F41A45" w:rsidRDefault="00F41A45" w:rsidP="00075C62">
            <w:pPr>
              <w:pStyle w:val="Table"/>
            </w:pPr>
            <w:r>
              <w:t>Required</w:t>
            </w:r>
          </w:p>
          <w:p w:rsidR="00F41A45" w:rsidRDefault="00F41A45" w:rsidP="00075C62">
            <w:pPr>
              <w:pStyle w:val="Table"/>
            </w:pPr>
            <w:r>
              <w:t>Numeric</w:t>
            </w:r>
          </w:p>
        </w:tc>
        <w:tc>
          <w:tcPr>
            <w:tcW w:w="3925" w:type="dxa"/>
          </w:tcPr>
          <w:p w:rsidR="00F41A45" w:rsidRDefault="00F41A45" w:rsidP="00075C62">
            <w:pPr>
              <w:pStyle w:val="Table"/>
            </w:pPr>
            <w:r>
              <w:t>This field includes a tooltip explaining how to find this information</w:t>
            </w:r>
          </w:p>
        </w:tc>
      </w:tr>
      <w:tr w:rsidR="00F41A45" w:rsidRPr="000F0C51" w:rsidTr="007F768E">
        <w:tc>
          <w:tcPr>
            <w:tcW w:w="2383" w:type="dxa"/>
          </w:tcPr>
          <w:p w:rsidR="00F41A45" w:rsidRDefault="00F41A45" w:rsidP="008F6E3C">
            <w:pPr>
              <w:pStyle w:val="Table"/>
            </w:pPr>
            <w:r>
              <w:t>Ownership Status</w:t>
            </w:r>
          </w:p>
        </w:tc>
        <w:tc>
          <w:tcPr>
            <w:tcW w:w="1156" w:type="dxa"/>
          </w:tcPr>
          <w:p w:rsidR="00F41A45" w:rsidRDefault="00F41A45" w:rsidP="00075C62">
            <w:pPr>
              <w:pStyle w:val="Table"/>
            </w:pPr>
            <w:r>
              <w:t>Dropdown</w:t>
            </w:r>
          </w:p>
        </w:tc>
        <w:tc>
          <w:tcPr>
            <w:tcW w:w="1721" w:type="dxa"/>
          </w:tcPr>
          <w:p w:rsidR="00F41A45" w:rsidRDefault="00F41A45" w:rsidP="00075C62">
            <w:pPr>
              <w:pStyle w:val="Table"/>
            </w:pPr>
            <w:r>
              <w:t>Required</w:t>
            </w:r>
          </w:p>
        </w:tc>
        <w:tc>
          <w:tcPr>
            <w:tcW w:w="3925" w:type="dxa"/>
          </w:tcPr>
          <w:p w:rsidR="00F41A45" w:rsidRDefault="00F41A45" w:rsidP="00075C62">
            <w:pPr>
              <w:pStyle w:val="Table"/>
            </w:pPr>
          </w:p>
        </w:tc>
      </w:tr>
      <w:tr w:rsidR="00F41A45" w:rsidRPr="000F0C51" w:rsidTr="007F768E">
        <w:tc>
          <w:tcPr>
            <w:tcW w:w="2383" w:type="dxa"/>
          </w:tcPr>
          <w:p w:rsidR="00F41A45" w:rsidRDefault="00F41A45" w:rsidP="00F41A45">
            <w:pPr>
              <w:pStyle w:val="Table"/>
            </w:pPr>
            <w:r>
              <w:t>How many bedrooms?</w:t>
            </w:r>
          </w:p>
        </w:tc>
        <w:tc>
          <w:tcPr>
            <w:tcW w:w="1156" w:type="dxa"/>
          </w:tcPr>
          <w:p w:rsidR="00F41A45" w:rsidRDefault="00F41A45" w:rsidP="00075C62">
            <w:pPr>
              <w:pStyle w:val="Table"/>
            </w:pPr>
            <w:r>
              <w:t>Dropdown</w:t>
            </w:r>
          </w:p>
        </w:tc>
        <w:tc>
          <w:tcPr>
            <w:tcW w:w="1721" w:type="dxa"/>
          </w:tcPr>
          <w:p w:rsidR="00F41A45" w:rsidRDefault="00F41A45" w:rsidP="00075C62">
            <w:pPr>
              <w:pStyle w:val="Table"/>
            </w:pPr>
            <w:r>
              <w:t>Required</w:t>
            </w:r>
          </w:p>
        </w:tc>
        <w:tc>
          <w:tcPr>
            <w:tcW w:w="3925" w:type="dxa"/>
          </w:tcPr>
          <w:p w:rsidR="00F41A45" w:rsidRDefault="00F41A45" w:rsidP="00075C62">
            <w:pPr>
              <w:pStyle w:val="Table"/>
            </w:pPr>
            <w:r>
              <w:t>This field includes a tooltip explaining how to find this information</w:t>
            </w:r>
          </w:p>
        </w:tc>
      </w:tr>
      <w:tr w:rsidR="00F41A45" w:rsidRPr="000F0C51" w:rsidTr="007F768E">
        <w:tc>
          <w:tcPr>
            <w:tcW w:w="2383" w:type="dxa"/>
          </w:tcPr>
          <w:p w:rsidR="00F41A45" w:rsidRDefault="00F41A45" w:rsidP="00F41A45">
            <w:pPr>
              <w:pStyle w:val="Table"/>
            </w:pPr>
            <w:r>
              <w:t>Has the property been extended?</w:t>
            </w:r>
          </w:p>
        </w:tc>
        <w:tc>
          <w:tcPr>
            <w:tcW w:w="1156" w:type="dxa"/>
          </w:tcPr>
          <w:p w:rsidR="00F41A45" w:rsidRDefault="00F41A45" w:rsidP="00075C62">
            <w:pPr>
              <w:pStyle w:val="Table"/>
            </w:pPr>
            <w:r>
              <w:t>Radio Buttons</w:t>
            </w:r>
          </w:p>
        </w:tc>
        <w:tc>
          <w:tcPr>
            <w:tcW w:w="1721" w:type="dxa"/>
          </w:tcPr>
          <w:p w:rsidR="00F41A45" w:rsidRDefault="00F41A45" w:rsidP="00075C62">
            <w:pPr>
              <w:pStyle w:val="Table"/>
            </w:pPr>
            <w:r>
              <w:t>Required</w:t>
            </w:r>
          </w:p>
        </w:tc>
        <w:tc>
          <w:tcPr>
            <w:tcW w:w="3925" w:type="dxa"/>
          </w:tcPr>
          <w:p w:rsidR="00F41A45" w:rsidRDefault="00F41A45" w:rsidP="00075C62">
            <w:pPr>
              <w:pStyle w:val="Table"/>
            </w:pPr>
            <w:r>
              <w:t>Yes/no options. This field includes a tooltip clarifying the definition of a bedroom</w:t>
            </w:r>
          </w:p>
        </w:tc>
      </w:tr>
      <w:tr w:rsidR="00F41A45" w:rsidRPr="000F0C51" w:rsidTr="007F768E">
        <w:tc>
          <w:tcPr>
            <w:tcW w:w="2383" w:type="dxa"/>
          </w:tcPr>
          <w:p w:rsidR="00F41A45" w:rsidRDefault="00F41A45" w:rsidP="00F41A45">
            <w:pPr>
              <w:pStyle w:val="Table"/>
            </w:pPr>
            <w:r>
              <w:t>Is it built with brick/stone walls and with a slate/tile roof?</w:t>
            </w:r>
          </w:p>
        </w:tc>
        <w:tc>
          <w:tcPr>
            <w:tcW w:w="1156" w:type="dxa"/>
          </w:tcPr>
          <w:p w:rsidR="00F41A45" w:rsidRDefault="00022341" w:rsidP="00075C62">
            <w:pPr>
              <w:pStyle w:val="Table"/>
            </w:pPr>
            <w:r>
              <w:t>Radio Buttons</w:t>
            </w:r>
          </w:p>
        </w:tc>
        <w:tc>
          <w:tcPr>
            <w:tcW w:w="1721" w:type="dxa"/>
          </w:tcPr>
          <w:p w:rsidR="00F41A45" w:rsidRDefault="00022341" w:rsidP="00075C62">
            <w:pPr>
              <w:pStyle w:val="Table"/>
            </w:pPr>
            <w:r>
              <w:t>Required</w:t>
            </w:r>
          </w:p>
        </w:tc>
        <w:tc>
          <w:tcPr>
            <w:tcW w:w="3925" w:type="dxa"/>
          </w:tcPr>
          <w:p w:rsidR="00F41A45" w:rsidRDefault="00022341" w:rsidP="00075C62">
            <w:pPr>
              <w:pStyle w:val="Table"/>
            </w:pPr>
            <w:r>
              <w:t>Yes/no options. This fields includes a tooltip explaining what to do if the answer to the question is no</w:t>
            </w:r>
          </w:p>
        </w:tc>
      </w:tr>
      <w:tr w:rsidR="00022341" w:rsidRPr="000F0C51" w:rsidTr="007F768E">
        <w:tc>
          <w:tcPr>
            <w:tcW w:w="2383" w:type="dxa"/>
          </w:tcPr>
          <w:p w:rsidR="00022341" w:rsidRDefault="00022341" w:rsidP="00F41A45">
            <w:pPr>
              <w:pStyle w:val="Table"/>
            </w:pPr>
            <w:r>
              <w:t>Is it alarmed?</w:t>
            </w:r>
          </w:p>
        </w:tc>
        <w:tc>
          <w:tcPr>
            <w:tcW w:w="1156" w:type="dxa"/>
          </w:tcPr>
          <w:p w:rsidR="00022341" w:rsidRDefault="00022341" w:rsidP="00075C62">
            <w:pPr>
              <w:pStyle w:val="Table"/>
            </w:pPr>
            <w:r>
              <w:t>Dropdown</w:t>
            </w:r>
          </w:p>
        </w:tc>
        <w:tc>
          <w:tcPr>
            <w:tcW w:w="1721" w:type="dxa"/>
          </w:tcPr>
          <w:p w:rsidR="00022341" w:rsidRDefault="00022341" w:rsidP="00075C62">
            <w:pPr>
              <w:pStyle w:val="Table"/>
            </w:pPr>
            <w:r>
              <w:t>Required</w:t>
            </w:r>
          </w:p>
        </w:tc>
        <w:tc>
          <w:tcPr>
            <w:tcW w:w="3925" w:type="dxa"/>
          </w:tcPr>
          <w:p w:rsidR="00022341" w:rsidRDefault="00022341" w:rsidP="00075C62">
            <w:pPr>
              <w:pStyle w:val="Table"/>
            </w:pPr>
            <w:r>
              <w:t>Options are read from TIA</w:t>
            </w:r>
          </w:p>
        </w:tc>
      </w:tr>
      <w:tr w:rsidR="00022341" w:rsidRPr="000F0C51" w:rsidTr="007F768E">
        <w:tc>
          <w:tcPr>
            <w:tcW w:w="2383" w:type="dxa"/>
          </w:tcPr>
          <w:p w:rsidR="00022341" w:rsidRDefault="00022341" w:rsidP="00F41A45">
            <w:pPr>
              <w:pStyle w:val="Table"/>
            </w:pPr>
            <w:r>
              <w:t>Do any of the occupants smoke?</w:t>
            </w:r>
          </w:p>
        </w:tc>
        <w:tc>
          <w:tcPr>
            <w:tcW w:w="1156" w:type="dxa"/>
          </w:tcPr>
          <w:p w:rsidR="00022341" w:rsidRDefault="00022341" w:rsidP="00075C62">
            <w:pPr>
              <w:pStyle w:val="Table"/>
            </w:pPr>
            <w:r>
              <w:t>Radio Buttons</w:t>
            </w:r>
          </w:p>
        </w:tc>
        <w:tc>
          <w:tcPr>
            <w:tcW w:w="1721" w:type="dxa"/>
          </w:tcPr>
          <w:p w:rsidR="00022341" w:rsidRDefault="00022341" w:rsidP="00075C62">
            <w:pPr>
              <w:pStyle w:val="Table"/>
            </w:pPr>
            <w:r>
              <w:t>Required</w:t>
            </w:r>
          </w:p>
        </w:tc>
        <w:tc>
          <w:tcPr>
            <w:tcW w:w="3925" w:type="dxa"/>
          </w:tcPr>
          <w:p w:rsidR="00022341" w:rsidRDefault="00022341" w:rsidP="00075C62">
            <w:pPr>
              <w:pStyle w:val="Table"/>
            </w:pPr>
            <w:r>
              <w:t>Yes/no options</w:t>
            </w:r>
          </w:p>
        </w:tc>
      </w:tr>
      <w:tr w:rsidR="00022341" w:rsidRPr="000F0C51" w:rsidTr="007F768E">
        <w:tc>
          <w:tcPr>
            <w:tcW w:w="2383" w:type="dxa"/>
          </w:tcPr>
          <w:p w:rsidR="00022341" w:rsidRDefault="00022341" w:rsidP="00F41A45">
            <w:pPr>
              <w:pStyle w:val="Table"/>
            </w:pPr>
            <w:r>
              <w:t>Is there a smoke alarm on every floor?</w:t>
            </w:r>
          </w:p>
        </w:tc>
        <w:tc>
          <w:tcPr>
            <w:tcW w:w="1156" w:type="dxa"/>
          </w:tcPr>
          <w:p w:rsidR="00022341" w:rsidRDefault="00022341" w:rsidP="00075C62">
            <w:pPr>
              <w:pStyle w:val="Table"/>
            </w:pPr>
            <w:r>
              <w:t>Radio Buttons</w:t>
            </w:r>
          </w:p>
        </w:tc>
        <w:tc>
          <w:tcPr>
            <w:tcW w:w="1721" w:type="dxa"/>
          </w:tcPr>
          <w:p w:rsidR="00022341" w:rsidRDefault="00022341" w:rsidP="00075C62">
            <w:pPr>
              <w:pStyle w:val="Table"/>
            </w:pPr>
            <w:r>
              <w:t>Required</w:t>
            </w:r>
          </w:p>
        </w:tc>
        <w:tc>
          <w:tcPr>
            <w:tcW w:w="3925" w:type="dxa"/>
          </w:tcPr>
          <w:p w:rsidR="00022341" w:rsidRDefault="00022341" w:rsidP="00075C62">
            <w:pPr>
              <w:pStyle w:val="Table"/>
            </w:pPr>
            <w:r>
              <w:t>Yes/no options</w:t>
            </w:r>
          </w:p>
        </w:tc>
      </w:tr>
      <w:tr w:rsidR="00022341" w:rsidRPr="000F0C51" w:rsidTr="007F768E">
        <w:tc>
          <w:tcPr>
            <w:tcW w:w="2383" w:type="dxa"/>
          </w:tcPr>
          <w:p w:rsidR="00022341" w:rsidRDefault="00022341" w:rsidP="00F41A45">
            <w:pPr>
              <w:pStyle w:val="Table"/>
            </w:pPr>
            <w:r>
              <w:t>Do your door locks meets our recommended standard?</w:t>
            </w:r>
          </w:p>
        </w:tc>
        <w:tc>
          <w:tcPr>
            <w:tcW w:w="1156" w:type="dxa"/>
          </w:tcPr>
          <w:p w:rsidR="00022341" w:rsidRDefault="00022341" w:rsidP="00075C62">
            <w:pPr>
              <w:pStyle w:val="Table"/>
            </w:pPr>
            <w:r>
              <w:t>Radio Buttons</w:t>
            </w:r>
          </w:p>
        </w:tc>
        <w:tc>
          <w:tcPr>
            <w:tcW w:w="1721" w:type="dxa"/>
          </w:tcPr>
          <w:p w:rsidR="00022341" w:rsidRDefault="00022341" w:rsidP="00075C62">
            <w:pPr>
              <w:pStyle w:val="Table"/>
            </w:pPr>
            <w:r>
              <w:t>Required</w:t>
            </w:r>
          </w:p>
        </w:tc>
        <w:tc>
          <w:tcPr>
            <w:tcW w:w="3925" w:type="dxa"/>
          </w:tcPr>
          <w:p w:rsidR="00022341" w:rsidRDefault="00022341" w:rsidP="00075C62">
            <w:pPr>
              <w:pStyle w:val="Table"/>
            </w:pPr>
            <w:r>
              <w:t>Yes/no options. The recommended standard text is a link that opens an in-page popup detailing the standards.</w:t>
            </w:r>
          </w:p>
        </w:tc>
      </w:tr>
      <w:tr w:rsidR="00022341" w:rsidRPr="000F0C51" w:rsidTr="007F768E">
        <w:tc>
          <w:tcPr>
            <w:tcW w:w="2383" w:type="dxa"/>
          </w:tcPr>
          <w:p w:rsidR="00022341" w:rsidRDefault="00022341" w:rsidP="00F41A45">
            <w:pPr>
              <w:pStyle w:val="Table"/>
            </w:pPr>
            <w:r>
              <w:t>Previous Claims</w:t>
            </w:r>
          </w:p>
        </w:tc>
        <w:tc>
          <w:tcPr>
            <w:tcW w:w="1156" w:type="dxa"/>
          </w:tcPr>
          <w:p w:rsidR="00022341" w:rsidRDefault="00022341" w:rsidP="00075C62">
            <w:pPr>
              <w:pStyle w:val="Table"/>
            </w:pPr>
            <w:r>
              <w:t>Radio Buttons</w:t>
            </w:r>
          </w:p>
        </w:tc>
        <w:tc>
          <w:tcPr>
            <w:tcW w:w="1721" w:type="dxa"/>
          </w:tcPr>
          <w:p w:rsidR="00022341" w:rsidRDefault="00022341" w:rsidP="00075C62">
            <w:pPr>
              <w:pStyle w:val="Table"/>
            </w:pPr>
            <w:r>
              <w:t>Required</w:t>
            </w:r>
          </w:p>
        </w:tc>
        <w:tc>
          <w:tcPr>
            <w:tcW w:w="3925" w:type="dxa"/>
          </w:tcPr>
          <w:p w:rsidR="00022341" w:rsidRDefault="00022341" w:rsidP="00075C62">
            <w:pPr>
              <w:pStyle w:val="Table"/>
            </w:pPr>
            <w:r>
              <w:t>Yes/no options. This field includes a tooltip explaining what constitutes a claim. If yes is selected, then an additional section of the page dynamically appears, allowing them to enter claim details (and select and delete previously entered claims)</w:t>
            </w:r>
          </w:p>
        </w:tc>
      </w:tr>
      <w:tr w:rsidR="00022341" w:rsidRPr="000F0C51" w:rsidTr="007F768E">
        <w:tc>
          <w:tcPr>
            <w:tcW w:w="2383" w:type="dxa"/>
          </w:tcPr>
          <w:p w:rsidR="00022341" w:rsidRDefault="00022341" w:rsidP="00F41A45">
            <w:pPr>
              <w:pStyle w:val="Table"/>
            </w:pPr>
            <w:r>
              <w:t>Claim Date</w:t>
            </w:r>
          </w:p>
        </w:tc>
        <w:tc>
          <w:tcPr>
            <w:tcW w:w="1156" w:type="dxa"/>
          </w:tcPr>
          <w:p w:rsidR="00022341" w:rsidRDefault="00EB744A" w:rsidP="00075C62">
            <w:pPr>
              <w:pStyle w:val="Table"/>
            </w:pPr>
            <w:r>
              <w:t>Date</w:t>
            </w:r>
          </w:p>
        </w:tc>
        <w:tc>
          <w:tcPr>
            <w:tcW w:w="1721" w:type="dxa"/>
          </w:tcPr>
          <w:p w:rsidR="00022341" w:rsidRDefault="00EB744A" w:rsidP="00075C62">
            <w:pPr>
              <w:pStyle w:val="Table"/>
            </w:pPr>
            <w:r>
              <w:t>Required for an individual claim</w:t>
            </w:r>
          </w:p>
          <w:p w:rsidR="00EB744A" w:rsidRDefault="00EB744A" w:rsidP="00075C62">
            <w:pPr>
              <w:pStyle w:val="Table"/>
            </w:pPr>
            <w:r>
              <w:t>Date</w:t>
            </w:r>
          </w:p>
        </w:tc>
        <w:tc>
          <w:tcPr>
            <w:tcW w:w="3925" w:type="dxa"/>
          </w:tcPr>
          <w:p w:rsidR="00022341" w:rsidRDefault="00EB744A" w:rsidP="00075C62">
            <w:pPr>
              <w:pStyle w:val="Table"/>
            </w:pPr>
            <w:r>
              <w:t>Currently three dropdowns (date/month/year)</w:t>
            </w:r>
          </w:p>
        </w:tc>
      </w:tr>
      <w:tr w:rsidR="00EB744A" w:rsidRPr="000F0C51" w:rsidTr="007F768E">
        <w:tc>
          <w:tcPr>
            <w:tcW w:w="2383" w:type="dxa"/>
          </w:tcPr>
          <w:p w:rsidR="00EB744A" w:rsidRDefault="00EB744A" w:rsidP="00F41A45">
            <w:pPr>
              <w:pStyle w:val="Table"/>
            </w:pPr>
            <w:r>
              <w:t>Claim Type</w:t>
            </w:r>
          </w:p>
        </w:tc>
        <w:tc>
          <w:tcPr>
            <w:tcW w:w="1156" w:type="dxa"/>
          </w:tcPr>
          <w:p w:rsidR="00EB744A" w:rsidRDefault="00EB744A" w:rsidP="00075C62">
            <w:pPr>
              <w:pStyle w:val="Table"/>
            </w:pPr>
            <w:r>
              <w:t>Dropdown</w:t>
            </w:r>
          </w:p>
        </w:tc>
        <w:tc>
          <w:tcPr>
            <w:tcW w:w="1721" w:type="dxa"/>
          </w:tcPr>
          <w:p w:rsidR="00EB744A" w:rsidRDefault="00EB744A" w:rsidP="00075C62">
            <w:pPr>
              <w:pStyle w:val="Table"/>
            </w:pPr>
            <w:r>
              <w:t>Required for an individual claim.</w:t>
            </w:r>
          </w:p>
        </w:tc>
        <w:tc>
          <w:tcPr>
            <w:tcW w:w="3925" w:type="dxa"/>
          </w:tcPr>
          <w:p w:rsidR="00EB744A" w:rsidRDefault="00EB744A" w:rsidP="00075C62">
            <w:pPr>
              <w:pStyle w:val="Table"/>
            </w:pPr>
            <w:r>
              <w:t>Options are read from TIA</w:t>
            </w:r>
          </w:p>
        </w:tc>
      </w:tr>
      <w:tr w:rsidR="00EB744A" w:rsidRPr="000F0C51" w:rsidTr="007F768E">
        <w:tc>
          <w:tcPr>
            <w:tcW w:w="2383" w:type="dxa"/>
          </w:tcPr>
          <w:p w:rsidR="00EB744A" w:rsidRDefault="00EB744A" w:rsidP="00F41A45">
            <w:pPr>
              <w:pStyle w:val="Table"/>
            </w:pPr>
            <w:r>
              <w:t>Claim Cause</w:t>
            </w:r>
          </w:p>
        </w:tc>
        <w:tc>
          <w:tcPr>
            <w:tcW w:w="1156" w:type="dxa"/>
          </w:tcPr>
          <w:p w:rsidR="00EB744A" w:rsidRDefault="00EB744A" w:rsidP="00075C62">
            <w:pPr>
              <w:pStyle w:val="Table"/>
            </w:pPr>
            <w:r>
              <w:t>Dropdown</w:t>
            </w:r>
          </w:p>
        </w:tc>
        <w:tc>
          <w:tcPr>
            <w:tcW w:w="1721" w:type="dxa"/>
          </w:tcPr>
          <w:p w:rsidR="00EB744A" w:rsidRDefault="00EB744A" w:rsidP="00075C62">
            <w:pPr>
              <w:pStyle w:val="Table"/>
            </w:pPr>
            <w:r>
              <w:t>Required for an individual claim</w:t>
            </w:r>
          </w:p>
        </w:tc>
        <w:tc>
          <w:tcPr>
            <w:tcW w:w="3925" w:type="dxa"/>
          </w:tcPr>
          <w:p w:rsidR="00EB744A" w:rsidRDefault="00EB744A" w:rsidP="00075C62">
            <w:pPr>
              <w:pStyle w:val="Table"/>
            </w:pPr>
            <w:r>
              <w:t>Options are read from TIA</w:t>
            </w:r>
          </w:p>
        </w:tc>
      </w:tr>
      <w:tr w:rsidR="00EB744A" w:rsidRPr="000F0C51" w:rsidTr="007F768E">
        <w:tc>
          <w:tcPr>
            <w:tcW w:w="2383" w:type="dxa"/>
          </w:tcPr>
          <w:p w:rsidR="00EB744A" w:rsidRDefault="00EB744A" w:rsidP="00F41A45">
            <w:pPr>
              <w:pStyle w:val="Table"/>
            </w:pPr>
            <w:r>
              <w:t>Value</w:t>
            </w:r>
          </w:p>
        </w:tc>
        <w:tc>
          <w:tcPr>
            <w:tcW w:w="1156" w:type="dxa"/>
          </w:tcPr>
          <w:p w:rsidR="00EB744A" w:rsidRDefault="00EB744A" w:rsidP="00075C62">
            <w:pPr>
              <w:pStyle w:val="Table"/>
            </w:pPr>
            <w:r>
              <w:t>Text</w:t>
            </w:r>
          </w:p>
        </w:tc>
        <w:tc>
          <w:tcPr>
            <w:tcW w:w="1721" w:type="dxa"/>
          </w:tcPr>
          <w:p w:rsidR="00EB744A" w:rsidRDefault="00EB744A" w:rsidP="00075C62">
            <w:pPr>
              <w:pStyle w:val="Table"/>
            </w:pPr>
            <w:r>
              <w:t>Required for an individual claim.</w:t>
            </w:r>
          </w:p>
          <w:p w:rsidR="00EB744A" w:rsidRDefault="00EB744A" w:rsidP="00075C62">
            <w:pPr>
              <w:pStyle w:val="Table"/>
            </w:pPr>
            <w:r>
              <w:t>Currency</w:t>
            </w:r>
          </w:p>
        </w:tc>
        <w:tc>
          <w:tcPr>
            <w:tcW w:w="3925" w:type="dxa"/>
          </w:tcPr>
          <w:p w:rsidR="00EB744A" w:rsidRDefault="00EB744A" w:rsidP="00075C62">
            <w:pPr>
              <w:pStyle w:val="Table"/>
            </w:pPr>
          </w:p>
        </w:tc>
      </w:tr>
      <w:tr w:rsidR="00EB744A" w:rsidRPr="000F0C51" w:rsidTr="007F768E">
        <w:tc>
          <w:tcPr>
            <w:tcW w:w="2383" w:type="dxa"/>
          </w:tcPr>
          <w:p w:rsidR="00EB744A" w:rsidRDefault="00EB744A" w:rsidP="00F41A45">
            <w:pPr>
              <w:pStyle w:val="Table"/>
            </w:pPr>
            <w:r>
              <w:t>At this address</w:t>
            </w:r>
          </w:p>
        </w:tc>
        <w:tc>
          <w:tcPr>
            <w:tcW w:w="1156" w:type="dxa"/>
          </w:tcPr>
          <w:p w:rsidR="00EB744A" w:rsidRDefault="00EB744A" w:rsidP="00075C62">
            <w:pPr>
              <w:pStyle w:val="Table"/>
            </w:pPr>
            <w:r>
              <w:t>Radio Buttons</w:t>
            </w:r>
          </w:p>
        </w:tc>
        <w:tc>
          <w:tcPr>
            <w:tcW w:w="1721" w:type="dxa"/>
          </w:tcPr>
          <w:p w:rsidR="00EB744A" w:rsidRDefault="00EB744A" w:rsidP="00075C62">
            <w:pPr>
              <w:pStyle w:val="Table"/>
            </w:pPr>
            <w:r>
              <w:t>Required for an individual claim</w:t>
            </w:r>
          </w:p>
        </w:tc>
        <w:tc>
          <w:tcPr>
            <w:tcW w:w="3925" w:type="dxa"/>
          </w:tcPr>
          <w:p w:rsidR="00EB744A" w:rsidRDefault="00EB744A" w:rsidP="00075C62">
            <w:pPr>
              <w:pStyle w:val="Table"/>
            </w:pPr>
            <w:r>
              <w:t>Yes/no options</w:t>
            </w:r>
          </w:p>
        </w:tc>
      </w:tr>
      <w:tr w:rsidR="00EB744A" w:rsidRPr="000F0C51" w:rsidTr="007F768E">
        <w:tc>
          <w:tcPr>
            <w:tcW w:w="2383" w:type="dxa"/>
          </w:tcPr>
          <w:p w:rsidR="00EB744A" w:rsidRDefault="00EB744A" w:rsidP="00F41A45">
            <w:pPr>
              <w:pStyle w:val="Table"/>
            </w:pPr>
            <w:r>
              <w:t>When would you like your policy to start?</w:t>
            </w:r>
          </w:p>
        </w:tc>
        <w:tc>
          <w:tcPr>
            <w:tcW w:w="1156" w:type="dxa"/>
          </w:tcPr>
          <w:p w:rsidR="00EB744A" w:rsidRDefault="00EB744A" w:rsidP="00075C62">
            <w:pPr>
              <w:pStyle w:val="Table"/>
            </w:pPr>
            <w:r>
              <w:t>Date</w:t>
            </w:r>
          </w:p>
        </w:tc>
        <w:tc>
          <w:tcPr>
            <w:tcW w:w="1721" w:type="dxa"/>
          </w:tcPr>
          <w:p w:rsidR="00EB744A" w:rsidRDefault="00EB744A" w:rsidP="00075C62">
            <w:pPr>
              <w:pStyle w:val="Table"/>
            </w:pPr>
            <w:r>
              <w:t>Required</w:t>
            </w:r>
          </w:p>
          <w:p w:rsidR="00660FF5" w:rsidRDefault="00660FF5" w:rsidP="00075C62">
            <w:pPr>
              <w:pStyle w:val="Table"/>
            </w:pPr>
            <w:r>
              <w:t>Valid Date</w:t>
            </w:r>
          </w:p>
          <w:p w:rsidR="00660FF5" w:rsidRDefault="00660FF5" w:rsidP="00075C62">
            <w:pPr>
              <w:pStyle w:val="Table"/>
            </w:pPr>
            <w:r>
              <w:t>In future</w:t>
            </w:r>
          </w:p>
        </w:tc>
        <w:tc>
          <w:tcPr>
            <w:tcW w:w="3925" w:type="dxa"/>
          </w:tcPr>
          <w:p w:rsidR="00EB744A" w:rsidRDefault="00EB744A" w:rsidP="00660FF5">
            <w:pPr>
              <w:pStyle w:val="Table"/>
            </w:pPr>
            <w:r>
              <w:t xml:space="preserve">Date picker. </w:t>
            </w:r>
          </w:p>
        </w:tc>
      </w:tr>
    </w:tbl>
    <w:p w:rsidR="00182BE0" w:rsidRDefault="00182BE0" w:rsidP="000758CC">
      <w:pPr>
        <w:pStyle w:val="ListBullet"/>
        <w:numPr>
          <w:ilvl w:val="0"/>
          <w:numId w:val="0"/>
        </w:numPr>
        <w:rPr>
          <w:b/>
        </w:rPr>
      </w:pPr>
    </w:p>
    <w:p w:rsidR="00961F5D" w:rsidRDefault="00961F5D" w:rsidP="00961F5D">
      <w:pPr>
        <w:pStyle w:val="Heading4"/>
      </w:pPr>
      <w:bookmarkStart w:id="37" w:name="_Ref454197293"/>
      <w:r>
        <w:t>Onward Journey</w:t>
      </w:r>
      <w:bookmarkEnd w:id="37"/>
    </w:p>
    <w:p w:rsidR="0004099F" w:rsidRDefault="00BB2548" w:rsidP="00961F5D">
      <w:r>
        <w:t>The form contains a submit button, labelled “Get my quote now”. Clicking this will trigger the validation process</w:t>
      </w:r>
      <w:r w:rsidR="00D456F6">
        <w:t>. I</w:t>
      </w:r>
      <w:r>
        <w:t>f passed the user will then be taken to the quote page.</w:t>
      </w:r>
    </w:p>
    <w:p w:rsidR="00961F5D" w:rsidRPr="00961F5D" w:rsidRDefault="007B3295" w:rsidP="00961F5D">
      <w:r>
        <w:t xml:space="preserve">Of particular note here is that the back office system can </w:t>
      </w:r>
      <w:r w:rsidR="00C014B0">
        <w:t>refuse to insure the property at all (when risk and/or value is too high), which should be communicated explicitly to the user.</w:t>
      </w:r>
    </w:p>
    <w:p w:rsidR="00530723" w:rsidRDefault="00530723" w:rsidP="00530723">
      <w:pPr>
        <w:pStyle w:val="Heading3"/>
      </w:pPr>
      <w:bookmarkStart w:id="38" w:name="_Toc453082285"/>
      <w:bookmarkStart w:id="39" w:name="_Toc453596537"/>
      <w:bookmarkStart w:id="40" w:name="_Toc453779695"/>
      <w:bookmarkStart w:id="41" w:name="_Toc453949400"/>
      <w:bookmarkStart w:id="42" w:name="_Toc454203222"/>
      <w:r>
        <w:t>Quote Page</w:t>
      </w:r>
      <w:bookmarkEnd w:id="38"/>
      <w:bookmarkEnd w:id="39"/>
      <w:bookmarkEnd w:id="40"/>
      <w:bookmarkEnd w:id="41"/>
      <w:bookmarkEnd w:id="42"/>
    </w:p>
    <w:p w:rsidR="00530723" w:rsidRDefault="00530723" w:rsidP="00530723">
      <w:pPr>
        <w:pStyle w:val="Heading4"/>
      </w:pPr>
      <w:r>
        <w:t>Purpose</w:t>
      </w:r>
    </w:p>
    <w:p w:rsidR="00530723" w:rsidRDefault="00530723" w:rsidP="00530723">
      <w:r>
        <w:t xml:space="preserve">The quote page displays details of any available quotes based on the response from the </w:t>
      </w:r>
      <w:r w:rsidR="00E82523">
        <w:t>back office system</w:t>
      </w:r>
      <w:r>
        <w:t>. I</w:t>
      </w:r>
      <w:r w:rsidR="000C7E0E">
        <w:t>t displays details of the available products</w:t>
      </w:r>
      <w:r>
        <w:t xml:space="preserve"> in a table, allowing the customer to review the different av</w:t>
      </w:r>
      <w:r w:rsidR="000C7E0E">
        <w:t>ailable products and to select their preferred</w:t>
      </w:r>
      <w:r>
        <w:t xml:space="preserve"> product to proceed with.</w:t>
      </w:r>
    </w:p>
    <w:p w:rsidR="00530723" w:rsidRDefault="00530723" w:rsidP="00530723">
      <w:pPr>
        <w:pStyle w:val="Heading4"/>
      </w:pPr>
      <w:r>
        <w:lastRenderedPageBreak/>
        <w:t>Display</w:t>
      </w:r>
    </w:p>
    <w:p w:rsidR="00530723" w:rsidRDefault="00530723" w:rsidP="00530723">
      <w:r>
        <w:t>The main feature of the page is a table detailing the available insurance products and a summary</w:t>
      </w:r>
      <w:r w:rsidR="007C16A4">
        <w:t xml:space="preserve"> of their features. This table</w:t>
      </w:r>
      <w:r>
        <w:t xml:space="preserve"> includes the following:</w:t>
      </w:r>
    </w:p>
    <w:p w:rsidR="00530723" w:rsidRDefault="00530723" w:rsidP="00530723">
      <w:pPr>
        <w:pStyle w:val="ListBullet"/>
      </w:pPr>
      <w:r>
        <w:t>Product Name</w:t>
      </w:r>
    </w:p>
    <w:p w:rsidR="00530723" w:rsidRDefault="007C16A4" w:rsidP="00530723">
      <w:pPr>
        <w:pStyle w:val="ListBullet"/>
      </w:pPr>
      <w:r>
        <w:t>A link to view a further summary (opens in a pop</w:t>
      </w:r>
      <w:r w:rsidR="000C5752">
        <w:t xml:space="preserve">-up, with data </w:t>
      </w:r>
      <w:r w:rsidR="00CD40CE">
        <w:t>retrieved from the back office system</w:t>
      </w:r>
      <w:r>
        <w:t>)</w:t>
      </w:r>
    </w:p>
    <w:p w:rsidR="007C16A4" w:rsidRDefault="007C16A4" w:rsidP="00530723">
      <w:pPr>
        <w:pStyle w:val="ListBullet"/>
      </w:pPr>
      <w:r>
        <w:t>The annual price for the insurance</w:t>
      </w:r>
    </w:p>
    <w:p w:rsidR="007C16A4" w:rsidRDefault="007C16A4" w:rsidP="00530723">
      <w:pPr>
        <w:pStyle w:val="ListBullet"/>
      </w:pPr>
      <w:r>
        <w:t>The monthly price for the insurance</w:t>
      </w:r>
    </w:p>
    <w:p w:rsidR="007C16A4" w:rsidRDefault="007C16A4" w:rsidP="00530723">
      <w:pPr>
        <w:pStyle w:val="ListBullet"/>
      </w:pPr>
      <w:r>
        <w:t>Buttons to select the product</w:t>
      </w:r>
    </w:p>
    <w:p w:rsidR="007C16A4" w:rsidRDefault="0073111F" w:rsidP="00530723">
      <w:pPr>
        <w:pStyle w:val="ListBullet"/>
      </w:pPr>
      <w:r>
        <w:t>Cover for building insurance</w:t>
      </w:r>
    </w:p>
    <w:p w:rsidR="0073111F" w:rsidRDefault="0073111F" w:rsidP="00530723">
      <w:pPr>
        <w:pStyle w:val="ListBullet"/>
      </w:pPr>
      <w:r>
        <w:t>Cover for contents insurance</w:t>
      </w:r>
    </w:p>
    <w:p w:rsidR="0073111F" w:rsidRDefault="0073111F" w:rsidP="00530723">
      <w:pPr>
        <w:pStyle w:val="ListBullet"/>
      </w:pPr>
      <w:r>
        <w:t>Excess (with a graphical cross for none)</w:t>
      </w:r>
    </w:p>
    <w:p w:rsidR="0073111F" w:rsidRDefault="0073111F" w:rsidP="00530723">
      <w:pPr>
        <w:pStyle w:val="ListBullet"/>
      </w:pPr>
      <w:r>
        <w:t>Fire, smoke, riot, malicious damage, collision, flood, falling trees and theft cover (tick or cross)</w:t>
      </w:r>
    </w:p>
    <w:p w:rsidR="0073111F" w:rsidRDefault="0073111F" w:rsidP="00530723">
      <w:pPr>
        <w:pStyle w:val="ListBullet"/>
      </w:pPr>
      <w:r>
        <w:t>Escape of Water or Oil cover (tick or cross)</w:t>
      </w:r>
    </w:p>
    <w:p w:rsidR="0073111F" w:rsidRDefault="0073111F" w:rsidP="00530723">
      <w:pPr>
        <w:pStyle w:val="ListBullet"/>
      </w:pPr>
      <w:r>
        <w:t>Subsidence cover (tick or cross)</w:t>
      </w:r>
    </w:p>
    <w:p w:rsidR="0073111F" w:rsidRDefault="00091C4A" w:rsidP="00530723">
      <w:pPr>
        <w:pStyle w:val="ListBullet"/>
      </w:pPr>
      <w:r>
        <w:t>Home emergency cover (tick, cross or optional)</w:t>
      </w:r>
    </w:p>
    <w:p w:rsidR="00091C4A" w:rsidRDefault="00091C4A" w:rsidP="00530723">
      <w:pPr>
        <w:pStyle w:val="ListBullet"/>
      </w:pPr>
      <w:r>
        <w:t>Legal protection cover (tick, cross or optional)</w:t>
      </w:r>
    </w:p>
    <w:p w:rsidR="00091C4A" w:rsidRDefault="00091C4A" w:rsidP="00530723">
      <w:pPr>
        <w:pStyle w:val="ListBullet"/>
      </w:pPr>
      <w:r>
        <w:t>Annual travel cover (tick, cross or optional)</w:t>
      </w:r>
    </w:p>
    <w:p w:rsidR="00091C4A" w:rsidRDefault="00091C4A" w:rsidP="00530723">
      <w:pPr>
        <w:pStyle w:val="ListBullet"/>
      </w:pPr>
      <w:r>
        <w:t>Extended accidental damage cover (tick, cross or optional)</w:t>
      </w:r>
    </w:p>
    <w:p w:rsidR="00091C4A" w:rsidRDefault="00091C4A" w:rsidP="00530723">
      <w:pPr>
        <w:pStyle w:val="ListBullet"/>
      </w:pPr>
      <w:r>
        <w:t>Trace and access cover levels (currency)</w:t>
      </w:r>
    </w:p>
    <w:p w:rsidR="00091C4A" w:rsidRDefault="00091C4A" w:rsidP="00530723">
      <w:pPr>
        <w:pStyle w:val="ListBullet"/>
      </w:pPr>
      <w:r>
        <w:t>Freezer content cover levels (currency)</w:t>
      </w:r>
    </w:p>
    <w:p w:rsidR="00091C4A" w:rsidRDefault="00091C4A" w:rsidP="00530723">
      <w:pPr>
        <w:pStyle w:val="ListBullet"/>
      </w:pPr>
      <w:r>
        <w:t>Owners liability cover levels (currency)</w:t>
      </w:r>
    </w:p>
    <w:p w:rsidR="00091C4A" w:rsidRDefault="00091C4A" w:rsidP="00530723">
      <w:pPr>
        <w:pStyle w:val="ListBullet"/>
      </w:pPr>
      <w:r>
        <w:t>Business equipment cover levels (currency)</w:t>
      </w:r>
    </w:p>
    <w:p w:rsidR="00091C4A" w:rsidRDefault="00091C4A" w:rsidP="00530723">
      <w:pPr>
        <w:pStyle w:val="ListBullet"/>
      </w:pPr>
      <w:r>
        <w:t>Rent and alternative accommodation cover levels (currency)</w:t>
      </w:r>
    </w:p>
    <w:p w:rsidR="00091C4A" w:rsidRDefault="00091C4A" w:rsidP="00906288">
      <w:pPr>
        <w:pStyle w:val="ListBullet"/>
        <w:numPr>
          <w:ilvl w:val="0"/>
          <w:numId w:val="0"/>
        </w:numPr>
        <w:ind w:left="720"/>
      </w:pPr>
    </w:p>
    <w:p w:rsidR="00906288" w:rsidRDefault="00906288" w:rsidP="00906288">
      <w:pPr>
        <w:pStyle w:val="ListBullet"/>
        <w:numPr>
          <w:ilvl w:val="0"/>
          <w:numId w:val="0"/>
        </w:numPr>
        <w:ind w:left="720"/>
      </w:pPr>
      <w:r>
        <w:t xml:space="preserve">These details </w:t>
      </w:r>
      <w:r w:rsidR="00942A59">
        <w:t xml:space="preserve">vary by cover level and </w:t>
      </w:r>
      <w:r>
        <w:t xml:space="preserve">are </w:t>
      </w:r>
      <w:r w:rsidR="000C5752">
        <w:t xml:space="preserve">provided by </w:t>
      </w:r>
      <w:r w:rsidR="00477B7C">
        <w:t>stored procedures in the back office system.</w:t>
      </w:r>
    </w:p>
    <w:p w:rsidR="00906288" w:rsidRDefault="00906288" w:rsidP="00906288">
      <w:pPr>
        <w:pStyle w:val="Heading4"/>
      </w:pPr>
      <w:r>
        <w:t>Validation</w:t>
      </w:r>
    </w:p>
    <w:p w:rsidR="00906288" w:rsidRDefault="00906288" w:rsidP="00906288">
      <w:r>
        <w:t>There is no validation on this page as there is no user entered content.</w:t>
      </w:r>
    </w:p>
    <w:p w:rsidR="00906288" w:rsidRDefault="00906288" w:rsidP="00906288">
      <w:pPr>
        <w:pStyle w:val="Heading4"/>
      </w:pPr>
      <w:r>
        <w:t>Onward journeys</w:t>
      </w:r>
    </w:p>
    <w:p w:rsidR="00906288" w:rsidRDefault="00906288" w:rsidP="00906288">
      <w:r>
        <w:t>The main onward journey from this screen is for the customer to select their desired product. Once selected, this will take the customer to the configure policy page.</w:t>
      </w:r>
    </w:p>
    <w:p w:rsidR="0018683F" w:rsidRDefault="0018683F" w:rsidP="0018683F">
      <w:pPr>
        <w:pStyle w:val="Heading3"/>
      </w:pPr>
      <w:bookmarkStart w:id="43" w:name="_Toc453596538"/>
      <w:bookmarkStart w:id="44" w:name="_Toc453779696"/>
      <w:bookmarkStart w:id="45" w:name="_Toc453949401"/>
      <w:bookmarkStart w:id="46" w:name="_Toc454203223"/>
      <w:r>
        <w:t>Configure Policy Page</w:t>
      </w:r>
      <w:bookmarkEnd w:id="43"/>
      <w:bookmarkEnd w:id="44"/>
      <w:bookmarkEnd w:id="45"/>
      <w:bookmarkEnd w:id="46"/>
    </w:p>
    <w:p w:rsidR="0018683F" w:rsidRDefault="0018683F" w:rsidP="0018683F">
      <w:pPr>
        <w:pStyle w:val="Heading4"/>
      </w:pPr>
      <w:r>
        <w:t>Purpose</w:t>
      </w:r>
    </w:p>
    <w:p w:rsidR="00B01161" w:rsidRDefault="0018683F" w:rsidP="008C4DB5">
      <w:r>
        <w:t>The purpose of this page is to allow the customer to fine-tune the details of their policy, setting excess levels and options as desired, and to view the impact of any changes on the price.</w:t>
      </w:r>
    </w:p>
    <w:p w:rsidR="008D38F3" w:rsidRDefault="00B01161" w:rsidP="00B01161">
      <w:pPr>
        <w:pStyle w:val="Heading4"/>
      </w:pPr>
      <w:r>
        <w:lastRenderedPageBreak/>
        <w:t>Display</w:t>
      </w:r>
    </w:p>
    <w:p w:rsidR="00B01161" w:rsidRDefault="00B01161" w:rsidP="00B01161">
      <w:r>
        <w:t xml:space="preserve">The top of this page displays the price when paid monthly (a single </w:t>
      </w:r>
      <w:r w:rsidR="008172DF">
        <w:t>initial</w:t>
      </w:r>
      <w:r>
        <w:t xml:space="preserve"> payment + 9 subsequent payments) or yearly (a single annual payment), along with descriptions of no claims discount, relevant taxes and a link to the Terms and Conditions.</w:t>
      </w:r>
    </w:p>
    <w:p w:rsidR="00B01161" w:rsidRDefault="00B01161" w:rsidP="00B01161">
      <w:r>
        <w:t>In the section for configuring excess, it also displays the excesses already built in to the policy</w:t>
      </w:r>
      <w:r w:rsidR="008879A5">
        <w:t xml:space="preserve">. These are </w:t>
      </w:r>
      <w:r>
        <w:t>standard policy excess</w:t>
      </w:r>
      <w:r w:rsidR="008879A5">
        <w:t xml:space="preserve">, escape of water excess </w:t>
      </w:r>
      <w:r>
        <w:t>and subsidence excess.</w:t>
      </w:r>
      <w:r w:rsidR="008879A5">
        <w:t xml:space="preserve"> These value of these is configured in the CMS.</w:t>
      </w:r>
    </w:p>
    <w:p w:rsidR="00B01161" w:rsidRDefault="00B01161" w:rsidP="00B01161">
      <w:r>
        <w:t xml:space="preserve">At the bottom of the page, the button to continue </w:t>
      </w:r>
      <w:r w:rsidR="008879A5">
        <w:t>reiterates the monthly/annual prices.</w:t>
      </w:r>
    </w:p>
    <w:p w:rsidR="008879A5" w:rsidRPr="00B01161" w:rsidRDefault="00673540" w:rsidP="00B01161">
      <w:r>
        <w:t>Changes made on this page</w:t>
      </w:r>
      <w:r w:rsidR="007C0693">
        <w:t xml:space="preserve"> should</w:t>
      </w:r>
      <w:r>
        <w:t xml:space="preserve"> automatically update the numbers displayed</w:t>
      </w:r>
      <w:r w:rsidR="008879A5">
        <w:t>.</w:t>
      </w:r>
    </w:p>
    <w:p w:rsidR="00EF1566" w:rsidRPr="00450363" w:rsidRDefault="00EF1566" w:rsidP="00450363">
      <w:pPr>
        <w:pStyle w:val="Heading4"/>
      </w:pPr>
      <w:r>
        <w:t>Fields</w:t>
      </w:r>
    </w:p>
    <w:tbl>
      <w:tblPr>
        <w:tblpPr w:leftFromText="181" w:rightFromText="181" w:bottomFromText="142" w:vertAnchor="text" w:tblpY="1"/>
        <w:tblOverlap w:val="never"/>
        <w:tblW w:w="9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1156"/>
        <w:gridCol w:w="1721"/>
        <w:gridCol w:w="3925"/>
      </w:tblGrid>
      <w:tr w:rsidR="00F860CF" w:rsidRPr="008D307A" w:rsidTr="001F34E3">
        <w:tc>
          <w:tcPr>
            <w:tcW w:w="2383" w:type="dxa"/>
          </w:tcPr>
          <w:p w:rsidR="00F860CF" w:rsidRPr="00A047A1" w:rsidRDefault="00F860CF" w:rsidP="001F34E3">
            <w:pPr>
              <w:pStyle w:val="BodyText"/>
              <w:rPr>
                <w:rStyle w:val="Emphasis"/>
              </w:rPr>
            </w:pPr>
            <w:r>
              <w:rPr>
                <w:rStyle w:val="Emphasis"/>
              </w:rPr>
              <w:t>Field</w:t>
            </w:r>
          </w:p>
        </w:tc>
        <w:tc>
          <w:tcPr>
            <w:tcW w:w="1156" w:type="dxa"/>
          </w:tcPr>
          <w:p w:rsidR="00F860CF" w:rsidRPr="00A047A1" w:rsidRDefault="00F860CF" w:rsidP="001F34E3">
            <w:pPr>
              <w:pStyle w:val="BodyText"/>
              <w:rPr>
                <w:rStyle w:val="Emphasis"/>
              </w:rPr>
            </w:pPr>
            <w:r>
              <w:rPr>
                <w:rStyle w:val="Emphasis"/>
              </w:rPr>
              <w:t>Type</w:t>
            </w:r>
          </w:p>
        </w:tc>
        <w:tc>
          <w:tcPr>
            <w:tcW w:w="1721" w:type="dxa"/>
          </w:tcPr>
          <w:p w:rsidR="00F860CF" w:rsidRPr="00A047A1" w:rsidRDefault="00F860CF" w:rsidP="001F34E3">
            <w:pPr>
              <w:pStyle w:val="BodyText"/>
              <w:rPr>
                <w:rStyle w:val="Emphasis"/>
              </w:rPr>
            </w:pPr>
            <w:r>
              <w:rPr>
                <w:rStyle w:val="Emphasis"/>
              </w:rPr>
              <w:t>Validation</w:t>
            </w:r>
          </w:p>
        </w:tc>
        <w:tc>
          <w:tcPr>
            <w:tcW w:w="3925" w:type="dxa"/>
          </w:tcPr>
          <w:p w:rsidR="00F860CF" w:rsidRPr="00A047A1" w:rsidRDefault="00F860CF" w:rsidP="001F34E3">
            <w:pPr>
              <w:pStyle w:val="BodyText"/>
              <w:rPr>
                <w:rStyle w:val="Emphasis"/>
              </w:rPr>
            </w:pPr>
            <w:r>
              <w:rPr>
                <w:rStyle w:val="Emphasis"/>
              </w:rPr>
              <w:t>Notes</w:t>
            </w:r>
          </w:p>
        </w:tc>
      </w:tr>
      <w:tr w:rsidR="00F860CF" w:rsidRPr="000F0C51" w:rsidTr="001F34E3">
        <w:tc>
          <w:tcPr>
            <w:tcW w:w="2383" w:type="dxa"/>
          </w:tcPr>
          <w:p w:rsidR="00F860CF" w:rsidRPr="00A047A1" w:rsidRDefault="00DD57F8" w:rsidP="001F34E3">
            <w:pPr>
              <w:pStyle w:val="Table"/>
            </w:pPr>
            <w:r>
              <w:t>Buildings voluntary excess</w:t>
            </w:r>
          </w:p>
        </w:tc>
        <w:tc>
          <w:tcPr>
            <w:tcW w:w="1156" w:type="dxa"/>
          </w:tcPr>
          <w:p w:rsidR="00F860CF" w:rsidRPr="00A047A1" w:rsidRDefault="00DD57F8" w:rsidP="001F34E3">
            <w:pPr>
              <w:pStyle w:val="Table"/>
            </w:pPr>
            <w:r>
              <w:t>Dropdown</w:t>
            </w:r>
          </w:p>
        </w:tc>
        <w:tc>
          <w:tcPr>
            <w:tcW w:w="1721" w:type="dxa"/>
            <w:vAlign w:val="bottom"/>
          </w:tcPr>
          <w:p w:rsidR="00F860CF" w:rsidRPr="00A047A1" w:rsidRDefault="00F860CF" w:rsidP="001F34E3">
            <w:pPr>
              <w:pStyle w:val="Table"/>
            </w:pPr>
            <w:r>
              <w:t>Required</w:t>
            </w:r>
            <w:r w:rsidR="00DD57F8">
              <w:t xml:space="preserve"> (but can be 0)</w:t>
            </w:r>
          </w:p>
        </w:tc>
        <w:tc>
          <w:tcPr>
            <w:tcW w:w="3925" w:type="dxa"/>
            <w:vAlign w:val="bottom"/>
          </w:tcPr>
          <w:p w:rsidR="00F860CF" w:rsidRPr="00A047A1" w:rsidRDefault="00DD57F8" w:rsidP="001F34E3">
            <w:pPr>
              <w:pStyle w:val="Table"/>
            </w:pPr>
            <w:r>
              <w:t>Options are</w:t>
            </w:r>
            <w:r w:rsidR="002A1941">
              <w:t xml:space="preserve"> hardcoded,</w:t>
            </w:r>
            <w:r>
              <w:t xml:space="preserve"> £0-£450 in £50 increments.</w:t>
            </w:r>
          </w:p>
        </w:tc>
      </w:tr>
      <w:tr w:rsidR="00F860CF" w:rsidRPr="000F0C51" w:rsidTr="001F34E3">
        <w:tc>
          <w:tcPr>
            <w:tcW w:w="2383" w:type="dxa"/>
          </w:tcPr>
          <w:p w:rsidR="00F860CF" w:rsidRPr="00A047A1" w:rsidRDefault="00DD57F8" w:rsidP="001F34E3">
            <w:pPr>
              <w:pStyle w:val="Table"/>
            </w:pPr>
            <w:r>
              <w:t>Contents voluntary excess</w:t>
            </w:r>
          </w:p>
        </w:tc>
        <w:tc>
          <w:tcPr>
            <w:tcW w:w="1156" w:type="dxa"/>
          </w:tcPr>
          <w:p w:rsidR="00F860CF" w:rsidRPr="00C25660" w:rsidRDefault="00DD57F8" w:rsidP="001F34E3">
            <w:pPr>
              <w:pStyle w:val="Table"/>
            </w:pPr>
            <w:r>
              <w:t>Dropdown</w:t>
            </w:r>
          </w:p>
        </w:tc>
        <w:tc>
          <w:tcPr>
            <w:tcW w:w="1721" w:type="dxa"/>
          </w:tcPr>
          <w:p w:rsidR="00F860CF" w:rsidRPr="00A047A1" w:rsidRDefault="00F860CF" w:rsidP="001F34E3">
            <w:pPr>
              <w:pStyle w:val="Table"/>
            </w:pPr>
            <w:r>
              <w:t>Required</w:t>
            </w:r>
            <w:r w:rsidR="00DD57F8">
              <w:t xml:space="preserve"> (but can be 0)</w:t>
            </w:r>
          </w:p>
        </w:tc>
        <w:tc>
          <w:tcPr>
            <w:tcW w:w="3925" w:type="dxa"/>
          </w:tcPr>
          <w:p w:rsidR="00F860CF" w:rsidRPr="00A047A1" w:rsidRDefault="00DD57F8" w:rsidP="001F34E3">
            <w:pPr>
              <w:pStyle w:val="Table"/>
            </w:pPr>
            <w:r>
              <w:t xml:space="preserve"> </w:t>
            </w:r>
            <w:r w:rsidRPr="00DD57F8">
              <w:t xml:space="preserve">Options are </w:t>
            </w:r>
            <w:r w:rsidR="002A1941">
              <w:t xml:space="preserve">hardcoded, </w:t>
            </w:r>
            <w:r w:rsidRPr="00DD57F8">
              <w:t>£0-£450 in £50 increments.</w:t>
            </w:r>
          </w:p>
        </w:tc>
      </w:tr>
      <w:tr w:rsidR="00F860CF" w:rsidRPr="000F0C51" w:rsidTr="001F34E3">
        <w:tc>
          <w:tcPr>
            <w:tcW w:w="2383" w:type="dxa"/>
          </w:tcPr>
          <w:p w:rsidR="00F860CF" w:rsidRDefault="00DD57F8" w:rsidP="001F34E3">
            <w:pPr>
              <w:pStyle w:val="Table"/>
            </w:pPr>
            <w:r>
              <w:t>Legal cover</w:t>
            </w:r>
          </w:p>
        </w:tc>
        <w:tc>
          <w:tcPr>
            <w:tcW w:w="1156" w:type="dxa"/>
          </w:tcPr>
          <w:p w:rsidR="00F860CF" w:rsidRDefault="00DD57F8" w:rsidP="001F34E3">
            <w:pPr>
              <w:pStyle w:val="Table"/>
            </w:pPr>
            <w:r>
              <w:t>Checkbox</w:t>
            </w:r>
          </w:p>
        </w:tc>
        <w:tc>
          <w:tcPr>
            <w:tcW w:w="1721" w:type="dxa"/>
          </w:tcPr>
          <w:p w:rsidR="00F860CF" w:rsidRDefault="00F860CF" w:rsidP="001F34E3">
            <w:pPr>
              <w:pStyle w:val="Table"/>
            </w:pPr>
          </w:p>
        </w:tc>
        <w:tc>
          <w:tcPr>
            <w:tcW w:w="3925" w:type="dxa"/>
          </w:tcPr>
          <w:p w:rsidR="00F860CF" w:rsidRDefault="00F860CF" w:rsidP="001F34E3">
            <w:pPr>
              <w:pStyle w:val="Table"/>
            </w:pPr>
          </w:p>
        </w:tc>
      </w:tr>
      <w:tr w:rsidR="00F860CF" w:rsidRPr="000F0C51" w:rsidTr="001F34E3">
        <w:tc>
          <w:tcPr>
            <w:tcW w:w="2383" w:type="dxa"/>
          </w:tcPr>
          <w:p w:rsidR="00F860CF" w:rsidRDefault="00DD57F8" w:rsidP="001F34E3">
            <w:pPr>
              <w:pStyle w:val="Table"/>
            </w:pPr>
            <w:r>
              <w:t>Home emergency cover</w:t>
            </w:r>
          </w:p>
        </w:tc>
        <w:tc>
          <w:tcPr>
            <w:tcW w:w="1156" w:type="dxa"/>
          </w:tcPr>
          <w:p w:rsidR="00F860CF" w:rsidRDefault="00DD57F8" w:rsidP="001F34E3">
            <w:pPr>
              <w:pStyle w:val="Table"/>
            </w:pPr>
            <w:r>
              <w:t>Checkbox</w:t>
            </w:r>
          </w:p>
        </w:tc>
        <w:tc>
          <w:tcPr>
            <w:tcW w:w="1721" w:type="dxa"/>
          </w:tcPr>
          <w:p w:rsidR="00F860CF" w:rsidRDefault="00F860CF" w:rsidP="001F34E3">
            <w:pPr>
              <w:pStyle w:val="Table"/>
            </w:pPr>
          </w:p>
        </w:tc>
        <w:tc>
          <w:tcPr>
            <w:tcW w:w="3925" w:type="dxa"/>
          </w:tcPr>
          <w:p w:rsidR="00F860CF" w:rsidRDefault="00F860CF" w:rsidP="001F34E3">
            <w:pPr>
              <w:pStyle w:val="Table"/>
            </w:pPr>
          </w:p>
        </w:tc>
      </w:tr>
      <w:tr w:rsidR="00F860CF" w:rsidRPr="000F0C51" w:rsidTr="001F34E3">
        <w:tc>
          <w:tcPr>
            <w:tcW w:w="2383" w:type="dxa"/>
          </w:tcPr>
          <w:p w:rsidR="00F860CF" w:rsidRDefault="00DD57F8" w:rsidP="001F34E3">
            <w:pPr>
              <w:pStyle w:val="Table"/>
            </w:pPr>
            <w:r>
              <w:t>Accidental damage buildings</w:t>
            </w:r>
          </w:p>
        </w:tc>
        <w:tc>
          <w:tcPr>
            <w:tcW w:w="1156" w:type="dxa"/>
          </w:tcPr>
          <w:p w:rsidR="00F860CF" w:rsidRDefault="00DD57F8" w:rsidP="001F34E3">
            <w:pPr>
              <w:pStyle w:val="Table"/>
            </w:pPr>
            <w:r>
              <w:t>Checkbox</w:t>
            </w:r>
          </w:p>
        </w:tc>
        <w:tc>
          <w:tcPr>
            <w:tcW w:w="1721" w:type="dxa"/>
          </w:tcPr>
          <w:p w:rsidR="00F860CF" w:rsidRDefault="00F860CF" w:rsidP="001F34E3">
            <w:pPr>
              <w:pStyle w:val="Table"/>
            </w:pPr>
          </w:p>
        </w:tc>
        <w:tc>
          <w:tcPr>
            <w:tcW w:w="3925" w:type="dxa"/>
          </w:tcPr>
          <w:p w:rsidR="00F860CF" w:rsidRDefault="00F860CF" w:rsidP="001F34E3">
            <w:pPr>
              <w:pStyle w:val="Table"/>
            </w:pPr>
          </w:p>
        </w:tc>
      </w:tr>
      <w:tr w:rsidR="00DD57F8" w:rsidRPr="000F0C51" w:rsidTr="001F34E3">
        <w:tc>
          <w:tcPr>
            <w:tcW w:w="2383" w:type="dxa"/>
          </w:tcPr>
          <w:p w:rsidR="00DD57F8" w:rsidRDefault="00DD57F8" w:rsidP="001F34E3">
            <w:pPr>
              <w:pStyle w:val="Table"/>
            </w:pPr>
            <w:r>
              <w:t>Accidental damage contents</w:t>
            </w:r>
          </w:p>
        </w:tc>
        <w:tc>
          <w:tcPr>
            <w:tcW w:w="1156" w:type="dxa"/>
          </w:tcPr>
          <w:p w:rsidR="00DD57F8" w:rsidRDefault="00DD57F8" w:rsidP="001F34E3">
            <w:pPr>
              <w:pStyle w:val="Table"/>
            </w:pPr>
            <w:r>
              <w:t>Checkbox</w:t>
            </w:r>
          </w:p>
        </w:tc>
        <w:tc>
          <w:tcPr>
            <w:tcW w:w="1721" w:type="dxa"/>
          </w:tcPr>
          <w:p w:rsidR="00DD57F8" w:rsidRDefault="00DD57F8" w:rsidP="001F34E3">
            <w:pPr>
              <w:pStyle w:val="Table"/>
            </w:pPr>
          </w:p>
        </w:tc>
        <w:tc>
          <w:tcPr>
            <w:tcW w:w="3925" w:type="dxa"/>
          </w:tcPr>
          <w:p w:rsidR="00DD57F8" w:rsidRDefault="00DD57F8" w:rsidP="001F34E3">
            <w:pPr>
              <w:pStyle w:val="Table"/>
            </w:pPr>
          </w:p>
        </w:tc>
      </w:tr>
      <w:tr w:rsidR="00DD57F8" w:rsidRPr="000F0C51" w:rsidTr="001F34E3">
        <w:tc>
          <w:tcPr>
            <w:tcW w:w="2383" w:type="dxa"/>
          </w:tcPr>
          <w:p w:rsidR="00DD57F8" w:rsidRDefault="002A1941" w:rsidP="001F34E3">
            <w:pPr>
              <w:pStyle w:val="Table"/>
            </w:pPr>
            <w:r>
              <w:t>Unspecified items away from home</w:t>
            </w:r>
          </w:p>
        </w:tc>
        <w:tc>
          <w:tcPr>
            <w:tcW w:w="1156" w:type="dxa"/>
          </w:tcPr>
          <w:p w:rsidR="00DD57F8" w:rsidRDefault="002A1941" w:rsidP="001F34E3">
            <w:pPr>
              <w:pStyle w:val="Table"/>
            </w:pPr>
            <w:r>
              <w:t>Checkbox</w:t>
            </w:r>
          </w:p>
        </w:tc>
        <w:tc>
          <w:tcPr>
            <w:tcW w:w="1721" w:type="dxa"/>
          </w:tcPr>
          <w:p w:rsidR="00DD57F8" w:rsidRDefault="00DD57F8" w:rsidP="001F34E3">
            <w:pPr>
              <w:pStyle w:val="Table"/>
            </w:pPr>
          </w:p>
        </w:tc>
        <w:tc>
          <w:tcPr>
            <w:tcW w:w="3925" w:type="dxa"/>
          </w:tcPr>
          <w:p w:rsidR="00DD57F8" w:rsidRDefault="002A1941" w:rsidP="001F34E3">
            <w:pPr>
              <w:pStyle w:val="Table"/>
            </w:pPr>
            <w:r>
              <w:t>Checking the box reveals a dropdown to specify the value of items covered.</w:t>
            </w:r>
          </w:p>
        </w:tc>
      </w:tr>
      <w:tr w:rsidR="002A1941" w:rsidRPr="000F0C51" w:rsidTr="001F34E3">
        <w:tc>
          <w:tcPr>
            <w:tcW w:w="2383" w:type="dxa"/>
          </w:tcPr>
          <w:p w:rsidR="002A1941" w:rsidRDefault="002A1941" w:rsidP="001F34E3">
            <w:pPr>
              <w:pStyle w:val="Table"/>
            </w:pPr>
            <w:r>
              <w:t xml:space="preserve">Unspecified items value </w:t>
            </w:r>
          </w:p>
        </w:tc>
        <w:tc>
          <w:tcPr>
            <w:tcW w:w="1156" w:type="dxa"/>
          </w:tcPr>
          <w:p w:rsidR="002A1941" w:rsidRDefault="002A1941" w:rsidP="001F34E3">
            <w:pPr>
              <w:pStyle w:val="Table"/>
            </w:pPr>
            <w:r>
              <w:t>Dropdown</w:t>
            </w:r>
          </w:p>
        </w:tc>
        <w:tc>
          <w:tcPr>
            <w:tcW w:w="1721" w:type="dxa"/>
          </w:tcPr>
          <w:p w:rsidR="002A1941" w:rsidRDefault="002A1941" w:rsidP="001F34E3">
            <w:pPr>
              <w:pStyle w:val="Table"/>
            </w:pPr>
            <w:r>
              <w:t>Required if unspecified items is checked</w:t>
            </w:r>
          </w:p>
        </w:tc>
        <w:tc>
          <w:tcPr>
            <w:tcW w:w="3925" w:type="dxa"/>
          </w:tcPr>
          <w:p w:rsidR="002A1941" w:rsidRDefault="002A1941" w:rsidP="001F34E3">
            <w:pPr>
              <w:pStyle w:val="Table"/>
            </w:pPr>
            <w:r>
              <w:t xml:space="preserve">Only visible if unspecified </w:t>
            </w:r>
            <w:proofErr w:type="gramStart"/>
            <w:r>
              <w:t>items is</w:t>
            </w:r>
            <w:proofErr w:type="gramEnd"/>
            <w:r>
              <w:t xml:space="preserve"> checked.</w:t>
            </w:r>
          </w:p>
          <w:p w:rsidR="002A1941" w:rsidRDefault="002A1941" w:rsidP="001F34E3">
            <w:pPr>
              <w:pStyle w:val="Table"/>
            </w:pPr>
            <w:r>
              <w:t>Options are hard-coded, £2000, £5000-£10 000 in £1000 increments.</w:t>
            </w:r>
          </w:p>
        </w:tc>
      </w:tr>
      <w:tr w:rsidR="00374963" w:rsidRPr="000F0C51" w:rsidTr="001F34E3">
        <w:tc>
          <w:tcPr>
            <w:tcW w:w="2383" w:type="dxa"/>
          </w:tcPr>
          <w:p w:rsidR="00374963" w:rsidRDefault="00374963" w:rsidP="001F34E3">
            <w:pPr>
              <w:pStyle w:val="Table"/>
            </w:pPr>
            <w:r>
              <w:t>Specified items</w:t>
            </w:r>
          </w:p>
        </w:tc>
        <w:tc>
          <w:tcPr>
            <w:tcW w:w="1156" w:type="dxa"/>
          </w:tcPr>
          <w:p w:rsidR="00374963" w:rsidRDefault="00374963" w:rsidP="001F34E3">
            <w:pPr>
              <w:pStyle w:val="Table"/>
            </w:pPr>
            <w:r>
              <w:t>Checkbox</w:t>
            </w:r>
          </w:p>
        </w:tc>
        <w:tc>
          <w:tcPr>
            <w:tcW w:w="1721" w:type="dxa"/>
          </w:tcPr>
          <w:p w:rsidR="00374963" w:rsidRDefault="00374963" w:rsidP="001F34E3">
            <w:pPr>
              <w:pStyle w:val="Table"/>
            </w:pPr>
          </w:p>
        </w:tc>
        <w:tc>
          <w:tcPr>
            <w:tcW w:w="3925" w:type="dxa"/>
          </w:tcPr>
          <w:p w:rsidR="00374963" w:rsidRDefault="00374963" w:rsidP="001F34E3">
            <w:pPr>
              <w:pStyle w:val="Table"/>
            </w:pPr>
            <w:r>
              <w:t xml:space="preserve">Checking the box reveals a </w:t>
            </w:r>
            <w:proofErr w:type="spellStart"/>
            <w:r>
              <w:t>subform</w:t>
            </w:r>
            <w:proofErr w:type="spellEnd"/>
            <w:r>
              <w:t xml:space="preserve"> for entering item details (multiple items can be added).</w:t>
            </w:r>
          </w:p>
        </w:tc>
      </w:tr>
      <w:tr w:rsidR="00374963" w:rsidRPr="000F0C51" w:rsidTr="001F34E3">
        <w:tc>
          <w:tcPr>
            <w:tcW w:w="2383" w:type="dxa"/>
          </w:tcPr>
          <w:p w:rsidR="00374963" w:rsidRDefault="00374963" w:rsidP="001F34E3">
            <w:pPr>
              <w:pStyle w:val="Table"/>
            </w:pPr>
            <w:r>
              <w:t>Specified item type</w:t>
            </w:r>
          </w:p>
        </w:tc>
        <w:tc>
          <w:tcPr>
            <w:tcW w:w="1156" w:type="dxa"/>
          </w:tcPr>
          <w:p w:rsidR="00374963" w:rsidRDefault="00374963" w:rsidP="001F34E3">
            <w:pPr>
              <w:pStyle w:val="Table"/>
            </w:pPr>
            <w:r>
              <w:t>Dropdown</w:t>
            </w:r>
          </w:p>
        </w:tc>
        <w:tc>
          <w:tcPr>
            <w:tcW w:w="1721" w:type="dxa"/>
          </w:tcPr>
          <w:p w:rsidR="00374963" w:rsidRDefault="00374963" w:rsidP="001F34E3">
            <w:pPr>
              <w:pStyle w:val="Table"/>
            </w:pPr>
            <w:r>
              <w:t>Required to add specified item</w:t>
            </w:r>
          </w:p>
        </w:tc>
        <w:tc>
          <w:tcPr>
            <w:tcW w:w="3925" w:type="dxa"/>
          </w:tcPr>
          <w:p w:rsidR="00374963" w:rsidRDefault="00374963" w:rsidP="001F34E3">
            <w:pPr>
              <w:pStyle w:val="Table"/>
            </w:pPr>
            <w:r>
              <w:t>Only visible if specified items is checked.</w:t>
            </w:r>
          </w:p>
          <w:p w:rsidR="00374963" w:rsidRDefault="00374963" w:rsidP="001F34E3">
            <w:pPr>
              <w:pStyle w:val="Table"/>
            </w:pPr>
            <w:r>
              <w:t xml:space="preserve">Options are </w:t>
            </w:r>
            <w:r w:rsidR="00E11795">
              <w:t>read from TIA.</w:t>
            </w:r>
          </w:p>
        </w:tc>
      </w:tr>
      <w:tr w:rsidR="00374963" w:rsidRPr="000F0C51" w:rsidTr="001F34E3">
        <w:tc>
          <w:tcPr>
            <w:tcW w:w="2383" w:type="dxa"/>
          </w:tcPr>
          <w:p w:rsidR="00374963" w:rsidRDefault="00374963" w:rsidP="001F34E3">
            <w:pPr>
              <w:pStyle w:val="Table"/>
            </w:pPr>
            <w:r>
              <w:t>Specified item description</w:t>
            </w:r>
          </w:p>
        </w:tc>
        <w:tc>
          <w:tcPr>
            <w:tcW w:w="1156" w:type="dxa"/>
          </w:tcPr>
          <w:p w:rsidR="00374963" w:rsidRDefault="00374963" w:rsidP="001F34E3">
            <w:pPr>
              <w:pStyle w:val="Table"/>
            </w:pPr>
            <w:r>
              <w:t>Text</w:t>
            </w:r>
          </w:p>
        </w:tc>
        <w:tc>
          <w:tcPr>
            <w:tcW w:w="1721" w:type="dxa"/>
          </w:tcPr>
          <w:p w:rsidR="00374963" w:rsidRDefault="00374963" w:rsidP="001F34E3">
            <w:pPr>
              <w:pStyle w:val="Table"/>
            </w:pPr>
            <w:r>
              <w:t>Required to add specified item</w:t>
            </w:r>
          </w:p>
        </w:tc>
        <w:tc>
          <w:tcPr>
            <w:tcW w:w="3925" w:type="dxa"/>
          </w:tcPr>
          <w:p w:rsidR="00374963" w:rsidRDefault="00374963" w:rsidP="001F34E3">
            <w:pPr>
              <w:pStyle w:val="Table"/>
            </w:pPr>
            <w:r>
              <w:t>Only visible if specified items is checked.</w:t>
            </w:r>
          </w:p>
        </w:tc>
      </w:tr>
      <w:tr w:rsidR="00374963" w:rsidRPr="000F0C51" w:rsidTr="001F34E3">
        <w:tc>
          <w:tcPr>
            <w:tcW w:w="2383" w:type="dxa"/>
          </w:tcPr>
          <w:p w:rsidR="00374963" w:rsidRDefault="00374963" w:rsidP="001F34E3">
            <w:pPr>
              <w:pStyle w:val="Table"/>
            </w:pPr>
            <w:r>
              <w:t>Specified item value</w:t>
            </w:r>
          </w:p>
        </w:tc>
        <w:tc>
          <w:tcPr>
            <w:tcW w:w="1156" w:type="dxa"/>
          </w:tcPr>
          <w:p w:rsidR="00374963" w:rsidRDefault="00374963" w:rsidP="001F34E3">
            <w:pPr>
              <w:pStyle w:val="Table"/>
            </w:pPr>
            <w:r>
              <w:t>Currency</w:t>
            </w:r>
          </w:p>
        </w:tc>
        <w:tc>
          <w:tcPr>
            <w:tcW w:w="1721" w:type="dxa"/>
          </w:tcPr>
          <w:p w:rsidR="00374963" w:rsidRDefault="00374963" w:rsidP="001F34E3">
            <w:pPr>
              <w:pStyle w:val="Table"/>
            </w:pPr>
            <w:r>
              <w:t>Required to add specified item</w:t>
            </w:r>
          </w:p>
        </w:tc>
        <w:tc>
          <w:tcPr>
            <w:tcW w:w="3925" w:type="dxa"/>
          </w:tcPr>
          <w:p w:rsidR="00374963" w:rsidRDefault="00374963" w:rsidP="001F34E3">
            <w:pPr>
              <w:pStyle w:val="Table"/>
            </w:pPr>
            <w:r>
              <w:t>Only visible if specified items is checked.</w:t>
            </w:r>
          </w:p>
        </w:tc>
      </w:tr>
      <w:tr w:rsidR="00374963" w:rsidRPr="000F0C51" w:rsidTr="001F34E3">
        <w:tc>
          <w:tcPr>
            <w:tcW w:w="2383" w:type="dxa"/>
          </w:tcPr>
          <w:p w:rsidR="00374963" w:rsidRDefault="00374963" w:rsidP="001F34E3">
            <w:pPr>
              <w:pStyle w:val="Table"/>
            </w:pPr>
            <w:r>
              <w:t>Pedal cycles</w:t>
            </w:r>
          </w:p>
        </w:tc>
        <w:tc>
          <w:tcPr>
            <w:tcW w:w="1156" w:type="dxa"/>
          </w:tcPr>
          <w:p w:rsidR="00374963" w:rsidRDefault="00374963" w:rsidP="001F34E3">
            <w:pPr>
              <w:pStyle w:val="Table"/>
            </w:pPr>
            <w:r>
              <w:t>Checkbox</w:t>
            </w:r>
          </w:p>
        </w:tc>
        <w:tc>
          <w:tcPr>
            <w:tcW w:w="1721" w:type="dxa"/>
          </w:tcPr>
          <w:p w:rsidR="00374963" w:rsidRDefault="00374963" w:rsidP="001F34E3">
            <w:pPr>
              <w:pStyle w:val="Table"/>
            </w:pPr>
          </w:p>
        </w:tc>
        <w:tc>
          <w:tcPr>
            <w:tcW w:w="3925" w:type="dxa"/>
          </w:tcPr>
          <w:p w:rsidR="00374963" w:rsidRDefault="00374963" w:rsidP="001F34E3">
            <w:pPr>
              <w:pStyle w:val="Table"/>
            </w:pPr>
            <w:r>
              <w:t xml:space="preserve">Checking the box reveals a </w:t>
            </w:r>
            <w:proofErr w:type="spellStart"/>
            <w:r>
              <w:t>subform</w:t>
            </w:r>
            <w:proofErr w:type="spellEnd"/>
            <w:r>
              <w:t xml:space="preserve"> for entering bicycle details</w:t>
            </w:r>
            <w:r w:rsidR="00853AD1">
              <w:t xml:space="preserve"> (multiple cycles can be added)</w:t>
            </w:r>
            <w:r>
              <w:t>.</w:t>
            </w:r>
          </w:p>
        </w:tc>
      </w:tr>
      <w:tr w:rsidR="00374963" w:rsidRPr="000F0C51" w:rsidTr="001F34E3">
        <w:tc>
          <w:tcPr>
            <w:tcW w:w="2383" w:type="dxa"/>
          </w:tcPr>
          <w:p w:rsidR="00374963" w:rsidRDefault="00853AD1" w:rsidP="001F34E3">
            <w:pPr>
              <w:pStyle w:val="Table"/>
            </w:pPr>
            <w:r>
              <w:t>Cycle make</w:t>
            </w:r>
          </w:p>
        </w:tc>
        <w:tc>
          <w:tcPr>
            <w:tcW w:w="1156" w:type="dxa"/>
          </w:tcPr>
          <w:p w:rsidR="00374963" w:rsidRDefault="00853AD1" w:rsidP="001F34E3">
            <w:pPr>
              <w:pStyle w:val="Table"/>
            </w:pPr>
            <w:r>
              <w:t>Dropdown</w:t>
            </w:r>
          </w:p>
        </w:tc>
        <w:tc>
          <w:tcPr>
            <w:tcW w:w="1721" w:type="dxa"/>
          </w:tcPr>
          <w:p w:rsidR="00374963" w:rsidRDefault="00853AD1" w:rsidP="001F34E3">
            <w:pPr>
              <w:pStyle w:val="Table"/>
            </w:pPr>
            <w:r>
              <w:t>Required to add cycle</w:t>
            </w:r>
          </w:p>
        </w:tc>
        <w:tc>
          <w:tcPr>
            <w:tcW w:w="3925" w:type="dxa"/>
          </w:tcPr>
          <w:p w:rsidR="00374963" w:rsidRDefault="008828CF" w:rsidP="001F34E3">
            <w:pPr>
              <w:pStyle w:val="Table"/>
            </w:pPr>
            <w:r>
              <w:t>Options are hardcoded.</w:t>
            </w:r>
          </w:p>
        </w:tc>
      </w:tr>
      <w:tr w:rsidR="00374963" w:rsidRPr="000F0C51" w:rsidTr="001F34E3">
        <w:tc>
          <w:tcPr>
            <w:tcW w:w="2383" w:type="dxa"/>
          </w:tcPr>
          <w:p w:rsidR="00374963" w:rsidRDefault="00853AD1" w:rsidP="001F34E3">
            <w:pPr>
              <w:pStyle w:val="Table"/>
            </w:pPr>
            <w:r>
              <w:t>Cycle model</w:t>
            </w:r>
          </w:p>
        </w:tc>
        <w:tc>
          <w:tcPr>
            <w:tcW w:w="1156" w:type="dxa"/>
          </w:tcPr>
          <w:p w:rsidR="00374963" w:rsidRDefault="00853AD1" w:rsidP="001F34E3">
            <w:pPr>
              <w:pStyle w:val="Table"/>
            </w:pPr>
            <w:r>
              <w:t>Text</w:t>
            </w:r>
          </w:p>
        </w:tc>
        <w:tc>
          <w:tcPr>
            <w:tcW w:w="1721" w:type="dxa"/>
          </w:tcPr>
          <w:p w:rsidR="00374963" w:rsidRDefault="00853AD1" w:rsidP="001F34E3">
            <w:pPr>
              <w:pStyle w:val="Table"/>
            </w:pPr>
            <w:r>
              <w:t>Required to add cycle</w:t>
            </w:r>
          </w:p>
        </w:tc>
        <w:tc>
          <w:tcPr>
            <w:tcW w:w="3925" w:type="dxa"/>
          </w:tcPr>
          <w:p w:rsidR="00374963" w:rsidRDefault="00374963" w:rsidP="001F34E3">
            <w:pPr>
              <w:pStyle w:val="Table"/>
            </w:pPr>
          </w:p>
        </w:tc>
      </w:tr>
      <w:tr w:rsidR="00374963" w:rsidRPr="000F0C51" w:rsidTr="001F34E3">
        <w:tc>
          <w:tcPr>
            <w:tcW w:w="2383" w:type="dxa"/>
          </w:tcPr>
          <w:p w:rsidR="00374963" w:rsidRDefault="00853AD1" w:rsidP="001F34E3">
            <w:pPr>
              <w:pStyle w:val="Table"/>
            </w:pPr>
            <w:r>
              <w:t>Cycle value</w:t>
            </w:r>
          </w:p>
        </w:tc>
        <w:tc>
          <w:tcPr>
            <w:tcW w:w="1156" w:type="dxa"/>
          </w:tcPr>
          <w:p w:rsidR="00374963" w:rsidRDefault="00853AD1" w:rsidP="001F34E3">
            <w:pPr>
              <w:pStyle w:val="Table"/>
            </w:pPr>
            <w:r>
              <w:t>Currency</w:t>
            </w:r>
          </w:p>
        </w:tc>
        <w:tc>
          <w:tcPr>
            <w:tcW w:w="1721" w:type="dxa"/>
          </w:tcPr>
          <w:p w:rsidR="00374963" w:rsidRDefault="00853AD1" w:rsidP="001F34E3">
            <w:pPr>
              <w:pStyle w:val="Table"/>
            </w:pPr>
            <w:r>
              <w:t>Required to add cycle</w:t>
            </w:r>
          </w:p>
        </w:tc>
        <w:tc>
          <w:tcPr>
            <w:tcW w:w="3925" w:type="dxa"/>
          </w:tcPr>
          <w:p w:rsidR="00374963" w:rsidRDefault="00374963" w:rsidP="001F34E3">
            <w:pPr>
              <w:pStyle w:val="Table"/>
            </w:pPr>
          </w:p>
        </w:tc>
      </w:tr>
    </w:tbl>
    <w:p w:rsidR="00EF1566" w:rsidRDefault="00EF1566" w:rsidP="00EF1566">
      <w:pPr>
        <w:pStyle w:val="Heading4"/>
      </w:pPr>
      <w:r>
        <w:t>Validation</w:t>
      </w:r>
    </w:p>
    <w:p w:rsidR="000F16AA" w:rsidRDefault="000F16AA" w:rsidP="00EF1566">
      <w:r>
        <w:t xml:space="preserve">In addition to </w:t>
      </w:r>
      <w:r w:rsidR="0072273D">
        <w:t>validating that each of the required fields is present</w:t>
      </w:r>
      <w:r>
        <w:t>, the page should ensure before continuing the journey that the price displayed to the user matches the price for the options that were selected.</w:t>
      </w:r>
    </w:p>
    <w:p w:rsidR="00EF1566" w:rsidRDefault="000F16AA" w:rsidP="00EF1566">
      <w:r>
        <w:t xml:space="preserve">This can be done by sending the displayed price to the system when attempting to proceed and checking it against a calculated price and/or by disabling the “Proceed” button when any option is changed and re-enabling it when the updated price is displayed. </w:t>
      </w:r>
    </w:p>
    <w:p w:rsidR="000F16AA" w:rsidRDefault="000F16AA" w:rsidP="00EF1566">
      <w:r>
        <w:lastRenderedPageBreak/>
        <w:t>This prevents situations such as a user changing an option and quickly clicking through to purchase the policy before they have seen the updated price.</w:t>
      </w:r>
    </w:p>
    <w:p w:rsidR="00EF1566" w:rsidRDefault="00EF1566" w:rsidP="00EF1566">
      <w:pPr>
        <w:pStyle w:val="Heading4"/>
      </w:pPr>
      <w:r>
        <w:t>Onward journeys</w:t>
      </w:r>
    </w:p>
    <w:p w:rsidR="00B772EB" w:rsidRDefault="00B772EB" w:rsidP="00B772EB">
      <w:bookmarkStart w:id="47" w:name="_Toc453779698"/>
      <w:r w:rsidRPr="00B772EB">
        <w:t>The form contains a submit button, labelled “</w:t>
      </w:r>
      <w:r>
        <w:t>Proceed</w:t>
      </w:r>
      <w:r w:rsidRPr="00B772EB">
        <w:t>”</w:t>
      </w:r>
      <w:r w:rsidR="007A6B00">
        <w:t xml:space="preserve"> which also displays the monthly and annual price</w:t>
      </w:r>
      <w:r w:rsidRPr="00B772EB">
        <w:t xml:space="preserve">. Clicking this will </w:t>
      </w:r>
      <w:r w:rsidR="00535615">
        <w:t>trigger the validation process. I</w:t>
      </w:r>
      <w:r w:rsidRPr="00B772EB">
        <w:t xml:space="preserve">f passed the user will then be taken to the </w:t>
      </w:r>
      <w:r w:rsidR="002E67CF">
        <w:t>quote confirmation page</w:t>
      </w:r>
      <w:r w:rsidRPr="00B772EB">
        <w:t>.</w:t>
      </w:r>
    </w:p>
    <w:p w:rsidR="002E67CF" w:rsidRDefault="002E67CF" w:rsidP="002E67CF">
      <w:pPr>
        <w:pStyle w:val="Heading3"/>
      </w:pPr>
      <w:bookmarkStart w:id="48" w:name="_Toc453949402"/>
      <w:bookmarkStart w:id="49" w:name="_Toc454203224"/>
      <w:r>
        <w:t xml:space="preserve">Quote </w:t>
      </w:r>
      <w:r w:rsidR="003E00DA">
        <w:t>Confirmation Page</w:t>
      </w:r>
      <w:bookmarkEnd w:id="47"/>
      <w:bookmarkEnd w:id="48"/>
      <w:bookmarkEnd w:id="49"/>
    </w:p>
    <w:p w:rsidR="002E67CF" w:rsidRDefault="002E67CF" w:rsidP="002E67CF">
      <w:pPr>
        <w:pStyle w:val="Heading4"/>
      </w:pPr>
      <w:r>
        <w:t>Purpose</w:t>
      </w:r>
    </w:p>
    <w:p w:rsidR="00F07570" w:rsidRPr="00F07570" w:rsidRDefault="00F07570" w:rsidP="00F07570">
      <w:r>
        <w:t>The purpose of this page is to confirm what the user is purchasing – a final check of the price and details of the policy.</w:t>
      </w:r>
    </w:p>
    <w:p w:rsidR="002E67CF" w:rsidRDefault="002E67CF" w:rsidP="002E67CF">
      <w:pPr>
        <w:pStyle w:val="Heading4"/>
      </w:pPr>
      <w:r>
        <w:t>Display</w:t>
      </w:r>
    </w:p>
    <w:p w:rsidR="00F07570" w:rsidRDefault="00F07570" w:rsidP="00F07570">
      <w:r>
        <w:t>The top of the page displays the monthly and yearly price, text about discounts/text and a link to the Terms and Conditions (as on the previous page).</w:t>
      </w:r>
    </w:p>
    <w:p w:rsidR="00F07570" w:rsidRDefault="00F07570" w:rsidP="00F07570">
      <w:r>
        <w:t>There is a section on policy documents containing CMS content describing the availability of the documents after purchase (through the customer’s account).</w:t>
      </w:r>
    </w:p>
    <w:p w:rsidR="00F07570" w:rsidRDefault="00F07570" w:rsidP="00F07570">
      <w:r>
        <w:t>There is a section on contact preferences containing CMS content describing the circumstances under which UIA will contact the customer.</w:t>
      </w:r>
    </w:p>
    <w:p w:rsidR="00F07570" w:rsidRDefault="00F07570" w:rsidP="00F07570">
      <w:r>
        <w:t>Finally, there is a section informing the user that they should review all the relevant information before continuing. This has links for the following:</w:t>
      </w:r>
    </w:p>
    <w:p w:rsidR="00F07570" w:rsidRPr="000063D6" w:rsidRDefault="00F07570" w:rsidP="00F07570">
      <w:pPr>
        <w:pStyle w:val="ListParagraph"/>
        <w:numPr>
          <w:ilvl w:val="0"/>
          <w:numId w:val="23"/>
        </w:numPr>
        <w:rPr>
          <w:rFonts w:ascii="Arial" w:hAnsi="Arial" w:cs="Arial"/>
        </w:rPr>
      </w:pPr>
      <w:r w:rsidRPr="000063D6">
        <w:rPr>
          <w:rFonts w:ascii="Arial" w:hAnsi="Arial" w:cs="Arial"/>
        </w:rPr>
        <w:t>Check details – displays all information entered thus far (Your Details through to Configure Policy).</w:t>
      </w:r>
    </w:p>
    <w:p w:rsidR="00F07570" w:rsidRPr="000063D6" w:rsidRDefault="00F07570" w:rsidP="00F07570">
      <w:pPr>
        <w:pStyle w:val="ListParagraph"/>
        <w:numPr>
          <w:ilvl w:val="0"/>
          <w:numId w:val="23"/>
        </w:numPr>
        <w:rPr>
          <w:rFonts w:ascii="Arial" w:hAnsi="Arial" w:cs="Arial"/>
        </w:rPr>
      </w:pPr>
      <w:r w:rsidRPr="000063D6">
        <w:rPr>
          <w:rFonts w:ascii="Arial" w:hAnsi="Arial" w:cs="Arial"/>
        </w:rPr>
        <w:t xml:space="preserve">Assumptions – displays </w:t>
      </w:r>
      <w:r w:rsidR="005C3AA7" w:rsidRPr="000063D6">
        <w:rPr>
          <w:rFonts w:ascii="Arial" w:hAnsi="Arial" w:cs="Arial"/>
        </w:rPr>
        <w:t xml:space="preserve">static </w:t>
      </w:r>
      <w:r w:rsidR="00B56B20" w:rsidRPr="000063D6">
        <w:rPr>
          <w:rFonts w:ascii="Arial" w:hAnsi="Arial" w:cs="Arial"/>
        </w:rPr>
        <w:t xml:space="preserve">content detailing the </w:t>
      </w:r>
      <w:r w:rsidRPr="000063D6">
        <w:rPr>
          <w:rFonts w:ascii="Arial" w:hAnsi="Arial" w:cs="Arial"/>
        </w:rPr>
        <w:t>assumptions about the customer and the property being insured.</w:t>
      </w:r>
    </w:p>
    <w:p w:rsidR="00B56B20" w:rsidRPr="000063D6" w:rsidRDefault="00B56B20" w:rsidP="00F07570">
      <w:pPr>
        <w:pStyle w:val="ListParagraph"/>
        <w:numPr>
          <w:ilvl w:val="0"/>
          <w:numId w:val="23"/>
        </w:numPr>
        <w:rPr>
          <w:rFonts w:ascii="Arial" w:hAnsi="Arial" w:cs="Arial"/>
        </w:rPr>
      </w:pPr>
      <w:r w:rsidRPr="000063D6">
        <w:rPr>
          <w:rFonts w:ascii="Arial" w:hAnsi="Arial" w:cs="Arial"/>
        </w:rPr>
        <w:t xml:space="preserve">Policy limits – displays </w:t>
      </w:r>
      <w:r w:rsidR="005C3AA7" w:rsidRPr="000063D6">
        <w:rPr>
          <w:rFonts w:ascii="Arial" w:hAnsi="Arial" w:cs="Arial"/>
        </w:rPr>
        <w:t xml:space="preserve">static </w:t>
      </w:r>
      <w:r w:rsidRPr="000063D6">
        <w:rPr>
          <w:rFonts w:ascii="Arial" w:hAnsi="Arial" w:cs="Arial"/>
        </w:rPr>
        <w:t>content detailing the monetary limits of the policy.</w:t>
      </w:r>
    </w:p>
    <w:p w:rsidR="00B56B20" w:rsidRPr="000063D6" w:rsidRDefault="00B56B20" w:rsidP="00F07570">
      <w:pPr>
        <w:pStyle w:val="ListParagraph"/>
        <w:numPr>
          <w:ilvl w:val="0"/>
          <w:numId w:val="23"/>
        </w:numPr>
        <w:rPr>
          <w:rFonts w:ascii="Arial" w:hAnsi="Arial" w:cs="Arial"/>
        </w:rPr>
      </w:pPr>
      <w:r w:rsidRPr="000063D6">
        <w:rPr>
          <w:rFonts w:ascii="Arial" w:hAnsi="Arial" w:cs="Arial"/>
        </w:rPr>
        <w:t>Household insurance summary – links to a PDF summarizing the terms of home insurance.</w:t>
      </w:r>
    </w:p>
    <w:p w:rsidR="00B56B20" w:rsidRPr="000063D6" w:rsidRDefault="00B56B20" w:rsidP="00F07570">
      <w:pPr>
        <w:pStyle w:val="ListParagraph"/>
        <w:numPr>
          <w:ilvl w:val="0"/>
          <w:numId w:val="23"/>
        </w:numPr>
        <w:rPr>
          <w:rFonts w:ascii="Arial" w:hAnsi="Arial" w:cs="Arial"/>
        </w:rPr>
      </w:pPr>
      <w:r w:rsidRPr="000063D6">
        <w:rPr>
          <w:rFonts w:ascii="Arial" w:hAnsi="Arial" w:cs="Arial"/>
        </w:rPr>
        <w:t>Key facts – links to a PDF with key points of information about UIA.</w:t>
      </w:r>
    </w:p>
    <w:p w:rsidR="00BA77B7" w:rsidRPr="00BA77B7" w:rsidRDefault="00BA77B7" w:rsidP="00B56B20">
      <w:pPr>
        <w:pStyle w:val="ListParagraph"/>
        <w:ind w:left="1440"/>
      </w:pPr>
    </w:p>
    <w:p w:rsidR="00F21ECF" w:rsidRDefault="002E67CF" w:rsidP="002E67CF">
      <w:pPr>
        <w:pStyle w:val="Heading4"/>
      </w:pPr>
      <w:r>
        <w:t>Fields</w:t>
      </w:r>
    </w:p>
    <w:tbl>
      <w:tblPr>
        <w:tblpPr w:leftFromText="181" w:rightFromText="181" w:bottomFromText="249" w:vertAnchor="text" w:horzAnchor="page" w:tblpX="2416" w:tblpY="167"/>
        <w:tblW w:w="9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1156"/>
        <w:gridCol w:w="1721"/>
        <w:gridCol w:w="3925"/>
      </w:tblGrid>
      <w:tr w:rsidR="00F22163" w:rsidRPr="008D307A" w:rsidTr="00F22163">
        <w:tc>
          <w:tcPr>
            <w:tcW w:w="2383" w:type="dxa"/>
          </w:tcPr>
          <w:p w:rsidR="00F22163" w:rsidRPr="00A047A1" w:rsidRDefault="00F22163" w:rsidP="00F22163">
            <w:pPr>
              <w:pStyle w:val="BodyText"/>
              <w:rPr>
                <w:rStyle w:val="Emphasis"/>
              </w:rPr>
            </w:pPr>
            <w:r>
              <w:rPr>
                <w:rStyle w:val="Emphasis"/>
              </w:rPr>
              <w:t>Field</w:t>
            </w:r>
          </w:p>
        </w:tc>
        <w:tc>
          <w:tcPr>
            <w:tcW w:w="1156" w:type="dxa"/>
          </w:tcPr>
          <w:p w:rsidR="00F22163" w:rsidRPr="00A047A1" w:rsidRDefault="00F22163" w:rsidP="00F22163">
            <w:pPr>
              <w:pStyle w:val="BodyText"/>
              <w:rPr>
                <w:rStyle w:val="Emphasis"/>
              </w:rPr>
            </w:pPr>
            <w:r>
              <w:rPr>
                <w:rStyle w:val="Emphasis"/>
              </w:rPr>
              <w:t>Type</w:t>
            </w:r>
          </w:p>
        </w:tc>
        <w:tc>
          <w:tcPr>
            <w:tcW w:w="1721" w:type="dxa"/>
          </w:tcPr>
          <w:p w:rsidR="00F22163" w:rsidRPr="00A047A1" w:rsidRDefault="00F22163" w:rsidP="00F22163">
            <w:pPr>
              <w:pStyle w:val="BodyText"/>
              <w:rPr>
                <w:rStyle w:val="Emphasis"/>
              </w:rPr>
            </w:pPr>
            <w:r>
              <w:rPr>
                <w:rStyle w:val="Emphasis"/>
              </w:rPr>
              <w:t>Validation</w:t>
            </w:r>
          </w:p>
        </w:tc>
        <w:tc>
          <w:tcPr>
            <w:tcW w:w="3925" w:type="dxa"/>
          </w:tcPr>
          <w:p w:rsidR="00F22163" w:rsidRPr="00A047A1" w:rsidRDefault="00F22163" w:rsidP="00F22163">
            <w:pPr>
              <w:pStyle w:val="BodyText"/>
              <w:rPr>
                <w:rStyle w:val="Emphasis"/>
              </w:rPr>
            </w:pPr>
            <w:r>
              <w:rPr>
                <w:rStyle w:val="Emphasis"/>
              </w:rPr>
              <w:t>Notes</w:t>
            </w:r>
          </w:p>
        </w:tc>
      </w:tr>
      <w:tr w:rsidR="00F22163" w:rsidRPr="000F0C51" w:rsidTr="00F22163">
        <w:tc>
          <w:tcPr>
            <w:tcW w:w="2383" w:type="dxa"/>
          </w:tcPr>
          <w:p w:rsidR="00F22163" w:rsidRPr="00A047A1" w:rsidRDefault="00F22163" w:rsidP="00F22163">
            <w:pPr>
              <w:pStyle w:val="Table"/>
            </w:pPr>
            <w:r>
              <w:t>Do you wish to add an Interested Party?</w:t>
            </w:r>
          </w:p>
        </w:tc>
        <w:tc>
          <w:tcPr>
            <w:tcW w:w="1156" w:type="dxa"/>
          </w:tcPr>
          <w:p w:rsidR="00F22163" w:rsidRPr="00A047A1" w:rsidRDefault="00F22163" w:rsidP="00F22163">
            <w:pPr>
              <w:pStyle w:val="Table"/>
            </w:pPr>
            <w:r>
              <w:t>Radio</w:t>
            </w:r>
          </w:p>
        </w:tc>
        <w:tc>
          <w:tcPr>
            <w:tcW w:w="1721" w:type="dxa"/>
          </w:tcPr>
          <w:p w:rsidR="00F22163" w:rsidRPr="00A047A1" w:rsidRDefault="00F22163" w:rsidP="00F22163">
            <w:pPr>
              <w:pStyle w:val="Table"/>
            </w:pPr>
            <w:r>
              <w:t>Required.</w:t>
            </w:r>
          </w:p>
        </w:tc>
        <w:tc>
          <w:tcPr>
            <w:tcW w:w="3925" w:type="dxa"/>
          </w:tcPr>
          <w:p w:rsidR="00F22163" w:rsidRPr="00A047A1" w:rsidRDefault="00F22163" w:rsidP="00F22163">
            <w:pPr>
              <w:pStyle w:val="Table"/>
            </w:pPr>
            <w:r>
              <w:t xml:space="preserve">Options are  Yes/No. Selecting “yes” reveals </w:t>
            </w:r>
            <w:proofErr w:type="spellStart"/>
            <w:r>
              <w:t>subform</w:t>
            </w:r>
            <w:proofErr w:type="spellEnd"/>
            <w:r>
              <w:t xml:space="preserve"> for adding interested parties.</w:t>
            </w:r>
          </w:p>
        </w:tc>
      </w:tr>
      <w:tr w:rsidR="00F22163" w:rsidRPr="000F0C51" w:rsidTr="00F22163">
        <w:tc>
          <w:tcPr>
            <w:tcW w:w="2383" w:type="dxa"/>
          </w:tcPr>
          <w:p w:rsidR="00F22163" w:rsidRPr="00A047A1" w:rsidRDefault="00F22163" w:rsidP="00F22163">
            <w:pPr>
              <w:pStyle w:val="Table"/>
            </w:pPr>
            <w:r>
              <w:t>Interested party name/company</w:t>
            </w:r>
          </w:p>
        </w:tc>
        <w:tc>
          <w:tcPr>
            <w:tcW w:w="1156" w:type="dxa"/>
          </w:tcPr>
          <w:p w:rsidR="00F22163" w:rsidRPr="00C25660" w:rsidRDefault="00F22163" w:rsidP="00F22163">
            <w:pPr>
              <w:pStyle w:val="Table"/>
            </w:pPr>
            <w:r>
              <w:t>Text</w:t>
            </w:r>
          </w:p>
        </w:tc>
        <w:tc>
          <w:tcPr>
            <w:tcW w:w="1721" w:type="dxa"/>
          </w:tcPr>
          <w:p w:rsidR="00F22163" w:rsidRPr="00A047A1" w:rsidRDefault="00F22163" w:rsidP="00F22163">
            <w:pPr>
              <w:pStyle w:val="Table"/>
            </w:pPr>
            <w:r>
              <w:t>Required to add party</w:t>
            </w:r>
          </w:p>
        </w:tc>
        <w:tc>
          <w:tcPr>
            <w:tcW w:w="3925" w:type="dxa"/>
          </w:tcPr>
          <w:p w:rsidR="00F22163" w:rsidRPr="00A047A1" w:rsidRDefault="00F22163" w:rsidP="00F22163">
            <w:pPr>
              <w:pStyle w:val="Table"/>
            </w:pPr>
            <w:r>
              <w:t>Only visible when interested party radio box set to “yes”.</w:t>
            </w:r>
          </w:p>
        </w:tc>
      </w:tr>
      <w:tr w:rsidR="00F22163" w:rsidRPr="000F0C51" w:rsidTr="00F22163">
        <w:tc>
          <w:tcPr>
            <w:tcW w:w="2383" w:type="dxa"/>
          </w:tcPr>
          <w:p w:rsidR="00F22163" w:rsidRDefault="00F22163" w:rsidP="00F22163">
            <w:pPr>
              <w:pStyle w:val="Table"/>
            </w:pPr>
            <w:r>
              <w:t>Interested party address</w:t>
            </w:r>
          </w:p>
        </w:tc>
        <w:tc>
          <w:tcPr>
            <w:tcW w:w="1156" w:type="dxa"/>
          </w:tcPr>
          <w:p w:rsidR="00F22163" w:rsidRDefault="00F22163" w:rsidP="00F22163">
            <w:pPr>
              <w:pStyle w:val="Table"/>
            </w:pPr>
            <w:r>
              <w:t>Address</w:t>
            </w:r>
          </w:p>
        </w:tc>
        <w:tc>
          <w:tcPr>
            <w:tcW w:w="1721" w:type="dxa"/>
          </w:tcPr>
          <w:p w:rsidR="00F22163" w:rsidRDefault="00F22163" w:rsidP="00F22163">
            <w:pPr>
              <w:pStyle w:val="Table"/>
            </w:pPr>
            <w:r>
              <w:t>Required to add party</w:t>
            </w:r>
          </w:p>
        </w:tc>
        <w:tc>
          <w:tcPr>
            <w:tcW w:w="3925" w:type="dxa"/>
          </w:tcPr>
          <w:p w:rsidR="00F22163" w:rsidRDefault="00F22163" w:rsidP="00F22163">
            <w:pPr>
              <w:pStyle w:val="Table"/>
            </w:pPr>
            <w:r>
              <w:t xml:space="preserve">Only visible when interested party radio box set to “yes”. See section </w:t>
            </w:r>
            <w:r>
              <w:fldChar w:fldCharType="begin"/>
            </w:r>
            <w:r>
              <w:instrText xml:space="preserve"> REF _Ref453930277 \r \h  \* MERGEFORMAT </w:instrText>
            </w:r>
            <w:r>
              <w:fldChar w:fldCharType="separate"/>
            </w:r>
            <w:r w:rsidR="00A330B6">
              <w:t>2.6.3</w:t>
            </w:r>
            <w:r>
              <w:fldChar w:fldCharType="end"/>
            </w:r>
            <w:r>
              <w:t xml:space="preserve"> for address entry details.</w:t>
            </w:r>
          </w:p>
        </w:tc>
      </w:tr>
      <w:tr w:rsidR="00F22163" w:rsidRPr="000F0C51" w:rsidTr="00F22163">
        <w:tc>
          <w:tcPr>
            <w:tcW w:w="2383" w:type="dxa"/>
          </w:tcPr>
          <w:p w:rsidR="00F22163" w:rsidRDefault="00F22163" w:rsidP="00F22163">
            <w:pPr>
              <w:pStyle w:val="Table"/>
            </w:pPr>
            <w:r>
              <w:t>Interested party reference</w:t>
            </w:r>
          </w:p>
        </w:tc>
        <w:tc>
          <w:tcPr>
            <w:tcW w:w="1156" w:type="dxa"/>
          </w:tcPr>
          <w:p w:rsidR="00F22163" w:rsidRDefault="00F22163" w:rsidP="00F22163">
            <w:pPr>
              <w:pStyle w:val="Table"/>
            </w:pPr>
            <w:r>
              <w:t>Text</w:t>
            </w:r>
          </w:p>
        </w:tc>
        <w:tc>
          <w:tcPr>
            <w:tcW w:w="1721" w:type="dxa"/>
          </w:tcPr>
          <w:p w:rsidR="00F22163" w:rsidRDefault="00F22163" w:rsidP="00F22163">
            <w:pPr>
              <w:pStyle w:val="Table"/>
            </w:pPr>
            <w:r>
              <w:t>Optional</w:t>
            </w:r>
          </w:p>
        </w:tc>
        <w:tc>
          <w:tcPr>
            <w:tcW w:w="3925" w:type="dxa"/>
          </w:tcPr>
          <w:p w:rsidR="00F22163" w:rsidRDefault="00F22163" w:rsidP="00F22163">
            <w:pPr>
              <w:pStyle w:val="Table"/>
            </w:pPr>
            <w:r>
              <w:t>Mortgage/account number or similar identifier. Only visible when interested party radio box set to “yes”.</w:t>
            </w:r>
          </w:p>
        </w:tc>
      </w:tr>
      <w:tr w:rsidR="00F22163" w:rsidRPr="000F0C51" w:rsidTr="00F22163">
        <w:tc>
          <w:tcPr>
            <w:tcW w:w="2383" w:type="dxa"/>
          </w:tcPr>
          <w:p w:rsidR="00F22163" w:rsidRDefault="00F22163" w:rsidP="00F22163">
            <w:pPr>
              <w:pStyle w:val="Table"/>
            </w:pPr>
            <w:r>
              <w:t>Interested party effective date</w:t>
            </w:r>
          </w:p>
        </w:tc>
        <w:tc>
          <w:tcPr>
            <w:tcW w:w="1156" w:type="dxa"/>
          </w:tcPr>
          <w:p w:rsidR="00F22163" w:rsidRDefault="00F22163" w:rsidP="00F22163">
            <w:pPr>
              <w:pStyle w:val="Table"/>
            </w:pPr>
            <w:r>
              <w:t>Date</w:t>
            </w:r>
          </w:p>
        </w:tc>
        <w:tc>
          <w:tcPr>
            <w:tcW w:w="1721" w:type="dxa"/>
          </w:tcPr>
          <w:p w:rsidR="00F22163" w:rsidRDefault="00F22163" w:rsidP="00F22163">
            <w:pPr>
              <w:pStyle w:val="Table"/>
            </w:pPr>
            <w:r>
              <w:t>Required</w:t>
            </w:r>
          </w:p>
        </w:tc>
        <w:tc>
          <w:tcPr>
            <w:tcW w:w="3925" w:type="dxa"/>
          </w:tcPr>
          <w:p w:rsidR="00F22163" w:rsidRDefault="00F22163" w:rsidP="00F22163">
            <w:pPr>
              <w:pStyle w:val="Table"/>
            </w:pPr>
            <w:r>
              <w:t xml:space="preserve">Date from which the party is interested (e.g. start of mortgage payments). Only visible when interested party </w:t>
            </w:r>
            <w:r>
              <w:lastRenderedPageBreak/>
              <w:t>radio box set to “yes”.</w:t>
            </w:r>
          </w:p>
        </w:tc>
      </w:tr>
      <w:tr w:rsidR="00F22163" w:rsidRPr="000F0C51" w:rsidTr="00F22163">
        <w:tc>
          <w:tcPr>
            <w:tcW w:w="2383" w:type="dxa"/>
          </w:tcPr>
          <w:p w:rsidR="00F22163" w:rsidRDefault="00F22163" w:rsidP="00F22163">
            <w:pPr>
              <w:pStyle w:val="Table"/>
            </w:pPr>
            <w:r>
              <w:lastRenderedPageBreak/>
              <w:t>Printed copy of documents</w:t>
            </w:r>
          </w:p>
        </w:tc>
        <w:tc>
          <w:tcPr>
            <w:tcW w:w="1156" w:type="dxa"/>
          </w:tcPr>
          <w:p w:rsidR="00F22163" w:rsidRDefault="00F22163" w:rsidP="00F22163">
            <w:pPr>
              <w:pStyle w:val="Table"/>
            </w:pPr>
            <w:r>
              <w:t>Checkbox</w:t>
            </w:r>
          </w:p>
        </w:tc>
        <w:tc>
          <w:tcPr>
            <w:tcW w:w="1721" w:type="dxa"/>
          </w:tcPr>
          <w:p w:rsidR="00F22163" w:rsidRDefault="00F22163" w:rsidP="00F22163">
            <w:pPr>
              <w:pStyle w:val="Table"/>
            </w:pPr>
          </w:p>
        </w:tc>
        <w:tc>
          <w:tcPr>
            <w:tcW w:w="3925" w:type="dxa"/>
          </w:tcPr>
          <w:p w:rsidR="00F22163" w:rsidRDefault="00F22163" w:rsidP="00F22163">
            <w:pPr>
              <w:pStyle w:val="Table"/>
            </w:pPr>
          </w:p>
        </w:tc>
      </w:tr>
      <w:tr w:rsidR="00F22163" w:rsidRPr="000F0C51" w:rsidTr="00F22163">
        <w:tc>
          <w:tcPr>
            <w:tcW w:w="2383" w:type="dxa"/>
          </w:tcPr>
          <w:p w:rsidR="00F22163" w:rsidRDefault="00F22163" w:rsidP="00F22163">
            <w:pPr>
              <w:pStyle w:val="Table"/>
            </w:pPr>
            <w:r>
              <w:t>Phone contact opt-out</w:t>
            </w:r>
          </w:p>
        </w:tc>
        <w:tc>
          <w:tcPr>
            <w:tcW w:w="1156" w:type="dxa"/>
          </w:tcPr>
          <w:p w:rsidR="00F22163" w:rsidRDefault="00F22163" w:rsidP="00F22163">
            <w:pPr>
              <w:pStyle w:val="Table"/>
            </w:pPr>
            <w:r>
              <w:t>Checkbox</w:t>
            </w:r>
          </w:p>
        </w:tc>
        <w:tc>
          <w:tcPr>
            <w:tcW w:w="1721" w:type="dxa"/>
          </w:tcPr>
          <w:p w:rsidR="00F22163" w:rsidRDefault="00F22163" w:rsidP="00F22163">
            <w:pPr>
              <w:pStyle w:val="Table"/>
            </w:pPr>
          </w:p>
        </w:tc>
        <w:tc>
          <w:tcPr>
            <w:tcW w:w="3925" w:type="dxa"/>
          </w:tcPr>
          <w:p w:rsidR="00F22163" w:rsidRDefault="00F22163" w:rsidP="00F22163">
            <w:pPr>
              <w:pStyle w:val="Table"/>
            </w:pPr>
          </w:p>
        </w:tc>
      </w:tr>
      <w:tr w:rsidR="00F22163" w:rsidRPr="000F0C51" w:rsidTr="00F22163">
        <w:tc>
          <w:tcPr>
            <w:tcW w:w="2383" w:type="dxa"/>
          </w:tcPr>
          <w:p w:rsidR="00F22163" w:rsidRDefault="00F22163" w:rsidP="00F22163">
            <w:pPr>
              <w:pStyle w:val="Table"/>
            </w:pPr>
            <w:r>
              <w:t>Postal contact opt-out</w:t>
            </w:r>
          </w:p>
        </w:tc>
        <w:tc>
          <w:tcPr>
            <w:tcW w:w="1156" w:type="dxa"/>
          </w:tcPr>
          <w:p w:rsidR="00F22163" w:rsidRDefault="00F22163" w:rsidP="00F22163">
            <w:pPr>
              <w:pStyle w:val="Table"/>
            </w:pPr>
            <w:r>
              <w:t>Checkbox</w:t>
            </w:r>
          </w:p>
        </w:tc>
        <w:tc>
          <w:tcPr>
            <w:tcW w:w="1721" w:type="dxa"/>
          </w:tcPr>
          <w:p w:rsidR="00F22163" w:rsidRDefault="00F22163" w:rsidP="00F22163">
            <w:pPr>
              <w:pStyle w:val="Table"/>
            </w:pPr>
          </w:p>
        </w:tc>
        <w:tc>
          <w:tcPr>
            <w:tcW w:w="3925" w:type="dxa"/>
          </w:tcPr>
          <w:p w:rsidR="00F22163" w:rsidRDefault="00F22163" w:rsidP="00F22163">
            <w:pPr>
              <w:pStyle w:val="Table"/>
            </w:pPr>
          </w:p>
        </w:tc>
      </w:tr>
      <w:tr w:rsidR="00F22163" w:rsidRPr="000F0C51" w:rsidTr="00F22163">
        <w:tc>
          <w:tcPr>
            <w:tcW w:w="2383" w:type="dxa"/>
          </w:tcPr>
          <w:p w:rsidR="00F22163" w:rsidRDefault="00F22163" w:rsidP="00F22163">
            <w:pPr>
              <w:pStyle w:val="Table"/>
            </w:pPr>
            <w:r>
              <w:t>Car insurance renewal</w:t>
            </w:r>
          </w:p>
        </w:tc>
        <w:tc>
          <w:tcPr>
            <w:tcW w:w="1156" w:type="dxa"/>
          </w:tcPr>
          <w:p w:rsidR="00F22163" w:rsidRDefault="00F22163" w:rsidP="00F22163">
            <w:pPr>
              <w:pStyle w:val="Table"/>
            </w:pPr>
            <w:r>
              <w:t>Dropdown</w:t>
            </w:r>
          </w:p>
        </w:tc>
        <w:tc>
          <w:tcPr>
            <w:tcW w:w="1721" w:type="dxa"/>
          </w:tcPr>
          <w:p w:rsidR="00F22163" w:rsidRDefault="00F22163" w:rsidP="00F22163">
            <w:pPr>
              <w:pStyle w:val="Table"/>
            </w:pPr>
            <w:r>
              <w:t>Optional</w:t>
            </w:r>
          </w:p>
        </w:tc>
        <w:tc>
          <w:tcPr>
            <w:tcW w:w="3925" w:type="dxa"/>
          </w:tcPr>
          <w:p w:rsidR="00F22163" w:rsidRDefault="00F22163" w:rsidP="00F22163">
            <w:pPr>
              <w:pStyle w:val="Table"/>
            </w:pPr>
            <w:r>
              <w:t>Options are a hard-coded list of months.</w:t>
            </w:r>
          </w:p>
        </w:tc>
      </w:tr>
      <w:tr w:rsidR="00F22163" w:rsidRPr="000F0C51" w:rsidTr="00F22163">
        <w:tc>
          <w:tcPr>
            <w:tcW w:w="2383" w:type="dxa"/>
          </w:tcPr>
          <w:p w:rsidR="00F22163" w:rsidRDefault="00F22163" w:rsidP="00F22163">
            <w:pPr>
              <w:pStyle w:val="Table"/>
            </w:pPr>
            <w:r>
              <w:t>Travel insurance renewal dropdown</w:t>
            </w:r>
          </w:p>
        </w:tc>
        <w:tc>
          <w:tcPr>
            <w:tcW w:w="1156" w:type="dxa"/>
          </w:tcPr>
          <w:p w:rsidR="00F22163" w:rsidRDefault="00F22163" w:rsidP="00F22163">
            <w:pPr>
              <w:pStyle w:val="Table"/>
            </w:pPr>
            <w:r>
              <w:t>Dropdown</w:t>
            </w:r>
          </w:p>
        </w:tc>
        <w:tc>
          <w:tcPr>
            <w:tcW w:w="1721" w:type="dxa"/>
          </w:tcPr>
          <w:p w:rsidR="00F22163" w:rsidRDefault="00F22163" w:rsidP="00F22163">
            <w:pPr>
              <w:pStyle w:val="Table"/>
            </w:pPr>
            <w:r>
              <w:t>Optional</w:t>
            </w:r>
          </w:p>
        </w:tc>
        <w:tc>
          <w:tcPr>
            <w:tcW w:w="3925" w:type="dxa"/>
          </w:tcPr>
          <w:p w:rsidR="00F22163" w:rsidRDefault="00F22163" w:rsidP="00F22163">
            <w:pPr>
              <w:pStyle w:val="Table"/>
            </w:pPr>
            <w:r>
              <w:t>Options are a hard-coded list of months.</w:t>
            </w:r>
          </w:p>
        </w:tc>
      </w:tr>
    </w:tbl>
    <w:p w:rsidR="002E67CF" w:rsidRDefault="002E67CF" w:rsidP="002E67CF">
      <w:pPr>
        <w:pStyle w:val="Heading4"/>
      </w:pPr>
      <w:r>
        <w:t>Validation</w:t>
      </w:r>
    </w:p>
    <w:p w:rsidR="00127897" w:rsidRPr="00127897" w:rsidRDefault="00127897" w:rsidP="00127897">
      <w:r>
        <w:t>Aside from the validation on the individual fields, there must be at least one interested party added if the interested party radio box is set to “yes”.</w:t>
      </w:r>
    </w:p>
    <w:p w:rsidR="002E67CF" w:rsidRDefault="002E67CF" w:rsidP="002E67CF">
      <w:pPr>
        <w:pStyle w:val="Heading4"/>
      </w:pPr>
      <w:r>
        <w:t>Onward journeys</w:t>
      </w:r>
    </w:p>
    <w:p w:rsidR="00F3155E" w:rsidRDefault="00F3155E" w:rsidP="00F3155E">
      <w:r>
        <w:t>The bottom of this page has two submit buttons. One button is labelled “Pay Monthly” and lists the monthly payment price, as well as noting that the monthly payment option is interest free.</w:t>
      </w:r>
      <w:r w:rsidR="00B70BF2">
        <w:t xml:space="preserve"> T</w:t>
      </w:r>
      <w:r>
        <w:t xml:space="preserve">he other button is labelled “Pay </w:t>
      </w:r>
      <w:r w:rsidR="00C74F41">
        <w:t>Annually</w:t>
      </w:r>
      <w:r>
        <w:t>” and lists the one-off price.</w:t>
      </w:r>
    </w:p>
    <w:p w:rsidR="00B70BF2" w:rsidRPr="00F3155E" w:rsidRDefault="00B70BF2" w:rsidP="00F3155E">
      <w:r>
        <w:t>Clicking either button will validate the data and take the user to the Pre-Purchase Confirmation Page</w:t>
      </w:r>
      <w:r w:rsidR="00C74F41">
        <w:t>.</w:t>
      </w:r>
    </w:p>
    <w:p w:rsidR="00276D0C" w:rsidRDefault="00985263" w:rsidP="00276D0C">
      <w:pPr>
        <w:pStyle w:val="Heading3"/>
      </w:pPr>
      <w:bookmarkStart w:id="50" w:name="_Ref453939222"/>
      <w:bookmarkStart w:id="51" w:name="_Toc453949403"/>
      <w:bookmarkStart w:id="52" w:name="_Toc454203225"/>
      <w:r>
        <w:t>Pre-Purchase Confirmation Page</w:t>
      </w:r>
      <w:bookmarkEnd w:id="50"/>
      <w:bookmarkEnd w:id="51"/>
      <w:bookmarkEnd w:id="52"/>
    </w:p>
    <w:p w:rsidR="005C3AA7" w:rsidRDefault="005C3AA7" w:rsidP="005C3AA7">
      <w:pPr>
        <w:pStyle w:val="Heading4"/>
      </w:pPr>
      <w:r>
        <w:t>Purpose</w:t>
      </w:r>
    </w:p>
    <w:p w:rsidR="005C3AA7" w:rsidRPr="005C3AA7" w:rsidRDefault="005C3AA7" w:rsidP="005C3AA7">
      <w:r>
        <w:t xml:space="preserve">The purpose of this page is to confirm the specific item that the user is about to purchase and </w:t>
      </w:r>
      <w:r w:rsidR="002830CF">
        <w:t xml:space="preserve">to </w:t>
      </w:r>
      <w:r>
        <w:t>have them confirm acceptance of the website Terms and Conditions.</w:t>
      </w:r>
    </w:p>
    <w:p w:rsidR="005C3AA7" w:rsidRDefault="005C3AA7" w:rsidP="005C3AA7">
      <w:pPr>
        <w:pStyle w:val="Heading4"/>
      </w:pPr>
      <w:r>
        <w:t>Display</w:t>
      </w:r>
    </w:p>
    <w:p w:rsidR="00763A61" w:rsidRDefault="005C3AA7" w:rsidP="005C3AA7">
      <w:r>
        <w:t xml:space="preserve">The top of the page displays </w:t>
      </w:r>
      <w:r w:rsidR="008C4910">
        <w:t>static content detailing the minimum security warranty that the insured property must adhere to.</w:t>
      </w:r>
    </w:p>
    <w:p w:rsidR="005C3AA7" w:rsidRPr="005C3AA7" w:rsidRDefault="00763A61" w:rsidP="005C3AA7">
      <w:r>
        <w:t xml:space="preserve">The second section lists the product being purchased (e.g. “12 months Building &amp; Contents insurance”), along with the amount to be debited (either the single annual payment or the initial payment </w:t>
      </w:r>
      <w:r w:rsidR="00313758">
        <w:t>and</w:t>
      </w:r>
      <w:r>
        <w:t xml:space="preserve"> subsequent monthly payments).</w:t>
      </w:r>
    </w:p>
    <w:p w:rsidR="00763A61" w:rsidRDefault="00763A61" w:rsidP="005C3AA7">
      <w:r>
        <w:t xml:space="preserve">If the customer is paying monthly, then there is a direct debit form and beneath this there is a </w:t>
      </w:r>
      <w:r w:rsidR="001B2FAD">
        <w:t>D</w:t>
      </w:r>
      <w:r>
        <w:t xml:space="preserve">irect </w:t>
      </w:r>
      <w:r w:rsidR="001B2FAD">
        <w:t>D</w:t>
      </w:r>
      <w:r>
        <w:t xml:space="preserve">ebit </w:t>
      </w:r>
      <w:r w:rsidR="001B2FAD">
        <w:t>G</w:t>
      </w:r>
      <w:r>
        <w:t>uarantee (CMS content).</w:t>
      </w:r>
    </w:p>
    <w:p w:rsidR="00763A61" w:rsidRPr="005C3AA7" w:rsidRDefault="00763A61" w:rsidP="005C3AA7">
      <w:r>
        <w:t>Finally, there is a link to the Terms &amp; Conditions (non-Q&amp;B journey page on the website) for the user to review before confirming their acceptance.</w:t>
      </w:r>
    </w:p>
    <w:p w:rsidR="005C3AA7" w:rsidRDefault="005C3AA7" w:rsidP="005C3AA7">
      <w:pPr>
        <w:pStyle w:val="Heading4"/>
      </w:pPr>
      <w:r>
        <w:t>Fields</w:t>
      </w:r>
    </w:p>
    <w:tbl>
      <w:tblPr>
        <w:tblpPr w:leftFromText="180" w:rightFromText="180" w:vertAnchor="text" w:horzAnchor="page" w:tblpX="2281" w:tblpY="188"/>
        <w:tblW w:w="9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1156"/>
        <w:gridCol w:w="1721"/>
        <w:gridCol w:w="3925"/>
      </w:tblGrid>
      <w:tr w:rsidR="00054E06" w:rsidRPr="008D307A" w:rsidTr="00054E06">
        <w:tc>
          <w:tcPr>
            <w:tcW w:w="2383" w:type="dxa"/>
          </w:tcPr>
          <w:p w:rsidR="00054E06" w:rsidRPr="00A047A1" w:rsidRDefault="00054E06" w:rsidP="00054E06">
            <w:pPr>
              <w:pStyle w:val="BodyText"/>
              <w:rPr>
                <w:rStyle w:val="Emphasis"/>
              </w:rPr>
            </w:pPr>
            <w:r>
              <w:rPr>
                <w:rStyle w:val="Emphasis"/>
              </w:rPr>
              <w:t>Field</w:t>
            </w:r>
          </w:p>
        </w:tc>
        <w:tc>
          <w:tcPr>
            <w:tcW w:w="1156" w:type="dxa"/>
          </w:tcPr>
          <w:p w:rsidR="00054E06" w:rsidRPr="00A047A1" w:rsidRDefault="00054E06" w:rsidP="00054E06">
            <w:pPr>
              <w:pStyle w:val="BodyText"/>
              <w:rPr>
                <w:rStyle w:val="Emphasis"/>
              </w:rPr>
            </w:pPr>
            <w:r>
              <w:rPr>
                <w:rStyle w:val="Emphasis"/>
              </w:rPr>
              <w:t>Type</w:t>
            </w:r>
          </w:p>
        </w:tc>
        <w:tc>
          <w:tcPr>
            <w:tcW w:w="1721" w:type="dxa"/>
          </w:tcPr>
          <w:p w:rsidR="00054E06" w:rsidRPr="00A047A1" w:rsidRDefault="00054E06" w:rsidP="00054E06">
            <w:pPr>
              <w:pStyle w:val="BodyText"/>
              <w:rPr>
                <w:rStyle w:val="Emphasis"/>
              </w:rPr>
            </w:pPr>
            <w:r>
              <w:rPr>
                <w:rStyle w:val="Emphasis"/>
              </w:rPr>
              <w:t>Validation</w:t>
            </w:r>
          </w:p>
        </w:tc>
        <w:tc>
          <w:tcPr>
            <w:tcW w:w="3925" w:type="dxa"/>
          </w:tcPr>
          <w:p w:rsidR="00054E06" w:rsidRPr="00A047A1" w:rsidRDefault="00054E06" w:rsidP="00054E06">
            <w:pPr>
              <w:pStyle w:val="BodyText"/>
              <w:rPr>
                <w:rStyle w:val="Emphasis"/>
              </w:rPr>
            </w:pPr>
            <w:r>
              <w:rPr>
                <w:rStyle w:val="Emphasis"/>
              </w:rPr>
              <w:t>Notes</w:t>
            </w:r>
          </w:p>
        </w:tc>
      </w:tr>
      <w:tr w:rsidR="00054E06" w:rsidRPr="000F0C51" w:rsidTr="00054E06">
        <w:tc>
          <w:tcPr>
            <w:tcW w:w="2383" w:type="dxa"/>
          </w:tcPr>
          <w:p w:rsidR="00054E06" w:rsidRPr="00A047A1" w:rsidRDefault="00054E06" w:rsidP="00054E06">
            <w:pPr>
              <w:pStyle w:val="Table"/>
            </w:pPr>
            <w:r>
              <w:t>Direct debit account holder name</w:t>
            </w:r>
          </w:p>
        </w:tc>
        <w:tc>
          <w:tcPr>
            <w:tcW w:w="1156" w:type="dxa"/>
          </w:tcPr>
          <w:p w:rsidR="00054E06" w:rsidRPr="00A047A1" w:rsidRDefault="00054E06" w:rsidP="00054E06">
            <w:pPr>
              <w:pStyle w:val="Table"/>
            </w:pPr>
            <w:r>
              <w:t>Text</w:t>
            </w:r>
          </w:p>
        </w:tc>
        <w:tc>
          <w:tcPr>
            <w:tcW w:w="1721" w:type="dxa"/>
          </w:tcPr>
          <w:p w:rsidR="00054E06" w:rsidRPr="00A047A1" w:rsidRDefault="00054E06" w:rsidP="00054E06">
            <w:pPr>
              <w:pStyle w:val="Table"/>
            </w:pPr>
            <w:r>
              <w:t>Required if present</w:t>
            </w:r>
          </w:p>
        </w:tc>
        <w:tc>
          <w:tcPr>
            <w:tcW w:w="3925" w:type="dxa"/>
          </w:tcPr>
          <w:p w:rsidR="00054E06" w:rsidRPr="00A047A1" w:rsidRDefault="00054E06" w:rsidP="00054E06">
            <w:pPr>
              <w:pStyle w:val="Table"/>
            </w:pPr>
            <w:r>
              <w:t>Only visible if user selected monthly payment option on previous page.</w:t>
            </w:r>
          </w:p>
        </w:tc>
      </w:tr>
      <w:tr w:rsidR="00054E06" w:rsidRPr="000F0C51" w:rsidTr="00054E06">
        <w:tc>
          <w:tcPr>
            <w:tcW w:w="2383" w:type="dxa"/>
          </w:tcPr>
          <w:p w:rsidR="00054E06" w:rsidRPr="00A047A1" w:rsidRDefault="00054E06" w:rsidP="00054E06">
            <w:pPr>
              <w:pStyle w:val="Table"/>
            </w:pPr>
            <w:r>
              <w:t>Direct debit sort code</w:t>
            </w:r>
          </w:p>
        </w:tc>
        <w:tc>
          <w:tcPr>
            <w:tcW w:w="1156" w:type="dxa"/>
          </w:tcPr>
          <w:p w:rsidR="00054E06" w:rsidRPr="00C25660" w:rsidRDefault="00054E06" w:rsidP="00054E06">
            <w:pPr>
              <w:pStyle w:val="Table"/>
            </w:pPr>
            <w:r>
              <w:t>Text</w:t>
            </w:r>
          </w:p>
        </w:tc>
        <w:tc>
          <w:tcPr>
            <w:tcW w:w="1721" w:type="dxa"/>
          </w:tcPr>
          <w:p w:rsidR="00054E06" w:rsidRPr="00A047A1" w:rsidRDefault="00054E06" w:rsidP="00054E06">
            <w:pPr>
              <w:pStyle w:val="Table"/>
            </w:pPr>
            <w:r>
              <w:t>6 numeric digits. Required if present</w:t>
            </w:r>
          </w:p>
        </w:tc>
        <w:tc>
          <w:tcPr>
            <w:tcW w:w="3925" w:type="dxa"/>
          </w:tcPr>
          <w:p w:rsidR="00054E06" w:rsidRPr="00A047A1" w:rsidRDefault="00054E06" w:rsidP="00054E06">
            <w:pPr>
              <w:pStyle w:val="Table"/>
            </w:pPr>
            <w:r>
              <w:t xml:space="preserve">Currently presented as three boxes of length 2 with hyphens between. </w:t>
            </w:r>
            <w:r w:rsidRPr="00CE1168">
              <w:t>Only visible if user selected monthly payment option on previous page.</w:t>
            </w:r>
          </w:p>
        </w:tc>
      </w:tr>
      <w:tr w:rsidR="00054E06" w:rsidRPr="000F0C51" w:rsidTr="00054E06">
        <w:tc>
          <w:tcPr>
            <w:tcW w:w="2383" w:type="dxa"/>
          </w:tcPr>
          <w:p w:rsidR="00054E06" w:rsidRDefault="00054E06" w:rsidP="00054E06">
            <w:pPr>
              <w:pStyle w:val="Table"/>
            </w:pPr>
            <w:r>
              <w:t>Direct debit account number</w:t>
            </w:r>
          </w:p>
        </w:tc>
        <w:tc>
          <w:tcPr>
            <w:tcW w:w="1156" w:type="dxa"/>
          </w:tcPr>
          <w:p w:rsidR="00054E06" w:rsidRDefault="00054E06" w:rsidP="00054E06">
            <w:pPr>
              <w:pStyle w:val="Table"/>
            </w:pPr>
            <w:r>
              <w:t>Text</w:t>
            </w:r>
          </w:p>
        </w:tc>
        <w:tc>
          <w:tcPr>
            <w:tcW w:w="1721" w:type="dxa"/>
          </w:tcPr>
          <w:p w:rsidR="00054E06" w:rsidRDefault="00054E06" w:rsidP="00054E06">
            <w:pPr>
              <w:pStyle w:val="Table"/>
            </w:pPr>
            <w:r>
              <w:t xml:space="preserve">Numeric. Required if </w:t>
            </w:r>
            <w:r>
              <w:lastRenderedPageBreak/>
              <w:t>present</w:t>
            </w:r>
          </w:p>
        </w:tc>
        <w:tc>
          <w:tcPr>
            <w:tcW w:w="3925" w:type="dxa"/>
          </w:tcPr>
          <w:p w:rsidR="00054E06" w:rsidRDefault="00054E06" w:rsidP="00054E06">
            <w:pPr>
              <w:pStyle w:val="Table"/>
            </w:pPr>
            <w:r>
              <w:lastRenderedPageBreak/>
              <w:t xml:space="preserve">Only visible if user selected monthly payment option on </w:t>
            </w:r>
            <w:r>
              <w:lastRenderedPageBreak/>
              <w:t>previous page.</w:t>
            </w:r>
          </w:p>
        </w:tc>
      </w:tr>
      <w:tr w:rsidR="00054E06" w:rsidRPr="000F0C51" w:rsidTr="00054E06">
        <w:tc>
          <w:tcPr>
            <w:tcW w:w="2383" w:type="dxa"/>
          </w:tcPr>
          <w:p w:rsidR="00054E06" w:rsidRDefault="00054E06" w:rsidP="00054E06">
            <w:pPr>
              <w:pStyle w:val="Table"/>
            </w:pPr>
            <w:r>
              <w:lastRenderedPageBreak/>
              <w:t>Direct debit collection date</w:t>
            </w:r>
          </w:p>
        </w:tc>
        <w:tc>
          <w:tcPr>
            <w:tcW w:w="1156" w:type="dxa"/>
          </w:tcPr>
          <w:p w:rsidR="00054E06" w:rsidRDefault="00054E06" w:rsidP="00054E06">
            <w:pPr>
              <w:pStyle w:val="Table"/>
            </w:pPr>
            <w:r>
              <w:t>Dropdown</w:t>
            </w:r>
          </w:p>
        </w:tc>
        <w:tc>
          <w:tcPr>
            <w:tcW w:w="1721" w:type="dxa"/>
          </w:tcPr>
          <w:p w:rsidR="00054E06" w:rsidRDefault="00054E06" w:rsidP="00054E06">
            <w:pPr>
              <w:pStyle w:val="Table"/>
            </w:pPr>
            <w:r>
              <w:t>Required if present</w:t>
            </w:r>
          </w:p>
        </w:tc>
        <w:tc>
          <w:tcPr>
            <w:tcW w:w="3925" w:type="dxa"/>
          </w:tcPr>
          <w:p w:rsidR="00054E06" w:rsidRDefault="00054E06" w:rsidP="00054E06">
            <w:pPr>
              <w:pStyle w:val="Table"/>
            </w:pPr>
            <w:r>
              <w:t>Options are 1-28. Only visible if user selected monthly payment option on previous page.</w:t>
            </w:r>
          </w:p>
        </w:tc>
      </w:tr>
      <w:tr w:rsidR="00054E06" w:rsidRPr="000F0C51" w:rsidTr="00054E06">
        <w:tc>
          <w:tcPr>
            <w:tcW w:w="2383" w:type="dxa"/>
          </w:tcPr>
          <w:p w:rsidR="00054E06" w:rsidRDefault="00054E06" w:rsidP="00054E06">
            <w:pPr>
              <w:pStyle w:val="Table"/>
            </w:pPr>
            <w:r>
              <w:t>Direct debit authorisation</w:t>
            </w:r>
          </w:p>
        </w:tc>
        <w:tc>
          <w:tcPr>
            <w:tcW w:w="1156" w:type="dxa"/>
          </w:tcPr>
          <w:p w:rsidR="00054E06" w:rsidRDefault="00054E06" w:rsidP="00054E06">
            <w:pPr>
              <w:pStyle w:val="Table"/>
            </w:pPr>
            <w:r>
              <w:t>Radio</w:t>
            </w:r>
          </w:p>
        </w:tc>
        <w:tc>
          <w:tcPr>
            <w:tcW w:w="1721" w:type="dxa"/>
          </w:tcPr>
          <w:p w:rsidR="00054E06" w:rsidRDefault="00054E06" w:rsidP="00054E06">
            <w:pPr>
              <w:pStyle w:val="Table"/>
            </w:pPr>
            <w:r>
              <w:t>Required if present</w:t>
            </w:r>
          </w:p>
        </w:tc>
        <w:tc>
          <w:tcPr>
            <w:tcW w:w="3925" w:type="dxa"/>
          </w:tcPr>
          <w:p w:rsidR="00054E06" w:rsidRDefault="00054E06" w:rsidP="00054E06">
            <w:pPr>
              <w:pStyle w:val="Table"/>
            </w:pPr>
            <w:r>
              <w:t>Full text: “</w:t>
            </w:r>
            <w:r w:rsidRPr="00E3244A">
              <w:t>Does the bank account you wish to use belong to the policyholder? And if so, are you the only person required to authorise debits from the account?</w:t>
            </w:r>
            <w:r>
              <w:t>”</w:t>
            </w:r>
          </w:p>
          <w:p w:rsidR="00054E06" w:rsidRDefault="00054E06" w:rsidP="00054E06">
            <w:pPr>
              <w:pStyle w:val="Table"/>
            </w:pPr>
            <w:r>
              <w:t>Options are Yes/No. Only visible if user selected monthly payment option on previous page.</w:t>
            </w:r>
          </w:p>
        </w:tc>
      </w:tr>
      <w:tr w:rsidR="00054E06" w:rsidRPr="000F0C51" w:rsidTr="00054E06">
        <w:tc>
          <w:tcPr>
            <w:tcW w:w="2383" w:type="dxa"/>
          </w:tcPr>
          <w:p w:rsidR="00054E06" w:rsidRDefault="00054E06" w:rsidP="00054E06">
            <w:pPr>
              <w:pStyle w:val="Table"/>
            </w:pPr>
            <w:r>
              <w:t>Terms &amp; Conditions acceptance</w:t>
            </w:r>
          </w:p>
        </w:tc>
        <w:tc>
          <w:tcPr>
            <w:tcW w:w="1156" w:type="dxa"/>
          </w:tcPr>
          <w:p w:rsidR="00054E06" w:rsidRDefault="00054E06" w:rsidP="00054E06">
            <w:pPr>
              <w:pStyle w:val="Table"/>
            </w:pPr>
            <w:r>
              <w:t>Radio</w:t>
            </w:r>
          </w:p>
        </w:tc>
        <w:tc>
          <w:tcPr>
            <w:tcW w:w="1721" w:type="dxa"/>
          </w:tcPr>
          <w:p w:rsidR="00054E06" w:rsidRDefault="00054E06" w:rsidP="00054E06">
            <w:pPr>
              <w:pStyle w:val="Table"/>
            </w:pPr>
            <w:r>
              <w:t>Required</w:t>
            </w:r>
          </w:p>
        </w:tc>
        <w:tc>
          <w:tcPr>
            <w:tcW w:w="3925" w:type="dxa"/>
          </w:tcPr>
          <w:p w:rsidR="00054E06" w:rsidRDefault="00054E06" w:rsidP="00054E06">
            <w:pPr>
              <w:pStyle w:val="Table"/>
            </w:pPr>
            <w:r>
              <w:t>If the user selects “no” when asked to accept the T&amp;Cs then they should be informed that they are unable to continue (and be prevented from doing so).</w:t>
            </w:r>
          </w:p>
        </w:tc>
      </w:tr>
    </w:tbl>
    <w:p w:rsidR="005C3AA7" w:rsidRDefault="005C3AA7" w:rsidP="005C3AA7">
      <w:pPr>
        <w:pStyle w:val="Heading4"/>
      </w:pPr>
      <w:r>
        <w:t>Validation</w:t>
      </w:r>
    </w:p>
    <w:p w:rsidR="00E3244A" w:rsidRPr="00E3244A" w:rsidRDefault="00E3244A" w:rsidP="00E3244A">
      <w:r>
        <w:t xml:space="preserve">If the user is paying by direct debit and </w:t>
      </w:r>
      <w:r w:rsidR="00CA7A4C">
        <w:t xml:space="preserve">selects “no” in response to the direct debit authorisation question, then they </w:t>
      </w:r>
      <w:r w:rsidR="00953F7B">
        <w:t xml:space="preserve">should not be </w:t>
      </w:r>
      <w:r w:rsidR="000B12EA">
        <w:t>allowed</w:t>
      </w:r>
      <w:r w:rsidR="00953F7B">
        <w:t xml:space="preserve"> </w:t>
      </w:r>
      <w:r w:rsidR="00CA7A4C">
        <w:t>to continue</w:t>
      </w:r>
      <w:r w:rsidR="00CA2727">
        <w:t>.</w:t>
      </w:r>
      <w:r w:rsidR="000B12EA">
        <w:t xml:space="preserve"> Instead, they </w:t>
      </w:r>
      <w:r w:rsidR="00CA7A4C">
        <w:t xml:space="preserve">should be presented with text directing them </w:t>
      </w:r>
      <w:r w:rsidR="00A31FD1">
        <w:t>to annual (credit card) payment</w:t>
      </w:r>
      <w:r w:rsidR="00CA7A4C">
        <w:t>.</w:t>
      </w:r>
    </w:p>
    <w:p w:rsidR="005C3AA7" w:rsidRPr="00D24049" w:rsidRDefault="005C3AA7" w:rsidP="005C3AA7">
      <w:pPr>
        <w:pStyle w:val="Heading4"/>
      </w:pPr>
      <w:r>
        <w:t>Onward journeys</w:t>
      </w:r>
    </w:p>
    <w:p w:rsidR="00D35479" w:rsidRDefault="00D35479" w:rsidP="00D35479">
      <w:r>
        <w:t>There is a submit button at the bottom of the page, which will validate and send the user to the next page if successful.</w:t>
      </w:r>
    </w:p>
    <w:p w:rsidR="00D35479" w:rsidRPr="00D35479" w:rsidRDefault="00D35479" w:rsidP="00D35479">
      <w:r>
        <w:t xml:space="preserve">If the user is paying monthly (direct debit) then they will be sent to the Direct Debit Confirmation Page (section </w:t>
      </w:r>
      <w:r>
        <w:fldChar w:fldCharType="begin"/>
      </w:r>
      <w:r>
        <w:instrText xml:space="preserve"> REF _Ref453941421 \r \h </w:instrText>
      </w:r>
      <w:r>
        <w:fldChar w:fldCharType="separate"/>
      </w:r>
      <w:r w:rsidR="00A330B6">
        <w:t>2.2.6</w:t>
      </w:r>
      <w:r>
        <w:fldChar w:fldCharType="end"/>
      </w:r>
      <w:r>
        <w:t xml:space="preserve">); if they are paying annually (credit card) then they will be sent to the Payment Page (section </w:t>
      </w:r>
      <w:r>
        <w:fldChar w:fldCharType="begin"/>
      </w:r>
      <w:r>
        <w:instrText xml:space="preserve"> REF _Ref453941458 \r \h </w:instrText>
      </w:r>
      <w:r>
        <w:fldChar w:fldCharType="separate"/>
      </w:r>
      <w:r w:rsidR="00A330B6">
        <w:t>0</w:t>
      </w:r>
      <w:r>
        <w:fldChar w:fldCharType="end"/>
      </w:r>
      <w:r>
        <w:t>).</w:t>
      </w:r>
    </w:p>
    <w:p w:rsidR="00985263" w:rsidRDefault="00985263" w:rsidP="00985263">
      <w:pPr>
        <w:pStyle w:val="Heading3"/>
      </w:pPr>
      <w:bookmarkStart w:id="53" w:name="_Ref453939138"/>
      <w:bookmarkStart w:id="54" w:name="_Ref453941421"/>
      <w:bookmarkStart w:id="55" w:name="_Toc453949404"/>
      <w:bookmarkStart w:id="56" w:name="_Toc454203226"/>
      <w:r>
        <w:t>Direct Debit Confirmation Page</w:t>
      </w:r>
      <w:bookmarkEnd w:id="53"/>
      <w:bookmarkEnd w:id="54"/>
      <w:bookmarkEnd w:id="55"/>
      <w:bookmarkEnd w:id="56"/>
    </w:p>
    <w:p w:rsidR="00D35479" w:rsidRDefault="00D35479" w:rsidP="00D35479">
      <w:pPr>
        <w:pStyle w:val="Heading4"/>
      </w:pPr>
      <w:r>
        <w:t>Purpose</w:t>
      </w:r>
    </w:p>
    <w:p w:rsidR="00A21BE3" w:rsidRPr="00A21BE3" w:rsidRDefault="00A21BE3" w:rsidP="00A21BE3">
      <w:r>
        <w:t>This page gives the user an opportunity to double check their direct debit details for the last time before completing their purchase.</w:t>
      </w:r>
    </w:p>
    <w:p w:rsidR="00D35479" w:rsidRDefault="00D35479" w:rsidP="00D35479">
      <w:pPr>
        <w:pStyle w:val="Heading4"/>
      </w:pPr>
      <w:r>
        <w:t>Display</w:t>
      </w:r>
    </w:p>
    <w:p w:rsidR="00773325" w:rsidRDefault="00A21BE3" w:rsidP="00773325">
      <w:r>
        <w:t xml:space="preserve">This page displays the direct debit information that the user entered on the previous page, along with some additional information </w:t>
      </w:r>
      <w:r w:rsidR="00773325">
        <w:t>about the account. Specifically, this lists the:</w:t>
      </w:r>
    </w:p>
    <w:p w:rsidR="00773325" w:rsidRPr="00A4426F" w:rsidRDefault="00773325" w:rsidP="00773325">
      <w:pPr>
        <w:pStyle w:val="ListParagraph"/>
        <w:numPr>
          <w:ilvl w:val="0"/>
          <w:numId w:val="25"/>
        </w:numPr>
        <w:rPr>
          <w:rFonts w:ascii="Arial" w:hAnsi="Arial" w:cs="Arial"/>
        </w:rPr>
      </w:pPr>
      <w:r w:rsidRPr="00A4426F">
        <w:rPr>
          <w:rFonts w:ascii="Arial" w:hAnsi="Arial" w:cs="Arial"/>
        </w:rPr>
        <w:t>Name of Account holder</w:t>
      </w:r>
    </w:p>
    <w:p w:rsidR="00773325" w:rsidRPr="00A4426F" w:rsidRDefault="00773325" w:rsidP="00773325">
      <w:pPr>
        <w:pStyle w:val="ListParagraph"/>
        <w:numPr>
          <w:ilvl w:val="0"/>
          <w:numId w:val="25"/>
        </w:numPr>
        <w:rPr>
          <w:rFonts w:ascii="Arial" w:hAnsi="Arial" w:cs="Arial"/>
        </w:rPr>
      </w:pPr>
      <w:r w:rsidRPr="00A4426F">
        <w:rPr>
          <w:rFonts w:ascii="Arial" w:hAnsi="Arial" w:cs="Arial"/>
        </w:rPr>
        <w:t>Bank Sort Code</w:t>
      </w:r>
    </w:p>
    <w:p w:rsidR="00A21BE3" w:rsidRPr="00A4426F" w:rsidRDefault="00773325" w:rsidP="00773325">
      <w:pPr>
        <w:pStyle w:val="ListParagraph"/>
        <w:numPr>
          <w:ilvl w:val="0"/>
          <w:numId w:val="25"/>
        </w:numPr>
        <w:rPr>
          <w:rFonts w:ascii="Arial" w:hAnsi="Arial" w:cs="Arial"/>
        </w:rPr>
      </w:pPr>
      <w:r w:rsidRPr="00A4426F">
        <w:rPr>
          <w:rFonts w:ascii="Arial" w:hAnsi="Arial" w:cs="Arial"/>
        </w:rPr>
        <w:t>Bank or Building Society’s name</w:t>
      </w:r>
    </w:p>
    <w:p w:rsidR="00773325" w:rsidRPr="00A4426F" w:rsidRDefault="00773325" w:rsidP="00773325">
      <w:pPr>
        <w:pStyle w:val="ListParagraph"/>
        <w:numPr>
          <w:ilvl w:val="0"/>
          <w:numId w:val="25"/>
        </w:numPr>
        <w:rPr>
          <w:rFonts w:ascii="Arial" w:hAnsi="Arial" w:cs="Arial"/>
        </w:rPr>
      </w:pPr>
      <w:r w:rsidRPr="00A4426F">
        <w:rPr>
          <w:rFonts w:ascii="Arial" w:hAnsi="Arial" w:cs="Arial"/>
        </w:rPr>
        <w:t>Bank Address</w:t>
      </w:r>
    </w:p>
    <w:p w:rsidR="00773325" w:rsidRPr="00A4426F" w:rsidRDefault="00773325" w:rsidP="00773325">
      <w:pPr>
        <w:pStyle w:val="ListParagraph"/>
        <w:numPr>
          <w:ilvl w:val="0"/>
          <w:numId w:val="25"/>
        </w:numPr>
        <w:rPr>
          <w:rFonts w:ascii="Arial" w:hAnsi="Arial" w:cs="Arial"/>
        </w:rPr>
      </w:pPr>
      <w:r w:rsidRPr="00A4426F">
        <w:rPr>
          <w:rFonts w:ascii="Arial" w:hAnsi="Arial" w:cs="Arial"/>
        </w:rPr>
        <w:t>Bank Account Number</w:t>
      </w:r>
    </w:p>
    <w:p w:rsidR="00773325" w:rsidRPr="00A4426F" w:rsidRDefault="00773325" w:rsidP="00773325">
      <w:pPr>
        <w:pStyle w:val="ListParagraph"/>
        <w:numPr>
          <w:ilvl w:val="0"/>
          <w:numId w:val="25"/>
        </w:numPr>
        <w:rPr>
          <w:rFonts w:ascii="Arial" w:hAnsi="Arial" w:cs="Arial"/>
        </w:rPr>
      </w:pPr>
      <w:r w:rsidRPr="00A4426F">
        <w:rPr>
          <w:rFonts w:ascii="Arial" w:hAnsi="Arial" w:cs="Arial"/>
        </w:rPr>
        <w:t>The initial/ongoing payments to be made</w:t>
      </w:r>
    </w:p>
    <w:p w:rsidR="00773325" w:rsidRPr="00A4426F" w:rsidRDefault="00773325" w:rsidP="00773325">
      <w:pPr>
        <w:pStyle w:val="ListParagraph"/>
        <w:numPr>
          <w:ilvl w:val="0"/>
          <w:numId w:val="25"/>
        </w:numPr>
        <w:rPr>
          <w:rFonts w:ascii="Arial" w:hAnsi="Arial" w:cs="Arial"/>
        </w:rPr>
      </w:pPr>
      <w:r w:rsidRPr="00A4426F">
        <w:rPr>
          <w:rFonts w:ascii="Arial" w:hAnsi="Arial" w:cs="Arial"/>
        </w:rPr>
        <w:t>Date of collection each month</w:t>
      </w:r>
    </w:p>
    <w:p w:rsidR="00773325" w:rsidRDefault="00773325" w:rsidP="00773325"/>
    <w:p w:rsidR="00994577" w:rsidRDefault="00994577" w:rsidP="00773325">
      <w:r>
        <w:t>The bank/building society name and address are looked up by a stored procedure in the back office system. The other fields reiterate the information provided on the previous page.</w:t>
      </w:r>
    </w:p>
    <w:p w:rsidR="00773325" w:rsidRPr="00A21BE3" w:rsidRDefault="00773325" w:rsidP="00773325">
      <w:r>
        <w:t>The Direct Debit Guarantee (CMS content) is also displayed again.</w:t>
      </w:r>
    </w:p>
    <w:p w:rsidR="00C65405" w:rsidRPr="00C65405" w:rsidRDefault="00D35479" w:rsidP="00735CD3">
      <w:pPr>
        <w:pStyle w:val="Heading4"/>
      </w:pPr>
      <w:r>
        <w:lastRenderedPageBreak/>
        <w:t>Onward journeys</w:t>
      </w:r>
    </w:p>
    <w:p w:rsidR="00735CD3" w:rsidRPr="00735CD3" w:rsidRDefault="00735CD3" w:rsidP="00735CD3">
      <w:bookmarkStart w:id="57" w:name="_Ref453941458"/>
      <w:r>
        <w:t>If the user has no changes to make</w:t>
      </w:r>
      <w:r w:rsidR="008B3984">
        <w:t>,</w:t>
      </w:r>
      <w:r>
        <w:t xml:space="preserve"> then there is a submit button that completes the transaction</w:t>
      </w:r>
      <w:r w:rsidR="00250CC0">
        <w:t xml:space="preserve"> </w:t>
      </w:r>
      <w:r w:rsidR="0009064C">
        <w:t xml:space="preserve">by creating BACS record for the direct debit in the back office system. After this they are directed to the purchase confirmation page (section </w:t>
      </w:r>
      <w:r w:rsidR="0009064C">
        <w:fldChar w:fldCharType="begin"/>
      </w:r>
      <w:r w:rsidR="0009064C">
        <w:instrText xml:space="preserve"> REF _Ref453944949 \r \h </w:instrText>
      </w:r>
      <w:r w:rsidR="0009064C">
        <w:fldChar w:fldCharType="separate"/>
      </w:r>
      <w:r w:rsidR="00A330B6">
        <w:t>2.2.8</w:t>
      </w:r>
      <w:r w:rsidR="0009064C">
        <w:fldChar w:fldCharType="end"/>
      </w:r>
      <w:r w:rsidR="0009064C">
        <w:t>).</w:t>
      </w:r>
    </w:p>
    <w:p w:rsidR="00276D0C" w:rsidRPr="00276D0C" w:rsidRDefault="003E00DA" w:rsidP="00276D0C">
      <w:pPr>
        <w:pStyle w:val="Heading3"/>
      </w:pPr>
      <w:bookmarkStart w:id="58" w:name="_Toc453949405"/>
      <w:bookmarkStart w:id="59" w:name="_Toc454203227"/>
      <w:r>
        <w:t>Payment Page</w:t>
      </w:r>
      <w:bookmarkEnd w:id="57"/>
      <w:bookmarkEnd w:id="58"/>
      <w:bookmarkEnd w:id="59"/>
    </w:p>
    <w:p w:rsidR="00D24049" w:rsidRDefault="00D24049" w:rsidP="00D24049">
      <w:pPr>
        <w:pStyle w:val="Heading4"/>
      </w:pPr>
      <w:r>
        <w:t>Purpose</w:t>
      </w:r>
    </w:p>
    <w:p w:rsidR="0009064C" w:rsidRPr="0009064C" w:rsidRDefault="0009064C" w:rsidP="0009064C">
      <w:r>
        <w:t>This page allows the user to enter their credit card information to make a one-off payment.</w:t>
      </w:r>
      <w:r w:rsidR="00EE01FC">
        <w:t xml:space="preserve"> All credit card processing (including data entry) is handled by The Logic Group for PCI compliance. See section </w:t>
      </w:r>
      <w:r w:rsidR="00EE01FC">
        <w:fldChar w:fldCharType="begin"/>
      </w:r>
      <w:r w:rsidR="00EE01FC">
        <w:instrText xml:space="preserve"> REF _Ref453945183 \r \h </w:instrText>
      </w:r>
      <w:r w:rsidR="00EE01FC">
        <w:fldChar w:fldCharType="separate"/>
      </w:r>
      <w:r w:rsidR="00A330B6">
        <w:t>5.5</w:t>
      </w:r>
      <w:r w:rsidR="00EE01FC">
        <w:fldChar w:fldCharType="end"/>
      </w:r>
      <w:r w:rsidR="00EE01FC">
        <w:t xml:space="preserve"> for more information on payment handling.</w:t>
      </w:r>
    </w:p>
    <w:p w:rsidR="00D24049" w:rsidRDefault="00D24049" w:rsidP="00D24049">
      <w:pPr>
        <w:pStyle w:val="Heading4"/>
      </w:pPr>
      <w:r>
        <w:t>Display</w:t>
      </w:r>
    </w:p>
    <w:p w:rsidR="00EE01FC" w:rsidRPr="00EE01FC" w:rsidRDefault="00EE01FC" w:rsidP="00EE01FC">
      <w:r>
        <w:t xml:space="preserve">Currently the page consists entirely of an embedded form, served by TLG. In the new system, this page should be replaced with a redirection to TLG’s Centurion Payment Gateway (section </w:t>
      </w:r>
      <w:r>
        <w:fldChar w:fldCharType="begin"/>
      </w:r>
      <w:r>
        <w:instrText xml:space="preserve"> REF _Ref453945183 \r \h </w:instrText>
      </w:r>
      <w:r>
        <w:fldChar w:fldCharType="separate"/>
      </w:r>
      <w:r w:rsidR="00A330B6">
        <w:t>5.5</w:t>
      </w:r>
      <w:r>
        <w:fldChar w:fldCharType="end"/>
      </w:r>
      <w:r>
        <w:t>).</w:t>
      </w:r>
    </w:p>
    <w:p w:rsidR="00D24049" w:rsidRPr="00D24049" w:rsidRDefault="00D24049" w:rsidP="00D24049">
      <w:pPr>
        <w:pStyle w:val="Heading4"/>
      </w:pPr>
      <w:r>
        <w:t>Onward journeys</w:t>
      </w:r>
    </w:p>
    <w:p w:rsidR="00EE01FC" w:rsidRPr="00EE01FC" w:rsidRDefault="00EE01FC" w:rsidP="00EE01FC">
      <w:r>
        <w:t>Once the user has completed payment via TLG</w:t>
      </w:r>
      <w:r w:rsidR="002E32D7">
        <w:t xml:space="preserve"> they are redirected to the Purchase Confirmation Page.</w:t>
      </w:r>
    </w:p>
    <w:p w:rsidR="003E00DA" w:rsidRPr="003E00DA" w:rsidRDefault="002E67CF" w:rsidP="00D24049">
      <w:pPr>
        <w:pStyle w:val="Heading3"/>
      </w:pPr>
      <w:bookmarkStart w:id="60" w:name="_Ref453944949"/>
      <w:bookmarkStart w:id="61" w:name="_Toc453949406"/>
      <w:bookmarkStart w:id="62" w:name="_Toc454203228"/>
      <w:r>
        <w:t xml:space="preserve">Purchase Confirmation </w:t>
      </w:r>
      <w:r w:rsidR="003E00DA">
        <w:t>Page</w:t>
      </w:r>
      <w:bookmarkEnd w:id="60"/>
      <w:bookmarkEnd w:id="61"/>
      <w:bookmarkEnd w:id="62"/>
    </w:p>
    <w:p w:rsidR="00D24049" w:rsidRDefault="00D24049" w:rsidP="00D24049">
      <w:pPr>
        <w:pStyle w:val="Heading4"/>
      </w:pPr>
      <w:r>
        <w:t>Purpose</w:t>
      </w:r>
    </w:p>
    <w:p w:rsidR="005F1AC4" w:rsidRPr="005F1AC4" w:rsidRDefault="005F1AC4" w:rsidP="005F1AC4">
      <w:r>
        <w:t>This is the final page in the journey, confirming the user’s purchase was successful.</w:t>
      </w:r>
    </w:p>
    <w:p w:rsidR="00D24049" w:rsidRDefault="00D24049" w:rsidP="00D24049">
      <w:pPr>
        <w:pStyle w:val="Heading4"/>
      </w:pPr>
      <w:r>
        <w:t>Display</w:t>
      </w:r>
    </w:p>
    <w:p w:rsidR="00B6177B" w:rsidRPr="00B6177B" w:rsidRDefault="00270C62" w:rsidP="00B6177B">
      <w:r>
        <w:t xml:space="preserve">The page consists entirely of static and CMS content. There is text thanking the user and informing them that they will be sent E-mails with their login details and policy information. </w:t>
      </w:r>
    </w:p>
    <w:p w:rsidR="00D24049" w:rsidRPr="002E67CF" w:rsidRDefault="00D24049" w:rsidP="00D24049">
      <w:pPr>
        <w:pStyle w:val="Heading4"/>
      </w:pPr>
      <w:r>
        <w:t>Onward journeys</w:t>
      </w:r>
    </w:p>
    <w:p w:rsidR="00B6177B" w:rsidRPr="00B6177B" w:rsidRDefault="00270C62" w:rsidP="00B6177B">
      <w:r>
        <w:t>At the bottom of the page are links to UIAs other insurance offerings.</w:t>
      </w:r>
    </w:p>
    <w:p w:rsidR="008D38F3" w:rsidRDefault="008D38F3" w:rsidP="008D38F3">
      <w:pPr>
        <w:pStyle w:val="ListParagraph"/>
        <w:ind w:left="1080"/>
      </w:pPr>
    </w:p>
    <w:p w:rsidR="008D38F3" w:rsidRDefault="003A7E2D" w:rsidP="008C4DB5">
      <w:pPr>
        <w:pStyle w:val="Heading2"/>
      </w:pPr>
      <w:bookmarkStart w:id="63" w:name="_Toc453082286"/>
      <w:bookmarkStart w:id="64" w:name="_Toc453596539"/>
      <w:bookmarkStart w:id="65" w:name="_Toc453779699"/>
      <w:bookmarkStart w:id="66" w:name="_Toc453854728"/>
      <w:bookmarkStart w:id="67" w:name="_Toc453949407"/>
      <w:bookmarkStart w:id="68" w:name="_Toc454203229"/>
      <w:r>
        <w:t>Union S</w:t>
      </w:r>
      <w:r w:rsidR="008D38F3">
        <w:t xml:space="preserve">election </w:t>
      </w:r>
      <w:r>
        <w:t>P</w:t>
      </w:r>
      <w:r w:rsidR="008D38F3">
        <w:t>age</w:t>
      </w:r>
      <w:bookmarkEnd w:id="63"/>
      <w:bookmarkEnd w:id="64"/>
      <w:bookmarkEnd w:id="65"/>
      <w:bookmarkEnd w:id="66"/>
      <w:bookmarkEnd w:id="67"/>
      <w:bookmarkEnd w:id="68"/>
    </w:p>
    <w:p w:rsidR="001D72B6" w:rsidRDefault="008D38F3" w:rsidP="004A69C7">
      <w:r>
        <w:t xml:space="preserve">There is an interstitial page before the quote and buy journey </w:t>
      </w:r>
      <w:r w:rsidR="009E5658">
        <w:t xml:space="preserve">(served by the CMS, not the quote and buy journey) </w:t>
      </w:r>
      <w:r>
        <w:t>which collects some basic contact information and record</w:t>
      </w:r>
      <w:r w:rsidR="009E5658">
        <w:t>s</w:t>
      </w:r>
      <w:r>
        <w:t xml:space="preserve"> the customer’s union.</w:t>
      </w:r>
    </w:p>
    <w:p w:rsidR="008D38F3" w:rsidRDefault="009E5658" w:rsidP="008D38F3">
      <w:r>
        <w:t>The selected union affects the branding of the journey</w:t>
      </w:r>
      <w:r w:rsidR="00A55F4B">
        <w:t xml:space="preserve"> (but not functionality)</w:t>
      </w:r>
      <w:r>
        <w:t xml:space="preserve">, and </w:t>
      </w:r>
      <w:r w:rsidR="00E56B67">
        <w:t xml:space="preserve">is </w:t>
      </w:r>
      <w:r>
        <w:t xml:space="preserve">passed on to the back office system </w:t>
      </w:r>
      <w:r w:rsidR="00E56B67">
        <w:t>for quote calculation</w:t>
      </w:r>
      <w:r w:rsidR="008D38F3">
        <w:t>.</w:t>
      </w:r>
    </w:p>
    <w:p w:rsidR="008D38F3" w:rsidRDefault="008D38F3" w:rsidP="008C4DB5">
      <w:pPr>
        <w:pStyle w:val="Heading2"/>
      </w:pPr>
      <w:bookmarkStart w:id="69" w:name="_Toc453082287"/>
      <w:bookmarkStart w:id="70" w:name="_Toc453596540"/>
      <w:bookmarkStart w:id="71" w:name="_Toc453779700"/>
      <w:bookmarkStart w:id="72" w:name="_Toc453854729"/>
      <w:bookmarkStart w:id="73" w:name="_Toc453949408"/>
      <w:bookmarkStart w:id="74" w:name="_Toc454203230"/>
      <w:r>
        <w:lastRenderedPageBreak/>
        <w:t xml:space="preserve">User </w:t>
      </w:r>
      <w:r w:rsidR="003A7E2D">
        <w:t>A</w:t>
      </w:r>
      <w:r>
        <w:t>dministration</w:t>
      </w:r>
      <w:bookmarkEnd w:id="69"/>
      <w:bookmarkEnd w:id="70"/>
      <w:bookmarkEnd w:id="71"/>
      <w:bookmarkEnd w:id="72"/>
      <w:bookmarkEnd w:id="73"/>
      <w:bookmarkEnd w:id="74"/>
    </w:p>
    <w:p w:rsidR="00565CB3" w:rsidRPr="00565CB3" w:rsidRDefault="00725756" w:rsidP="00011B10">
      <w:r>
        <w:t>The system needs to provide a mechanism for</w:t>
      </w:r>
      <w:r w:rsidR="00565CB3">
        <w:t xml:space="preserve"> the user to save quotes, retrieve saved quotes, manage their </w:t>
      </w:r>
      <w:r>
        <w:t xml:space="preserve">personal </w:t>
      </w:r>
      <w:r w:rsidR="00565CB3">
        <w:t xml:space="preserve">details and </w:t>
      </w:r>
      <w:r>
        <w:t xml:space="preserve">to </w:t>
      </w:r>
      <w:r w:rsidR="00565CB3">
        <w:t>review/renew purchased policies.</w:t>
      </w:r>
    </w:p>
    <w:p w:rsidR="00011B10" w:rsidRPr="00565CB3" w:rsidRDefault="00830BA0" w:rsidP="00011B10">
      <w:r>
        <w:t>The specific</w:t>
      </w:r>
      <w:r w:rsidR="00A30079">
        <w:t>s of</w:t>
      </w:r>
      <w:r>
        <w:t xml:space="preserve"> implementation </w:t>
      </w:r>
      <w:r w:rsidR="00A30079">
        <w:t xml:space="preserve">and arrangement of pages </w:t>
      </w:r>
      <w:r>
        <w:t xml:space="preserve">is flexible, as long as all existing </w:t>
      </w:r>
      <w:r w:rsidR="009D7DA9">
        <w:t xml:space="preserve">functionality remains available and appropriate thought is given to </w:t>
      </w:r>
      <w:r w:rsidR="002468D2">
        <w:t xml:space="preserve">data </w:t>
      </w:r>
      <w:r w:rsidR="009D7DA9">
        <w:t>security.</w:t>
      </w:r>
    </w:p>
    <w:p w:rsidR="00CE418A" w:rsidRDefault="00CE418A" w:rsidP="00CE418A">
      <w:pPr>
        <w:pStyle w:val="Heading3"/>
      </w:pPr>
      <w:bookmarkStart w:id="75" w:name="_Toc453779701"/>
      <w:bookmarkStart w:id="76" w:name="_Toc453949409"/>
      <w:bookmarkStart w:id="77" w:name="_Toc454203231"/>
      <w:r>
        <w:t xml:space="preserve">Customer </w:t>
      </w:r>
      <w:r w:rsidR="003A7E2D">
        <w:t>L</w:t>
      </w:r>
      <w:r>
        <w:t>ogin</w:t>
      </w:r>
      <w:bookmarkEnd w:id="75"/>
      <w:bookmarkEnd w:id="76"/>
      <w:bookmarkEnd w:id="77"/>
    </w:p>
    <w:p w:rsidR="009D7DA9" w:rsidRDefault="009D7DA9" w:rsidP="009D7DA9">
      <w:r>
        <w:t>There must be some way for the user to log in using an E-mail address and password.</w:t>
      </w:r>
      <w:r w:rsidR="00C954CE">
        <w:t xml:space="preserve"> Being logged in is a pre-requisite to view the remaining pages in this section. If a </w:t>
      </w:r>
      <w:r w:rsidR="00083D0C">
        <w:t>non-logged in user visits these pages, they should be redirected to the login page. All sessions should be time limited.</w:t>
      </w:r>
    </w:p>
    <w:p w:rsidR="002468D2" w:rsidRPr="009D7DA9" w:rsidRDefault="002468D2" w:rsidP="009D7DA9">
      <w:r>
        <w:t xml:space="preserve">As described in Section </w:t>
      </w:r>
      <w:r>
        <w:fldChar w:fldCharType="begin"/>
      </w:r>
      <w:r>
        <w:instrText xml:space="preserve"> REF _Ref453772662 \r \h </w:instrText>
      </w:r>
      <w:r>
        <w:fldChar w:fldCharType="separate"/>
      </w:r>
      <w:r w:rsidR="00A330B6">
        <w:t>4.1</w:t>
      </w:r>
      <w:r>
        <w:fldChar w:fldCharType="end"/>
      </w:r>
      <w:r>
        <w:t>, passwords must be stored in a suitably secure w</w:t>
      </w:r>
      <w:r w:rsidR="00C954CE">
        <w:t>ay.</w:t>
      </w:r>
    </w:p>
    <w:p w:rsidR="008D38F3" w:rsidRDefault="003A7E2D" w:rsidP="006C00A8">
      <w:pPr>
        <w:pStyle w:val="Heading3"/>
      </w:pPr>
      <w:bookmarkStart w:id="78" w:name="_Toc453779702"/>
      <w:bookmarkStart w:id="79" w:name="_Toc453949410"/>
      <w:bookmarkStart w:id="80" w:name="_Toc454203232"/>
      <w:r>
        <w:t>Password R</w:t>
      </w:r>
      <w:r w:rsidR="008D38F3">
        <w:t>eset</w:t>
      </w:r>
      <w:bookmarkEnd w:id="78"/>
      <w:bookmarkEnd w:id="79"/>
      <w:bookmarkEnd w:id="80"/>
    </w:p>
    <w:p w:rsidR="006C00A8" w:rsidRDefault="009D7DA9" w:rsidP="006C00A8">
      <w:r>
        <w:t xml:space="preserve">There </w:t>
      </w:r>
      <w:r w:rsidR="00A30079">
        <w:t>must be some way for the user to request a password reset (sent to their E-mail address).</w:t>
      </w:r>
      <w:r w:rsidR="00083D0C">
        <w:t xml:space="preserve"> It </w:t>
      </w:r>
      <w:r w:rsidR="00916588">
        <w:t>is anticipated that this will include a time limited password reset token, and under no circumstances will passwords be sent over email.</w:t>
      </w:r>
    </w:p>
    <w:p w:rsidR="008D38F3" w:rsidRDefault="003A7E2D" w:rsidP="006C00A8">
      <w:pPr>
        <w:pStyle w:val="Heading3"/>
      </w:pPr>
      <w:bookmarkStart w:id="81" w:name="_Toc453754721"/>
      <w:bookmarkStart w:id="82" w:name="_Toc453779703"/>
      <w:bookmarkStart w:id="83" w:name="_Toc453949411"/>
      <w:bookmarkStart w:id="84" w:name="_Toc454203233"/>
      <w:r>
        <w:t>Saved Q</w:t>
      </w:r>
      <w:r w:rsidR="00A30079">
        <w:t>uotes</w:t>
      </w:r>
      <w:bookmarkEnd w:id="81"/>
      <w:bookmarkEnd w:id="82"/>
      <w:bookmarkEnd w:id="83"/>
      <w:bookmarkEnd w:id="84"/>
    </w:p>
    <w:p w:rsidR="00575D96" w:rsidRDefault="00A30079" w:rsidP="00A30079">
      <w:r>
        <w:t xml:space="preserve">The user must be able to </w:t>
      </w:r>
      <w:r w:rsidR="00575D96">
        <w:t xml:space="preserve">save quotes. Saving a quote should create an account – the user shouldn’t be made to create an account prior to this. </w:t>
      </w:r>
    </w:p>
    <w:p w:rsidR="00A30079" w:rsidRPr="00A30079" w:rsidRDefault="00575D96" w:rsidP="00A30079">
      <w:r>
        <w:t xml:space="preserve">Upon logging in, a user must be able to </w:t>
      </w:r>
      <w:r w:rsidR="00A30079">
        <w:t>view a list of saved quotes, identify them in some way and drop back into the journey at the point the quote was saved.</w:t>
      </w:r>
      <w:r w:rsidR="00C30177">
        <w:t xml:space="preserve"> All details that were previously entered for that quote should </w:t>
      </w:r>
      <w:r w:rsidR="00383A52">
        <w:t>be retained (i.e.</w:t>
      </w:r>
      <w:r w:rsidR="00C30177">
        <w:t xml:space="preserve"> the user does not have to enter all of the questions that led to the quote again).</w:t>
      </w:r>
    </w:p>
    <w:p w:rsidR="00A24FE9" w:rsidRPr="00A30079" w:rsidRDefault="00A24FE9" w:rsidP="00A30079">
      <w:bookmarkStart w:id="85" w:name="_Toc453779704"/>
      <w:r>
        <w:t xml:space="preserve">In the current </w:t>
      </w:r>
      <w:r w:rsidR="006317F6">
        <w:t>database</w:t>
      </w:r>
      <w:r>
        <w:t>, saved quotes are policies that are marked as “editable”. Once purchased the quote is marked as non-editable and transitions from being a quote to being a policy.</w:t>
      </w:r>
    </w:p>
    <w:p w:rsidR="008D38F3" w:rsidRDefault="00A30079" w:rsidP="006C00A8">
      <w:pPr>
        <w:pStyle w:val="Heading3"/>
      </w:pPr>
      <w:bookmarkStart w:id="86" w:name="_Toc453949412"/>
      <w:bookmarkStart w:id="87" w:name="_Toc454203234"/>
      <w:r>
        <w:t xml:space="preserve">Purchased </w:t>
      </w:r>
      <w:r w:rsidR="003A7E2D">
        <w:t>P</w:t>
      </w:r>
      <w:r>
        <w:t>olicies</w:t>
      </w:r>
      <w:bookmarkEnd w:id="85"/>
      <w:bookmarkEnd w:id="86"/>
      <w:bookmarkEnd w:id="87"/>
    </w:p>
    <w:p w:rsidR="00A30079" w:rsidRDefault="00A30079" w:rsidP="00A30079">
      <w:r>
        <w:t xml:space="preserve">The user must be able to view a list </w:t>
      </w:r>
      <w:r w:rsidR="00DA5D80">
        <w:t>of policies they have purchased, specifically including the following fields:</w:t>
      </w:r>
    </w:p>
    <w:p w:rsidR="00DA5D80" w:rsidRDefault="00DA5D80" w:rsidP="00DA5D80">
      <w:pPr>
        <w:pStyle w:val="ListBullet"/>
      </w:pPr>
      <w:r>
        <w:t>Product</w:t>
      </w:r>
    </w:p>
    <w:p w:rsidR="00DA5D80" w:rsidRDefault="00DA5D80" w:rsidP="00DA5D80">
      <w:pPr>
        <w:pStyle w:val="ListBullet"/>
      </w:pPr>
      <w:r>
        <w:t>Policy Number</w:t>
      </w:r>
    </w:p>
    <w:p w:rsidR="00DA5D80" w:rsidRDefault="00DA5D80" w:rsidP="00DA5D80">
      <w:pPr>
        <w:pStyle w:val="ListBullet"/>
      </w:pPr>
      <w:r>
        <w:t>Premium</w:t>
      </w:r>
    </w:p>
    <w:p w:rsidR="00DA5D80" w:rsidRDefault="00DA5D80" w:rsidP="00DA5D80">
      <w:pPr>
        <w:pStyle w:val="ListBullet"/>
      </w:pPr>
      <w:r>
        <w:t>Dates (start date, end date)</w:t>
      </w:r>
    </w:p>
    <w:p w:rsidR="00A73368" w:rsidRDefault="00DA5D80" w:rsidP="00DA5D80">
      <w:r>
        <w:t>Clicking on a product will bring up details of the relevant policy – in particular the description and cover levels, similar to the Quote Page.</w:t>
      </w:r>
    </w:p>
    <w:p w:rsidR="00DA5D80" w:rsidRPr="00A30079" w:rsidRDefault="00A73368" w:rsidP="00DA5D80">
      <w:r>
        <w:lastRenderedPageBreak/>
        <w:t>Personalised policy documents are generated by TIA.</w:t>
      </w:r>
    </w:p>
    <w:p w:rsidR="008D38F3" w:rsidRDefault="00A30079" w:rsidP="006C00A8">
      <w:pPr>
        <w:pStyle w:val="Heading3"/>
      </w:pPr>
      <w:bookmarkStart w:id="88" w:name="_Toc453779705"/>
      <w:bookmarkStart w:id="89" w:name="_Toc453854734"/>
      <w:bookmarkStart w:id="90" w:name="_Toc453949413"/>
      <w:bookmarkStart w:id="91" w:name="_Toc454203235"/>
      <w:r>
        <w:t>Contact</w:t>
      </w:r>
      <w:r w:rsidR="003A7E2D">
        <w:t xml:space="preserve"> I</w:t>
      </w:r>
      <w:r w:rsidR="008D38F3">
        <w:t>nformation</w:t>
      </w:r>
      <w:r w:rsidR="003A7E2D">
        <w:t xml:space="preserve"> A</w:t>
      </w:r>
      <w:r>
        <w:t>mendment</w:t>
      </w:r>
      <w:bookmarkEnd w:id="88"/>
      <w:bookmarkEnd w:id="89"/>
      <w:bookmarkEnd w:id="90"/>
      <w:bookmarkEnd w:id="91"/>
    </w:p>
    <w:p w:rsidR="00377CF2" w:rsidRDefault="00377CF2" w:rsidP="00A3157E">
      <w:bookmarkStart w:id="92" w:name="_Toc453082288"/>
      <w:r>
        <w:t>A</w:t>
      </w:r>
      <w:r w:rsidR="00A3157E">
        <w:t xml:space="preserve"> user must</w:t>
      </w:r>
      <w:r>
        <w:t xml:space="preserve"> be able to update their contact details via the customer pages. Whilst only limited details are required to create an account, a user can enter and update any of the following information:</w:t>
      </w:r>
    </w:p>
    <w:p w:rsidR="00377CF2" w:rsidRDefault="00377CF2" w:rsidP="00377CF2">
      <w:pPr>
        <w:pStyle w:val="ListBullet"/>
      </w:pPr>
      <w:r>
        <w:t xml:space="preserve">Title </w:t>
      </w:r>
    </w:p>
    <w:p w:rsidR="00377CF2" w:rsidRDefault="00377CF2" w:rsidP="00377CF2">
      <w:pPr>
        <w:pStyle w:val="ListBullet"/>
      </w:pPr>
      <w:r>
        <w:t>Name</w:t>
      </w:r>
    </w:p>
    <w:p w:rsidR="00377CF2" w:rsidRDefault="00377CF2" w:rsidP="00377CF2">
      <w:pPr>
        <w:pStyle w:val="ListBullet"/>
      </w:pPr>
      <w:r>
        <w:t>House Number</w:t>
      </w:r>
    </w:p>
    <w:p w:rsidR="00377CF2" w:rsidRDefault="00377CF2" w:rsidP="00377CF2">
      <w:pPr>
        <w:pStyle w:val="ListBullet"/>
      </w:pPr>
      <w:r>
        <w:t>Address Line 1</w:t>
      </w:r>
    </w:p>
    <w:p w:rsidR="00377CF2" w:rsidRDefault="00377CF2" w:rsidP="00377CF2">
      <w:pPr>
        <w:pStyle w:val="ListBullet"/>
      </w:pPr>
      <w:r>
        <w:t>Address Line 2</w:t>
      </w:r>
    </w:p>
    <w:p w:rsidR="00377CF2" w:rsidRDefault="00377CF2" w:rsidP="00377CF2">
      <w:pPr>
        <w:pStyle w:val="ListBullet"/>
      </w:pPr>
      <w:r>
        <w:t>Town</w:t>
      </w:r>
    </w:p>
    <w:p w:rsidR="00377CF2" w:rsidRDefault="00377CF2" w:rsidP="00377CF2">
      <w:pPr>
        <w:pStyle w:val="ListBullet"/>
      </w:pPr>
      <w:r>
        <w:t>Postcode</w:t>
      </w:r>
    </w:p>
    <w:p w:rsidR="00377CF2" w:rsidRDefault="00377CF2" w:rsidP="00377CF2">
      <w:pPr>
        <w:pStyle w:val="ListBullet"/>
      </w:pPr>
      <w:r>
        <w:t>Date of Birth</w:t>
      </w:r>
    </w:p>
    <w:p w:rsidR="00377CF2" w:rsidRDefault="00377CF2" w:rsidP="00377CF2">
      <w:pPr>
        <w:pStyle w:val="ListBullet"/>
      </w:pPr>
      <w:r>
        <w:t>Language</w:t>
      </w:r>
    </w:p>
    <w:p w:rsidR="00377CF2" w:rsidRDefault="00377CF2" w:rsidP="00377CF2">
      <w:pPr>
        <w:pStyle w:val="ListBullet"/>
      </w:pPr>
      <w:r>
        <w:t>Zero or more phone numbers, each associated with a type (e.g. home, mobile)</w:t>
      </w:r>
    </w:p>
    <w:p w:rsidR="00377CF2" w:rsidRDefault="00377CF2" w:rsidP="00377CF2">
      <w:pPr>
        <w:pStyle w:val="ListBullet"/>
      </w:pPr>
      <w:r>
        <w:t>Occupation</w:t>
      </w:r>
    </w:p>
    <w:p w:rsidR="00377CF2" w:rsidRDefault="00377CF2" w:rsidP="00377CF2">
      <w:pPr>
        <w:pStyle w:val="ListBullet"/>
      </w:pPr>
      <w:r>
        <w:t>Sex</w:t>
      </w:r>
    </w:p>
    <w:p w:rsidR="00377CF2" w:rsidRDefault="00377CF2" w:rsidP="00377CF2">
      <w:pPr>
        <w:pStyle w:val="ListBullet"/>
      </w:pPr>
      <w:r>
        <w:t>Marital State</w:t>
      </w:r>
    </w:p>
    <w:p w:rsidR="00A3157E" w:rsidRPr="00A3157E" w:rsidRDefault="00377CF2" w:rsidP="00377CF2">
      <w:pPr>
        <w:pStyle w:val="ListBullet"/>
      </w:pPr>
      <w:r>
        <w:t xml:space="preserve">Contact Preferences (stored as </w:t>
      </w:r>
      <w:r w:rsidR="001C48C6">
        <w:t>a list of preferred/</w:t>
      </w:r>
      <w:r w:rsidR="00A362DE">
        <w:t>unavailable</w:t>
      </w:r>
      <w:r w:rsidR="001C48C6">
        <w:t xml:space="preserve"> contact methods</w:t>
      </w:r>
      <w:r>
        <w:t xml:space="preserve">) </w:t>
      </w:r>
    </w:p>
    <w:p w:rsidR="006C00A8" w:rsidRDefault="006C00A8" w:rsidP="006C00A8"/>
    <w:p w:rsidR="008D38F3" w:rsidRDefault="003A7E2D" w:rsidP="008C4DB5">
      <w:pPr>
        <w:pStyle w:val="Heading2"/>
      </w:pPr>
      <w:bookmarkStart w:id="93" w:name="_Toc453596541"/>
      <w:bookmarkStart w:id="94" w:name="_Toc453779706"/>
      <w:bookmarkStart w:id="95" w:name="_Toc453949414"/>
      <w:bookmarkStart w:id="96" w:name="_Toc454203236"/>
      <w:r>
        <w:t>Error P</w:t>
      </w:r>
      <w:r w:rsidR="008D38F3">
        <w:t>ages etc.</w:t>
      </w:r>
      <w:bookmarkEnd w:id="92"/>
      <w:bookmarkEnd w:id="93"/>
      <w:bookmarkEnd w:id="94"/>
      <w:bookmarkEnd w:id="95"/>
      <w:bookmarkEnd w:id="96"/>
    </w:p>
    <w:p w:rsidR="008D38F3" w:rsidRDefault="008D38F3" w:rsidP="008D38F3">
      <w:r>
        <w:t xml:space="preserve">The site </w:t>
      </w:r>
      <w:r w:rsidR="004D00FF">
        <w:t xml:space="preserve">should </w:t>
      </w:r>
      <w:r>
        <w:t>also</w:t>
      </w:r>
      <w:r w:rsidR="00FC2BC2">
        <w:t xml:space="preserve"> have a standard </w:t>
      </w:r>
      <w:r>
        <w:t>selection of error pages, including:</w:t>
      </w:r>
    </w:p>
    <w:p w:rsidR="00D90962" w:rsidRPr="00847EDB" w:rsidRDefault="00D90962" w:rsidP="008D38F3">
      <w:pPr>
        <w:pStyle w:val="ListParagraph"/>
        <w:numPr>
          <w:ilvl w:val="0"/>
          <w:numId w:val="13"/>
        </w:numPr>
        <w:rPr>
          <w:rFonts w:ascii="Arial" w:hAnsi="Arial" w:cs="Arial"/>
        </w:rPr>
      </w:pPr>
      <w:r w:rsidRPr="00847EDB">
        <w:rPr>
          <w:rFonts w:ascii="Arial" w:hAnsi="Arial" w:cs="Arial"/>
        </w:rPr>
        <w:t>A 404 page</w:t>
      </w:r>
    </w:p>
    <w:p w:rsidR="008D38F3" w:rsidRPr="00847EDB" w:rsidRDefault="00D90962" w:rsidP="008D38F3">
      <w:pPr>
        <w:pStyle w:val="ListParagraph"/>
        <w:numPr>
          <w:ilvl w:val="0"/>
          <w:numId w:val="13"/>
        </w:numPr>
        <w:rPr>
          <w:rFonts w:ascii="Arial" w:hAnsi="Arial" w:cs="Arial"/>
        </w:rPr>
      </w:pPr>
      <w:r w:rsidRPr="00847EDB">
        <w:rPr>
          <w:rFonts w:ascii="Arial" w:hAnsi="Arial" w:cs="Arial"/>
        </w:rPr>
        <w:t>A page for an unexpected 500 error</w:t>
      </w:r>
    </w:p>
    <w:p w:rsidR="008D38F3" w:rsidRPr="00847EDB" w:rsidRDefault="00847EDB" w:rsidP="008D38F3">
      <w:pPr>
        <w:pStyle w:val="ListParagraph"/>
        <w:numPr>
          <w:ilvl w:val="0"/>
          <w:numId w:val="13"/>
        </w:numPr>
        <w:rPr>
          <w:rFonts w:ascii="Arial" w:hAnsi="Arial" w:cs="Arial"/>
        </w:rPr>
      </w:pPr>
      <w:r w:rsidRPr="00847EDB">
        <w:rPr>
          <w:rFonts w:ascii="Arial" w:hAnsi="Arial" w:cs="Arial"/>
        </w:rPr>
        <w:t xml:space="preserve">A redirect back to the login page in the event of a session timeout (with a suitable message displayed) </w:t>
      </w:r>
    </w:p>
    <w:p w:rsidR="008D38F3" w:rsidRPr="00847EDB" w:rsidRDefault="00847EDB" w:rsidP="008D38F3">
      <w:pPr>
        <w:pStyle w:val="ListParagraph"/>
        <w:numPr>
          <w:ilvl w:val="0"/>
          <w:numId w:val="13"/>
        </w:numPr>
        <w:rPr>
          <w:rFonts w:ascii="Arial" w:hAnsi="Arial" w:cs="Arial"/>
        </w:rPr>
      </w:pPr>
      <w:r w:rsidRPr="00847EDB">
        <w:rPr>
          <w:rFonts w:ascii="Arial" w:hAnsi="Arial" w:cs="Arial"/>
        </w:rPr>
        <w:t>A redirect backed to the login page in the event of a user attempting to access customer specific pages when not being logged in</w:t>
      </w:r>
    </w:p>
    <w:p w:rsidR="008D38F3" w:rsidRPr="00847EDB" w:rsidRDefault="008D38F3" w:rsidP="008D38F3">
      <w:pPr>
        <w:pStyle w:val="ListParagraph"/>
        <w:numPr>
          <w:ilvl w:val="0"/>
          <w:numId w:val="13"/>
        </w:numPr>
        <w:rPr>
          <w:rFonts w:ascii="Arial" w:hAnsi="Arial" w:cs="Arial"/>
        </w:rPr>
      </w:pPr>
      <w:r w:rsidRPr="00847EDB">
        <w:rPr>
          <w:rFonts w:ascii="Arial" w:hAnsi="Arial" w:cs="Arial"/>
        </w:rPr>
        <w:t>Payment failure</w:t>
      </w:r>
    </w:p>
    <w:p w:rsidR="002D1738" w:rsidRDefault="002D1738" w:rsidP="002D1738">
      <w:pPr>
        <w:ind w:left="360"/>
      </w:pPr>
    </w:p>
    <w:p w:rsidR="002D1738" w:rsidRDefault="002D1738" w:rsidP="002D1738">
      <w:pPr>
        <w:pStyle w:val="Heading2"/>
      </w:pPr>
      <w:bookmarkStart w:id="97" w:name="_Toc453779707"/>
      <w:bookmarkStart w:id="98" w:name="_Toc453949415"/>
      <w:bookmarkStart w:id="99" w:name="_Toc454203237"/>
      <w:r>
        <w:t>General UI Features</w:t>
      </w:r>
      <w:bookmarkEnd w:id="97"/>
      <w:bookmarkEnd w:id="98"/>
      <w:bookmarkEnd w:id="99"/>
    </w:p>
    <w:p w:rsidR="002D1738" w:rsidRDefault="002D1738" w:rsidP="002D1738">
      <w:pPr>
        <w:pStyle w:val="Heading3"/>
      </w:pPr>
      <w:bookmarkStart w:id="100" w:name="_Toc453779708"/>
      <w:bookmarkStart w:id="101" w:name="_Toc453949416"/>
      <w:bookmarkStart w:id="102" w:name="_Toc454203238"/>
      <w:r>
        <w:t>Progress Bar</w:t>
      </w:r>
      <w:bookmarkEnd w:id="100"/>
      <w:bookmarkEnd w:id="101"/>
      <w:bookmarkEnd w:id="102"/>
    </w:p>
    <w:p w:rsidR="0072536C" w:rsidRDefault="0072536C" w:rsidP="0072536C">
      <w:r>
        <w:t xml:space="preserve">The progress bar is specific to the Quote and Buy journey, as described in Section </w:t>
      </w:r>
      <w:r>
        <w:fldChar w:fldCharType="begin"/>
      </w:r>
      <w:r>
        <w:instrText xml:space="preserve"> REF _Ref453769965 \r \h </w:instrText>
      </w:r>
      <w:r>
        <w:fldChar w:fldCharType="separate"/>
      </w:r>
      <w:r w:rsidR="00A330B6">
        <w:t>2.2</w:t>
      </w:r>
      <w:r>
        <w:fldChar w:fldCharType="end"/>
      </w:r>
      <w:r>
        <w:t xml:space="preserve">. The purpose of the progress bar is to let the customer know how </w:t>
      </w:r>
      <w:r w:rsidR="00FC2BC2">
        <w:t xml:space="preserve">far </w:t>
      </w:r>
      <w:r>
        <w:t>through the process they are, and how many stages are remaining.</w:t>
      </w:r>
    </w:p>
    <w:p w:rsidR="0072536C" w:rsidRDefault="0072536C" w:rsidP="0072536C">
      <w:r>
        <w:t>The progress bar appears at the top of every page, and contains the following items:</w:t>
      </w:r>
    </w:p>
    <w:p w:rsidR="0072536C" w:rsidRDefault="00271DA3" w:rsidP="0072536C">
      <w:pPr>
        <w:pStyle w:val="ListBullet"/>
      </w:pPr>
      <w:r>
        <w:t>Your Details</w:t>
      </w:r>
    </w:p>
    <w:p w:rsidR="00271DA3" w:rsidRDefault="00271DA3" w:rsidP="0072536C">
      <w:pPr>
        <w:pStyle w:val="ListBullet"/>
      </w:pPr>
      <w:r>
        <w:t>Your Quote</w:t>
      </w:r>
    </w:p>
    <w:p w:rsidR="00271DA3" w:rsidRDefault="00271DA3" w:rsidP="0072536C">
      <w:pPr>
        <w:pStyle w:val="ListBullet"/>
      </w:pPr>
      <w:r>
        <w:lastRenderedPageBreak/>
        <w:t>Payment</w:t>
      </w:r>
    </w:p>
    <w:p w:rsidR="00271DA3" w:rsidRDefault="00271DA3" w:rsidP="0072536C">
      <w:pPr>
        <w:pStyle w:val="ListBullet"/>
      </w:pPr>
      <w:r>
        <w:t>You’re Covered</w:t>
      </w:r>
    </w:p>
    <w:p w:rsidR="00271DA3" w:rsidRDefault="00271DA3" w:rsidP="00271DA3">
      <w:pPr>
        <w:pStyle w:val="ListBullet"/>
        <w:numPr>
          <w:ilvl w:val="0"/>
          <w:numId w:val="0"/>
        </w:numPr>
        <w:ind w:left="1440" w:hanging="720"/>
      </w:pPr>
    </w:p>
    <w:p w:rsidR="00271DA3" w:rsidRPr="0072536C" w:rsidRDefault="00271DA3" w:rsidP="00271DA3">
      <w:r>
        <w:t xml:space="preserve">As the customer proceeds through the Quote and Buy journey, the relevant item in the progress bar is highlighted according to which page they are on. </w:t>
      </w:r>
    </w:p>
    <w:p w:rsidR="002D1738" w:rsidRDefault="002D1738" w:rsidP="00011B10">
      <w:pPr>
        <w:pStyle w:val="Heading3"/>
      </w:pPr>
      <w:bookmarkStart w:id="103" w:name="_Toc453779709"/>
      <w:bookmarkStart w:id="104" w:name="_Toc453949417"/>
      <w:bookmarkStart w:id="105" w:name="_Toc454203239"/>
      <w:r>
        <w:t>Informational Tooltips</w:t>
      </w:r>
      <w:bookmarkEnd w:id="103"/>
      <w:bookmarkEnd w:id="104"/>
      <w:bookmarkEnd w:id="105"/>
    </w:p>
    <w:p w:rsidR="00271DA3" w:rsidRPr="00271DA3" w:rsidRDefault="00271DA3" w:rsidP="00271DA3">
      <w:r>
        <w:t>At various places, the site includes tooltips, giving the customer more information about a field or question that might not be immediately obvious. These are displayed as information icons, which when clicked on brings up an in-page po</w:t>
      </w:r>
      <w:r w:rsidR="007346E6">
        <w:t>pup containing further details.</w:t>
      </w:r>
    </w:p>
    <w:p w:rsidR="00207FC5" w:rsidRDefault="00207FC5" w:rsidP="00207FC5">
      <w:pPr>
        <w:pStyle w:val="Heading3"/>
      </w:pPr>
      <w:bookmarkStart w:id="106" w:name="_Ref453930277"/>
      <w:bookmarkStart w:id="107" w:name="_Toc453949418"/>
      <w:bookmarkStart w:id="108" w:name="_Toc454203240"/>
      <w:r>
        <w:t>Address Lookup/Entry</w:t>
      </w:r>
      <w:bookmarkEnd w:id="106"/>
      <w:bookmarkEnd w:id="107"/>
      <w:bookmarkEnd w:id="108"/>
    </w:p>
    <w:p w:rsidR="00207FC5" w:rsidRDefault="00207FC5" w:rsidP="00207FC5">
      <w:r>
        <w:t xml:space="preserve">There are a few places that require addresses to be entered. These use a standard selection of fields for postcode lookup (see section </w:t>
      </w:r>
      <w:r>
        <w:fldChar w:fldCharType="begin"/>
      </w:r>
      <w:r>
        <w:instrText xml:space="preserve"> REF _Ref453595026 \r \h </w:instrText>
      </w:r>
      <w:r>
        <w:fldChar w:fldCharType="separate"/>
      </w:r>
      <w:r w:rsidR="00A330B6">
        <w:t>5.4</w:t>
      </w:r>
      <w:r>
        <w:fldChar w:fldCharType="end"/>
      </w:r>
      <w:r>
        <w:t>) and address entry (if lookup fails). Any fields listed as “required” are required if the address is required, but optional if the address is optional.</w:t>
      </w:r>
    </w:p>
    <w:tbl>
      <w:tblPr>
        <w:tblpPr w:leftFromText="180" w:rightFromText="180" w:vertAnchor="text" w:horzAnchor="margin" w:tblpY="1"/>
        <w:tblW w:w="9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1156"/>
        <w:gridCol w:w="1721"/>
        <w:gridCol w:w="3925"/>
      </w:tblGrid>
      <w:tr w:rsidR="00C6168F" w:rsidRPr="00A047A1" w:rsidTr="00C6168F">
        <w:tc>
          <w:tcPr>
            <w:tcW w:w="2383" w:type="dxa"/>
          </w:tcPr>
          <w:p w:rsidR="00C6168F" w:rsidRPr="00A047A1" w:rsidRDefault="00C6168F" w:rsidP="00C6168F">
            <w:pPr>
              <w:pStyle w:val="BodyText"/>
              <w:rPr>
                <w:rStyle w:val="Emphasis"/>
              </w:rPr>
            </w:pPr>
            <w:r>
              <w:rPr>
                <w:rStyle w:val="Emphasis"/>
              </w:rPr>
              <w:t>Field</w:t>
            </w:r>
          </w:p>
        </w:tc>
        <w:tc>
          <w:tcPr>
            <w:tcW w:w="1156" w:type="dxa"/>
          </w:tcPr>
          <w:p w:rsidR="00C6168F" w:rsidRPr="00A047A1" w:rsidRDefault="00C6168F" w:rsidP="00C6168F">
            <w:pPr>
              <w:pStyle w:val="BodyText"/>
              <w:rPr>
                <w:rStyle w:val="Emphasis"/>
              </w:rPr>
            </w:pPr>
            <w:r>
              <w:rPr>
                <w:rStyle w:val="Emphasis"/>
              </w:rPr>
              <w:t>Type</w:t>
            </w:r>
          </w:p>
        </w:tc>
        <w:tc>
          <w:tcPr>
            <w:tcW w:w="1721" w:type="dxa"/>
          </w:tcPr>
          <w:p w:rsidR="00C6168F" w:rsidRPr="00A047A1" w:rsidRDefault="00C6168F" w:rsidP="00C6168F">
            <w:pPr>
              <w:pStyle w:val="BodyText"/>
              <w:rPr>
                <w:rStyle w:val="Emphasis"/>
              </w:rPr>
            </w:pPr>
            <w:r>
              <w:rPr>
                <w:rStyle w:val="Emphasis"/>
              </w:rPr>
              <w:t>Validation</w:t>
            </w:r>
          </w:p>
        </w:tc>
        <w:tc>
          <w:tcPr>
            <w:tcW w:w="3925" w:type="dxa"/>
          </w:tcPr>
          <w:p w:rsidR="00C6168F" w:rsidRPr="00A047A1" w:rsidRDefault="00C6168F" w:rsidP="00C6168F">
            <w:pPr>
              <w:pStyle w:val="BodyText"/>
              <w:rPr>
                <w:rStyle w:val="Emphasis"/>
              </w:rPr>
            </w:pPr>
            <w:r>
              <w:rPr>
                <w:rStyle w:val="Emphasis"/>
              </w:rPr>
              <w:t>Notes</w:t>
            </w:r>
          </w:p>
        </w:tc>
      </w:tr>
      <w:tr w:rsidR="00C6168F" w:rsidRPr="00A047A1" w:rsidTr="00C6168F">
        <w:tc>
          <w:tcPr>
            <w:tcW w:w="2383" w:type="dxa"/>
          </w:tcPr>
          <w:p w:rsidR="00C6168F" w:rsidRPr="00A047A1" w:rsidRDefault="00C6168F" w:rsidP="00C6168F">
            <w:pPr>
              <w:pStyle w:val="Table"/>
            </w:pPr>
            <w:r>
              <w:t>House Number/Name</w:t>
            </w:r>
          </w:p>
        </w:tc>
        <w:tc>
          <w:tcPr>
            <w:tcW w:w="1156" w:type="dxa"/>
          </w:tcPr>
          <w:p w:rsidR="00C6168F" w:rsidRPr="00A047A1" w:rsidRDefault="00C6168F" w:rsidP="00C6168F">
            <w:pPr>
              <w:pStyle w:val="Table"/>
            </w:pPr>
            <w:r>
              <w:t>Text</w:t>
            </w:r>
          </w:p>
        </w:tc>
        <w:tc>
          <w:tcPr>
            <w:tcW w:w="1721" w:type="dxa"/>
          </w:tcPr>
          <w:p w:rsidR="00C6168F" w:rsidRPr="00A047A1" w:rsidRDefault="00C6168F" w:rsidP="00C6168F">
            <w:pPr>
              <w:pStyle w:val="Table"/>
            </w:pPr>
            <w:r>
              <w:t>Required for page submission</w:t>
            </w:r>
          </w:p>
        </w:tc>
        <w:tc>
          <w:tcPr>
            <w:tcW w:w="3925" w:type="dxa"/>
          </w:tcPr>
          <w:p w:rsidR="00C6168F" w:rsidRPr="00A047A1" w:rsidRDefault="00C6168F" w:rsidP="00C6168F">
            <w:pPr>
              <w:pStyle w:val="Table"/>
            </w:pPr>
            <w:r>
              <w:t>Can be set automatically from postcode lookup</w:t>
            </w:r>
          </w:p>
        </w:tc>
      </w:tr>
      <w:tr w:rsidR="00C6168F" w:rsidRPr="00A047A1" w:rsidTr="00C6168F">
        <w:tc>
          <w:tcPr>
            <w:tcW w:w="2383" w:type="dxa"/>
          </w:tcPr>
          <w:p w:rsidR="00C6168F" w:rsidRPr="00A047A1" w:rsidRDefault="00C6168F" w:rsidP="00C6168F">
            <w:pPr>
              <w:pStyle w:val="Table"/>
            </w:pPr>
            <w:r>
              <w:t>Post Code</w:t>
            </w:r>
          </w:p>
        </w:tc>
        <w:tc>
          <w:tcPr>
            <w:tcW w:w="1156" w:type="dxa"/>
          </w:tcPr>
          <w:p w:rsidR="00C6168F" w:rsidRPr="00C25660" w:rsidRDefault="00C6168F" w:rsidP="00C6168F">
            <w:pPr>
              <w:pStyle w:val="Table"/>
            </w:pPr>
            <w:r>
              <w:t>Text</w:t>
            </w:r>
          </w:p>
        </w:tc>
        <w:tc>
          <w:tcPr>
            <w:tcW w:w="1721" w:type="dxa"/>
          </w:tcPr>
          <w:p w:rsidR="00C6168F" w:rsidRPr="00A047A1" w:rsidRDefault="00C6168F" w:rsidP="00C6168F">
            <w:pPr>
              <w:pStyle w:val="Table"/>
            </w:pPr>
            <w:r>
              <w:t>Required for both lookup and submission</w:t>
            </w:r>
          </w:p>
        </w:tc>
        <w:tc>
          <w:tcPr>
            <w:tcW w:w="3925" w:type="dxa"/>
          </w:tcPr>
          <w:p w:rsidR="00C6168F" w:rsidRDefault="00C6168F" w:rsidP="00C6168F">
            <w:pPr>
              <w:pStyle w:val="Table"/>
            </w:pPr>
            <w:r>
              <w:t>Next to the Post Code field there is a “Find my address” button. This performs a postcode lookup and presents the user with a list of options to select from. On selecting an address, the address field will become visible (but not editable) and will be pre-populated with details from the automated lookup. The automated lookup is provided by Experian QAS, based on a service running on UIA servers.</w:t>
            </w:r>
          </w:p>
          <w:p w:rsidR="00C6168F" w:rsidRDefault="00C6168F" w:rsidP="00C6168F">
            <w:pPr>
              <w:pStyle w:val="Table"/>
            </w:pPr>
          </w:p>
          <w:p w:rsidR="00C6168F" w:rsidRPr="00A047A1" w:rsidRDefault="00C6168F" w:rsidP="00C6168F">
            <w:pPr>
              <w:pStyle w:val="Table"/>
            </w:pPr>
            <w:r>
              <w:t>Should there not be a match, the user can click a “Enter the correct address” button which reveals the remaining address fields for manual entry.</w:t>
            </w:r>
          </w:p>
        </w:tc>
      </w:tr>
      <w:tr w:rsidR="00C6168F" w:rsidTr="00C6168F">
        <w:tc>
          <w:tcPr>
            <w:tcW w:w="2383" w:type="dxa"/>
          </w:tcPr>
          <w:p w:rsidR="00C6168F" w:rsidRDefault="00C6168F" w:rsidP="00C6168F">
            <w:pPr>
              <w:pStyle w:val="Table"/>
            </w:pPr>
            <w:r>
              <w:t>Address 1</w:t>
            </w:r>
          </w:p>
        </w:tc>
        <w:tc>
          <w:tcPr>
            <w:tcW w:w="1156" w:type="dxa"/>
          </w:tcPr>
          <w:p w:rsidR="00C6168F" w:rsidRDefault="00C6168F" w:rsidP="00C6168F">
            <w:pPr>
              <w:pStyle w:val="Table"/>
            </w:pPr>
            <w:r>
              <w:t>Text</w:t>
            </w:r>
          </w:p>
        </w:tc>
        <w:tc>
          <w:tcPr>
            <w:tcW w:w="1721" w:type="dxa"/>
          </w:tcPr>
          <w:p w:rsidR="00C6168F" w:rsidRDefault="00C6168F" w:rsidP="00C6168F">
            <w:pPr>
              <w:pStyle w:val="Table"/>
            </w:pPr>
            <w:r>
              <w:t>Required if post code lookup fails</w:t>
            </w:r>
          </w:p>
        </w:tc>
        <w:tc>
          <w:tcPr>
            <w:tcW w:w="3925" w:type="dxa"/>
          </w:tcPr>
          <w:p w:rsidR="00C6168F" w:rsidRDefault="00C6168F" w:rsidP="00C6168F">
            <w:pPr>
              <w:pStyle w:val="Table"/>
            </w:pPr>
            <w:r>
              <w:t>Only visible if postcode lookup fails</w:t>
            </w:r>
          </w:p>
        </w:tc>
      </w:tr>
      <w:tr w:rsidR="00C6168F" w:rsidTr="00C6168F">
        <w:tc>
          <w:tcPr>
            <w:tcW w:w="2383" w:type="dxa"/>
          </w:tcPr>
          <w:p w:rsidR="00C6168F" w:rsidRDefault="00C6168F" w:rsidP="00C6168F">
            <w:pPr>
              <w:pStyle w:val="Table"/>
            </w:pPr>
            <w:r>
              <w:t>Address 2</w:t>
            </w:r>
          </w:p>
        </w:tc>
        <w:tc>
          <w:tcPr>
            <w:tcW w:w="1156" w:type="dxa"/>
          </w:tcPr>
          <w:p w:rsidR="00C6168F" w:rsidRDefault="00C6168F" w:rsidP="00C6168F">
            <w:pPr>
              <w:pStyle w:val="Table"/>
            </w:pPr>
            <w:r>
              <w:t>Text</w:t>
            </w:r>
          </w:p>
        </w:tc>
        <w:tc>
          <w:tcPr>
            <w:tcW w:w="1721" w:type="dxa"/>
          </w:tcPr>
          <w:p w:rsidR="00C6168F" w:rsidRDefault="00C6168F" w:rsidP="00C6168F">
            <w:pPr>
              <w:pStyle w:val="Table"/>
            </w:pPr>
          </w:p>
        </w:tc>
        <w:tc>
          <w:tcPr>
            <w:tcW w:w="3925" w:type="dxa"/>
          </w:tcPr>
          <w:p w:rsidR="00C6168F" w:rsidRDefault="00C6168F" w:rsidP="00C6168F">
            <w:pPr>
              <w:pStyle w:val="Table"/>
            </w:pPr>
            <w:r>
              <w:t>Only visible if postcode lookup fails</w:t>
            </w:r>
          </w:p>
        </w:tc>
      </w:tr>
      <w:tr w:rsidR="00C6168F" w:rsidRPr="00A047A1" w:rsidTr="00C6168F">
        <w:tc>
          <w:tcPr>
            <w:tcW w:w="2383" w:type="dxa"/>
          </w:tcPr>
          <w:p w:rsidR="00C6168F" w:rsidRPr="00A047A1" w:rsidRDefault="00C6168F" w:rsidP="00C6168F">
            <w:pPr>
              <w:pStyle w:val="Table"/>
            </w:pPr>
            <w:r>
              <w:t>Town</w:t>
            </w:r>
          </w:p>
        </w:tc>
        <w:tc>
          <w:tcPr>
            <w:tcW w:w="1156" w:type="dxa"/>
          </w:tcPr>
          <w:p w:rsidR="00C6168F" w:rsidRPr="00A047A1" w:rsidRDefault="00C6168F" w:rsidP="00C6168F">
            <w:pPr>
              <w:pStyle w:val="Table"/>
            </w:pPr>
            <w:r>
              <w:t>Text</w:t>
            </w:r>
          </w:p>
        </w:tc>
        <w:tc>
          <w:tcPr>
            <w:tcW w:w="1721" w:type="dxa"/>
          </w:tcPr>
          <w:p w:rsidR="00C6168F" w:rsidRPr="00A047A1" w:rsidRDefault="00C6168F" w:rsidP="00C6168F">
            <w:pPr>
              <w:pStyle w:val="Table"/>
            </w:pPr>
            <w:r>
              <w:t>Required if post code lookup fails</w:t>
            </w:r>
          </w:p>
        </w:tc>
        <w:tc>
          <w:tcPr>
            <w:tcW w:w="3925" w:type="dxa"/>
          </w:tcPr>
          <w:p w:rsidR="00C6168F" w:rsidRPr="00A047A1" w:rsidRDefault="00C6168F" w:rsidP="00C6168F">
            <w:pPr>
              <w:pStyle w:val="Table"/>
            </w:pPr>
            <w:r>
              <w:t>Only visible if postcode lookup fails</w:t>
            </w:r>
          </w:p>
        </w:tc>
      </w:tr>
      <w:tr w:rsidR="00C6168F" w:rsidRPr="00A047A1" w:rsidTr="00C6168F">
        <w:tc>
          <w:tcPr>
            <w:tcW w:w="2383" w:type="dxa"/>
          </w:tcPr>
          <w:p w:rsidR="00C6168F" w:rsidRPr="00A047A1" w:rsidRDefault="00C6168F" w:rsidP="00C6168F">
            <w:pPr>
              <w:pStyle w:val="Table"/>
            </w:pPr>
            <w:r>
              <w:t>County</w:t>
            </w:r>
          </w:p>
        </w:tc>
        <w:tc>
          <w:tcPr>
            <w:tcW w:w="1156" w:type="dxa"/>
          </w:tcPr>
          <w:p w:rsidR="00C6168F" w:rsidRPr="00A047A1" w:rsidRDefault="00C6168F" w:rsidP="00C6168F">
            <w:pPr>
              <w:pStyle w:val="Table"/>
            </w:pPr>
            <w:r>
              <w:t>Text</w:t>
            </w:r>
          </w:p>
        </w:tc>
        <w:tc>
          <w:tcPr>
            <w:tcW w:w="1721" w:type="dxa"/>
          </w:tcPr>
          <w:p w:rsidR="00C6168F" w:rsidRPr="00A047A1" w:rsidRDefault="00C6168F" w:rsidP="00C6168F">
            <w:pPr>
              <w:pStyle w:val="Table"/>
            </w:pPr>
            <w:r>
              <w:t>Required if post code lookup fails</w:t>
            </w:r>
          </w:p>
        </w:tc>
        <w:tc>
          <w:tcPr>
            <w:tcW w:w="3925" w:type="dxa"/>
          </w:tcPr>
          <w:p w:rsidR="00C6168F" w:rsidRPr="00A047A1" w:rsidRDefault="00C6168F" w:rsidP="00C6168F">
            <w:pPr>
              <w:pStyle w:val="Table"/>
            </w:pPr>
            <w:r>
              <w:t>Only visible if postcode lookup fails</w:t>
            </w:r>
          </w:p>
        </w:tc>
      </w:tr>
    </w:tbl>
    <w:p w:rsidR="00207FC5" w:rsidRDefault="00207FC5" w:rsidP="00123363">
      <w:pPr>
        <w:tabs>
          <w:tab w:val="left" w:pos="6930"/>
        </w:tabs>
        <w:ind w:left="0"/>
      </w:pPr>
    </w:p>
    <w:p w:rsidR="008D38F3" w:rsidRDefault="008D38F3" w:rsidP="008D38F3">
      <w:pPr>
        <w:pStyle w:val="Heading1"/>
      </w:pPr>
      <w:bookmarkStart w:id="109" w:name="_Toc453082289"/>
      <w:bookmarkStart w:id="110" w:name="_Toc453596542"/>
      <w:bookmarkStart w:id="111" w:name="_Ref453755847"/>
      <w:bookmarkStart w:id="112" w:name="_Toc453779710"/>
      <w:bookmarkStart w:id="113" w:name="_Toc453949419"/>
      <w:bookmarkStart w:id="114" w:name="_Toc454203241"/>
      <w:r>
        <w:lastRenderedPageBreak/>
        <w:t>Business Logic &amp; Non-Obvious Data Capture</w:t>
      </w:r>
      <w:bookmarkEnd w:id="109"/>
      <w:bookmarkEnd w:id="110"/>
      <w:bookmarkEnd w:id="111"/>
      <w:bookmarkEnd w:id="112"/>
      <w:bookmarkEnd w:id="113"/>
      <w:bookmarkEnd w:id="114"/>
    </w:p>
    <w:p w:rsidR="008D38F3" w:rsidRDefault="008D38F3" w:rsidP="008C4DB5">
      <w:pPr>
        <w:pStyle w:val="Heading2"/>
      </w:pPr>
      <w:bookmarkStart w:id="115" w:name="_Toc453082290"/>
      <w:bookmarkStart w:id="116" w:name="_Toc453596543"/>
      <w:bookmarkStart w:id="117" w:name="_Toc453779711"/>
      <w:bookmarkStart w:id="118" w:name="_Toc453949420"/>
      <w:bookmarkStart w:id="119" w:name="_Toc454203242"/>
      <w:r>
        <w:t>V</w:t>
      </w:r>
      <w:r w:rsidR="003A7E2D">
        <w:t>alidation Business L</w:t>
      </w:r>
      <w:r>
        <w:t>ogic</w:t>
      </w:r>
      <w:bookmarkEnd w:id="115"/>
      <w:bookmarkEnd w:id="116"/>
      <w:bookmarkEnd w:id="117"/>
      <w:bookmarkEnd w:id="118"/>
      <w:bookmarkEnd w:id="119"/>
    </w:p>
    <w:p w:rsidR="008D38F3" w:rsidRDefault="00ED21DC" w:rsidP="008D38F3">
      <w:r>
        <w:t xml:space="preserve">This section covers the high level business rules that the system applies during the Quote and Buy journey. </w:t>
      </w:r>
      <w:r w:rsidR="00260600">
        <w:t>These should be checked at all applicable points of the process. The set of rules is as follows:</w:t>
      </w:r>
    </w:p>
    <w:p w:rsidR="007B358A" w:rsidRDefault="000F7BB3" w:rsidP="007B358A">
      <w:pPr>
        <w:pStyle w:val="ListBullet"/>
      </w:pPr>
      <w:r>
        <w:t>Properties that are flats can only get contents insurance</w:t>
      </w:r>
    </w:p>
    <w:p w:rsidR="000F7BB3" w:rsidRDefault="000F7BB3" w:rsidP="007B358A">
      <w:pPr>
        <w:pStyle w:val="ListBullet"/>
      </w:pPr>
      <w:r>
        <w:t>People that are renting properties can only get contents insurance</w:t>
      </w:r>
    </w:p>
    <w:p w:rsidR="000F7BB3" w:rsidRDefault="00CC0178" w:rsidP="007B358A">
      <w:pPr>
        <w:pStyle w:val="ListBullet"/>
      </w:pPr>
      <w:r>
        <w:t xml:space="preserve">Premiums are recalculated before any purchase/payment is taken, and the purchase is </w:t>
      </w:r>
      <w:r w:rsidR="003A57EA">
        <w:t>disallowed if any change in price is detected</w:t>
      </w:r>
    </w:p>
    <w:p w:rsidR="003A57EA" w:rsidRDefault="0012256F" w:rsidP="007B358A">
      <w:pPr>
        <w:pStyle w:val="ListBullet"/>
      </w:pPr>
      <w:r>
        <w:t>The same policy cannot be purchased twice</w:t>
      </w:r>
    </w:p>
    <w:p w:rsidR="0012256F" w:rsidRDefault="0012256F" w:rsidP="0012256F">
      <w:pPr>
        <w:pStyle w:val="ListBullet"/>
      </w:pPr>
      <w:r>
        <w:t>Policies cannot be altered once purchased</w:t>
      </w:r>
    </w:p>
    <w:p w:rsidR="005F6747" w:rsidRPr="005F6747" w:rsidRDefault="00BF234B" w:rsidP="005F6747">
      <w:r>
        <w:t xml:space="preserve">Should any of these rules mean that a purchase has been disallowed, the user must be given clear feedback as to the reason, and </w:t>
      </w:r>
      <w:r w:rsidR="00A617AB">
        <w:t>an indication of how to proceed.</w:t>
      </w:r>
    </w:p>
    <w:p w:rsidR="00F048F5" w:rsidRDefault="00F048F5" w:rsidP="0012256F">
      <w:bookmarkStart w:id="120" w:name="_Toc453082291"/>
      <w:bookmarkStart w:id="121" w:name="_Toc453596544"/>
      <w:bookmarkStart w:id="122" w:name="_Ref453752479"/>
      <w:r>
        <w:t xml:space="preserve">In the existing system there was additional logic, such as </w:t>
      </w:r>
      <w:r w:rsidR="00DA4D2C">
        <w:t xml:space="preserve">preventing the purchase of insurance </w:t>
      </w:r>
      <w:r w:rsidR="0062161F">
        <w:t xml:space="preserve">for certain post code areas that were at high flood risk. This is no longer required </w:t>
      </w:r>
      <w:r w:rsidR="00CE7D2C">
        <w:t xml:space="preserve">and thus any </w:t>
      </w:r>
      <w:r w:rsidR="0062161F">
        <w:t xml:space="preserve">prevention of purchase </w:t>
      </w:r>
      <w:r w:rsidR="002A021A">
        <w:t>(other than the validation</w:t>
      </w:r>
      <w:r w:rsidR="009A3EA4">
        <w:t xml:space="preserve"> </w:t>
      </w:r>
      <w:r w:rsidR="00CD2C2A">
        <w:t xml:space="preserve">principles </w:t>
      </w:r>
      <w:r w:rsidR="009A3EA4">
        <w:t>laid out above</w:t>
      </w:r>
      <w:r w:rsidR="002A021A">
        <w:t xml:space="preserve">) </w:t>
      </w:r>
      <w:r w:rsidR="00FE3443">
        <w:t xml:space="preserve">is handled by </w:t>
      </w:r>
      <w:r w:rsidR="00AD1BFF">
        <w:t xml:space="preserve">TIA rejecting the quote request, as discussed in section </w:t>
      </w:r>
      <w:r w:rsidR="00AD1BFF">
        <w:fldChar w:fldCharType="begin"/>
      </w:r>
      <w:r w:rsidR="00AD1BFF">
        <w:instrText xml:space="preserve"> REF _Ref454197293 \r \h </w:instrText>
      </w:r>
      <w:r w:rsidR="00AD1BFF">
        <w:fldChar w:fldCharType="separate"/>
      </w:r>
      <w:r w:rsidR="00A330B6">
        <w:t>2.2.1.3</w:t>
      </w:r>
      <w:r w:rsidR="00AD1BFF">
        <w:fldChar w:fldCharType="end"/>
      </w:r>
      <w:r w:rsidR="00AD1BFF">
        <w:t>.</w:t>
      </w:r>
    </w:p>
    <w:p w:rsidR="00FB5E39" w:rsidRDefault="00FB5E39" w:rsidP="00FB5E39">
      <w:pPr>
        <w:pStyle w:val="ListParagraph"/>
        <w:ind w:left="2520"/>
      </w:pPr>
    </w:p>
    <w:p w:rsidR="008D38F3" w:rsidRDefault="003A7E2D" w:rsidP="008C4DB5">
      <w:pPr>
        <w:pStyle w:val="Heading2"/>
      </w:pPr>
      <w:bookmarkStart w:id="123" w:name="_Toc453779712"/>
      <w:bookmarkStart w:id="124" w:name="_Toc453949421"/>
      <w:bookmarkStart w:id="125" w:name="_Toc454203243"/>
      <w:r>
        <w:t>Affiliate L</w:t>
      </w:r>
      <w:r w:rsidR="008D38F3">
        <w:t>inks</w:t>
      </w:r>
      <w:bookmarkEnd w:id="120"/>
      <w:bookmarkEnd w:id="121"/>
      <w:bookmarkEnd w:id="122"/>
      <w:bookmarkEnd w:id="123"/>
      <w:bookmarkEnd w:id="124"/>
      <w:bookmarkEnd w:id="125"/>
    </w:p>
    <w:p w:rsidR="00565CB3" w:rsidRDefault="008D38F3" w:rsidP="004F5498">
      <w:r>
        <w:t xml:space="preserve">Incoming links from affiliates have a code (e.g. </w:t>
      </w:r>
      <w:r w:rsidRPr="00CD75A9">
        <w:rPr>
          <w:rFonts w:ascii="Consolas" w:hAnsi="Consolas"/>
        </w:rPr>
        <w:t>MKTID=TOPC</w:t>
      </w:r>
      <w:r>
        <w:t xml:space="preserve"> for </w:t>
      </w:r>
      <w:proofErr w:type="spellStart"/>
      <w:r>
        <w:t>TopCashback</w:t>
      </w:r>
      <w:proofErr w:type="spellEnd"/>
      <w:r>
        <w:t xml:space="preserve">). This is used to retrieve a code from </w:t>
      </w:r>
      <w:r w:rsidR="00B94B09">
        <w:t>the back office system</w:t>
      </w:r>
      <w:r>
        <w:t xml:space="preserve">, which </w:t>
      </w:r>
      <w:r w:rsidR="00B94B09">
        <w:t>should be</w:t>
      </w:r>
      <w:r>
        <w:t xml:space="preserve"> included with the rest of the </w:t>
      </w:r>
      <w:r w:rsidR="00B94B09">
        <w:t>information</w:t>
      </w:r>
      <w:r>
        <w:t xml:space="preserve"> sent to </w:t>
      </w:r>
      <w:r w:rsidR="00B94B09">
        <w:t>the back office system</w:t>
      </w:r>
      <w:r>
        <w:t xml:space="preserve"> when requesting/purchasing a quote.</w:t>
      </w:r>
      <w:r w:rsidR="0053783E">
        <w:t xml:space="preserve"> </w:t>
      </w:r>
      <w:proofErr w:type="gramStart"/>
      <w:r w:rsidR="0053783E">
        <w:t xml:space="preserve">See also section </w:t>
      </w:r>
      <w:r w:rsidR="0053783E">
        <w:fldChar w:fldCharType="begin"/>
      </w:r>
      <w:r w:rsidR="0053783E">
        <w:instrText xml:space="preserve"> REF _Ref453593537 \r \h </w:instrText>
      </w:r>
      <w:r w:rsidR="0053783E">
        <w:fldChar w:fldCharType="separate"/>
      </w:r>
      <w:r w:rsidR="00A330B6">
        <w:t>5.6</w:t>
      </w:r>
      <w:r w:rsidR="0053783E">
        <w:fldChar w:fldCharType="end"/>
      </w:r>
      <w:r w:rsidR="0053783E">
        <w:t xml:space="preserve"> (Aggregator in the Cloud).</w:t>
      </w:r>
      <w:bookmarkStart w:id="126" w:name="_Toc453082292"/>
      <w:bookmarkStart w:id="127" w:name="_Toc453596545"/>
      <w:proofErr w:type="gramEnd"/>
    </w:p>
    <w:p w:rsidR="008D38F3" w:rsidRDefault="003A7E2D" w:rsidP="008C4DB5">
      <w:pPr>
        <w:pStyle w:val="Heading2"/>
      </w:pPr>
      <w:bookmarkStart w:id="128" w:name="_Toc453779713"/>
      <w:bookmarkStart w:id="129" w:name="_Toc453949422"/>
      <w:bookmarkStart w:id="130" w:name="_Toc454203244"/>
      <w:r>
        <w:t>Marketing/campaign N</w:t>
      </w:r>
      <w:r w:rsidR="008D38F3">
        <w:t>umbers</w:t>
      </w:r>
      <w:bookmarkEnd w:id="126"/>
      <w:bookmarkEnd w:id="127"/>
      <w:bookmarkEnd w:id="128"/>
      <w:bookmarkEnd w:id="129"/>
      <w:bookmarkEnd w:id="130"/>
    </w:p>
    <w:p w:rsidR="00D84D96" w:rsidRDefault="00D84D96" w:rsidP="00AC6259">
      <w:r>
        <w:t>A request may come in with a marketing or campaign number (see affiliate links above also). These represent offers such as “12 months of insurance for the price of 10</w:t>
      </w:r>
      <w:r w:rsidR="003433CC">
        <w:t>”</w:t>
      </w:r>
      <w:r>
        <w:t>.</w:t>
      </w:r>
    </w:p>
    <w:p w:rsidR="00AC6259" w:rsidRDefault="00D84D96" w:rsidP="00AC6259">
      <w:r>
        <w:t>Marketing/campaign numbers are available to the system for varying text if required, but their primary purpose is to be forwarded on to the back office system to modify the quote accordingly.</w:t>
      </w:r>
    </w:p>
    <w:p w:rsidR="00CC140C" w:rsidRDefault="00CC140C" w:rsidP="00AC6259">
      <w:pPr>
        <w:pStyle w:val="Heading1"/>
      </w:pPr>
      <w:bookmarkStart w:id="131" w:name="_Ref453755858"/>
      <w:bookmarkStart w:id="132" w:name="_Toc453779714"/>
      <w:bookmarkStart w:id="133" w:name="_Toc453949423"/>
      <w:bookmarkStart w:id="134" w:name="_Toc454203245"/>
      <w:r>
        <w:lastRenderedPageBreak/>
        <w:t>Non-Functional Requirements</w:t>
      </w:r>
      <w:bookmarkEnd w:id="131"/>
      <w:bookmarkEnd w:id="132"/>
      <w:bookmarkEnd w:id="133"/>
      <w:bookmarkEnd w:id="134"/>
    </w:p>
    <w:p w:rsidR="00CC140C" w:rsidRDefault="00CC140C" w:rsidP="00CC140C">
      <w:r>
        <w:t>This section details the non-functional requirements for the system.</w:t>
      </w:r>
    </w:p>
    <w:p w:rsidR="00CC140C" w:rsidRDefault="00CC140C" w:rsidP="00CC140C">
      <w:pPr>
        <w:pStyle w:val="Heading2"/>
      </w:pPr>
      <w:bookmarkStart w:id="135" w:name="_Ref453772662"/>
      <w:bookmarkStart w:id="136" w:name="_Toc453779715"/>
      <w:bookmarkStart w:id="137" w:name="_Toc453949424"/>
      <w:bookmarkStart w:id="138" w:name="_Toc454203246"/>
      <w:r>
        <w:t>Security</w:t>
      </w:r>
      <w:bookmarkEnd w:id="135"/>
      <w:bookmarkEnd w:id="136"/>
      <w:bookmarkEnd w:id="137"/>
      <w:bookmarkEnd w:id="138"/>
    </w:p>
    <w:p w:rsidR="0041070A" w:rsidRPr="0041070A" w:rsidRDefault="0041070A" w:rsidP="0041070A">
      <w:r>
        <w:t xml:space="preserve">The Quote and Buy system handles customer data, as well as handling card payments via a third-party. As such all customer data must be stored securely and </w:t>
      </w:r>
      <w:r w:rsidR="00FB5E39">
        <w:t>in line</w:t>
      </w:r>
      <w:r>
        <w:t xml:space="preserve"> with industry standards. </w:t>
      </w:r>
    </w:p>
    <w:p w:rsidR="00CC140C" w:rsidRDefault="00CC140C" w:rsidP="00CC140C">
      <w:pPr>
        <w:pStyle w:val="Heading2"/>
      </w:pPr>
      <w:bookmarkStart w:id="139" w:name="_Toc453779716"/>
      <w:bookmarkStart w:id="140" w:name="_Toc453949425"/>
      <w:bookmarkStart w:id="141" w:name="_Toc454203247"/>
      <w:r>
        <w:t>Target Platforms and Browsers</w:t>
      </w:r>
      <w:bookmarkEnd w:id="139"/>
      <w:bookmarkEnd w:id="140"/>
      <w:bookmarkEnd w:id="141"/>
    </w:p>
    <w:p w:rsidR="003D1C02" w:rsidRDefault="003D1C02" w:rsidP="003D1C02">
      <w:r>
        <w:t>The customer-facing pages must target mobile devices and tablets as well as desktop devices. This implies a responsive design approach.</w:t>
      </w:r>
      <w:r w:rsidR="00A9334C">
        <w:t xml:space="preserve"> Good examples of similar quote and buy journeys are </w:t>
      </w:r>
      <w:proofErr w:type="spellStart"/>
      <w:r w:rsidR="00A9334C">
        <w:t>Hiscox</w:t>
      </w:r>
      <w:proofErr w:type="spellEnd"/>
      <w:r w:rsidR="00A9334C">
        <w:t xml:space="preserve">, </w:t>
      </w:r>
      <w:proofErr w:type="spellStart"/>
      <w:r w:rsidR="00A9334C">
        <w:t>Swiftcover</w:t>
      </w:r>
      <w:proofErr w:type="spellEnd"/>
      <w:r w:rsidR="00A9334C">
        <w:t xml:space="preserve"> and Confused.</w:t>
      </w:r>
    </w:p>
    <w:p w:rsidR="00A9334C" w:rsidRDefault="00A9334C" w:rsidP="003D1C02">
      <w:r>
        <w:t>The targeted browser set</w:t>
      </w:r>
      <w:r w:rsidR="000A1A32">
        <w:t xml:space="preserve"> on desktop</w:t>
      </w:r>
      <w:r>
        <w:t xml:space="preserve"> is:</w:t>
      </w:r>
    </w:p>
    <w:p w:rsidR="00A9334C" w:rsidRDefault="00A9334C" w:rsidP="00A9334C">
      <w:pPr>
        <w:pStyle w:val="ListBullet"/>
      </w:pPr>
      <w:r>
        <w:t>Internet Explorer 10+</w:t>
      </w:r>
    </w:p>
    <w:p w:rsidR="00A9334C" w:rsidRDefault="00A9334C" w:rsidP="00A9334C">
      <w:pPr>
        <w:pStyle w:val="ListBullet"/>
      </w:pPr>
      <w:r>
        <w:t>Chrome (latest version)</w:t>
      </w:r>
    </w:p>
    <w:p w:rsidR="00A9334C" w:rsidRDefault="00A9334C" w:rsidP="00A9334C">
      <w:pPr>
        <w:pStyle w:val="ListBullet"/>
      </w:pPr>
      <w:r>
        <w:t>Firefox (latest version)</w:t>
      </w:r>
    </w:p>
    <w:p w:rsidR="00A9334C" w:rsidRDefault="000A1A32" w:rsidP="00A9334C">
      <w:pPr>
        <w:pStyle w:val="ListBullet"/>
      </w:pPr>
      <w:r>
        <w:t xml:space="preserve">Safari 9+ </w:t>
      </w:r>
    </w:p>
    <w:p w:rsidR="000A1A32" w:rsidRDefault="000A1A32" w:rsidP="000A1A32">
      <w:pPr>
        <w:pStyle w:val="ListBullet"/>
        <w:numPr>
          <w:ilvl w:val="0"/>
          <w:numId w:val="0"/>
        </w:numPr>
        <w:ind w:left="1440" w:hanging="720"/>
      </w:pPr>
    </w:p>
    <w:p w:rsidR="000A1A32" w:rsidRDefault="000A1A32" w:rsidP="000A1A32">
      <w:pPr>
        <w:pStyle w:val="ListBullet"/>
        <w:numPr>
          <w:ilvl w:val="0"/>
          <w:numId w:val="0"/>
        </w:numPr>
        <w:ind w:left="1440" w:hanging="720"/>
      </w:pPr>
      <w:r>
        <w:t>The full list of supported devices is not finalised, but is expected to include:</w:t>
      </w:r>
    </w:p>
    <w:p w:rsidR="000A1A32" w:rsidRDefault="000A1A32" w:rsidP="000A1A32">
      <w:pPr>
        <w:pStyle w:val="ListBullet"/>
        <w:numPr>
          <w:ilvl w:val="0"/>
          <w:numId w:val="0"/>
        </w:numPr>
        <w:ind w:left="1440" w:hanging="720"/>
      </w:pPr>
    </w:p>
    <w:p w:rsidR="000A1A32" w:rsidRDefault="000A1A32" w:rsidP="000A1A32">
      <w:pPr>
        <w:pStyle w:val="ListBullet"/>
      </w:pPr>
      <w:r>
        <w:t>iPhone 6</w:t>
      </w:r>
    </w:p>
    <w:p w:rsidR="000A1A32" w:rsidRDefault="000A1A32" w:rsidP="000A1A32">
      <w:pPr>
        <w:pStyle w:val="ListBullet"/>
      </w:pPr>
      <w:r>
        <w:t>iPad Air</w:t>
      </w:r>
    </w:p>
    <w:p w:rsidR="000A1A32" w:rsidRDefault="00220813" w:rsidP="000A1A32">
      <w:pPr>
        <w:pStyle w:val="ListBullet"/>
      </w:pPr>
      <w:r>
        <w:t>Galaxy S5, S6</w:t>
      </w:r>
    </w:p>
    <w:p w:rsidR="00E62E31" w:rsidRPr="003D1C02" w:rsidRDefault="00220813" w:rsidP="000A1A32">
      <w:pPr>
        <w:pStyle w:val="ListBullet"/>
      </w:pPr>
      <w:r>
        <w:t xml:space="preserve">Tesco </w:t>
      </w:r>
      <w:proofErr w:type="spellStart"/>
      <w:r>
        <w:t>Hudl</w:t>
      </w:r>
      <w:proofErr w:type="spellEnd"/>
      <w:r>
        <w:t xml:space="preserve"> 2</w:t>
      </w:r>
    </w:p>
    <w:p w:rsidR="0032484B" w:rsidRDefault="00CC140C" w:rsidP="00CC140C">
      <w:pPr>
        <w:pStyle w:val="Heading2"/>
      </w:pPr>
      <w:bookmarkStart w:id="142" w:name="_Toc453779717"/>
      <w:bookmarkStart w:id="143" w:name="_Toc454203248"/>
      <w:bookmarkStart w:id="144" w:name="_Toc453949426"/>
      <w:r>
        <w:t>Performance</w:t>
      </w:r>
      <w:bookmarkEnd w:id="142"/>
      <w:bookmarkEnd w:id="143"/>
    </w:p>
    <w:bookmarkEnd w:id="144"/>
    <w:p w:rsidR="00CC140C" w:rsidRDefault="00EE0C4C" w:rsidP="0032484B">
      <w:r>
        <w:t>We do not currently have details of performance requirements, although low latency will be highly desirable to increase user engagement. UIA should be able to provide further details on the number of expected quotes / bookings in future.</w:t>
      </w:r>
    </w:p>
    <w:p w:rsidR="000A1A32" w:rsidRDefault="000A1A32" w:rsidP="000A1A32">
      <w:pPr>
        <w:pStyle w:val="Heading2"/>
      </w:pPr>
      <w:bookmarkStart w:id="145" w:name="_Toc453779718"/>
      <w:bookmarkStart w:id="146" w:name="_Toc453949427"/>
      <w:bookmarkStart w:id="147" w:name="_Toc454203249"/>
      <w:r>
        <w:t>Accessibility</w:t>
      </w:r>
      <w:bookmarkEnd w:id="145"/>
      <w:bookmarkEnd w:id="146"/>
      <w:bookmarkEnd w:id="147"/>
    </w:p>
    <w:p w:rsidR="000A1A32" w:rsidRDefault="00E62E31" w:rsidP="000A1A32">
      <w:r>
        <w:t>The Quote and Buy journey must comply with the Disability Discrimination Act (DDA) to the W3.org AA standard.</w:t>
      </w:r>
    </w:p>
    <w:p w:rsidR="00957089" w:rsidRDefault="00957089" w:rsidP="00957089">
      <w:pPr>
        <w:pStyle w:val="Heading2"/>
      </w:pPr>
      <w:bookmarkStart w:id="148" w:name="_Toc454203250"/>
      <w:r>
        <w:t>Search Engine Optimisation</w:t>
      </w:r>
      <w:bookmarkEnd w:id="148"/>
    </w:p>
    <w:p w:rsidR="001479DF" w:rsidRPr="000A1A32" w:rsidRDefault="00957089" w:rsidP="000A1A32">
      <w:r>
        <w:t>T</w:t>
      </w:r>
      <w:r w:rsidR="001479DF">
        <w:t>he site must be designed to perform well in terms of Search Engine Optimisation (SEO).</w:t>
      </w:r>
      <w:r w:rsidR="006B632A">
        <w:t xml:space="preserve"> This could take the form of keywords, but consideration should also be given to user engagement – retention and click through of users entering the journey from search engines. This also informs the requirements for configurability (section </w:t>
      </w:r>
      <w:r w:rsidR="006B632A">
        <w:fldChar w:fldCharType="begin"/>
      </w:r>
      <w:r w:rsidR="006B632A">
        <w:instrText xml:space="preserve"> REF _Ref454182882 \r \h </w:instrText>
      </w:r>
      <w:r w:rsidR="006B632A">
        <w:fldChar w:fldCharType="separate"/>
      </w:r>
      <w:r w:rsidR="00A330B6">
        <w:t>4.6</w:t>
      </w:r>
      <w:r w:rsidR="006B632A">
        <w:fldChar w:fldCharType="end"/>
      </w:r>
      <w:r w:rsidR="006B632A">
        <w:t xml:space="preserve">) and Google analytics and tracking (section </w:t>
      </w:r>
      <w:r w:rsidR="006B632A">
        <w:fldChar w:fldCharType="begin"/>
      </w:r>
      <w:r w:rsidR="006B632A">
        <w:instrText xml:space="preserve"> REF _Ref454182904 \r \h </w:instrText>
      </w:r>
      <w:r w:rsidR="006B632A">
        <w:fldChar w:fldCharType="separate"/>
      </w:r>
      <w:r w:rsidR="00A330B6">
        <w:t>5.7</w:t>
      </w:r>
      <w:r w:rsidR="006B632A">
        <w:fldChar w:fldCharType="end"/>
      </w:r>
      <w:r w:rsidR="006B632A">
        <w:t>).</w:t>
      </w:r>
    </w:p>
    <w:p w:rsidR="00CC140C" w:rsidRDefault="00CC140C" w:rsidP="00CC140C">
      <w:pPr>
        <w:pStyle w:val="Heading2"/>
      </w:pPr>
      <w:bookmarkStart w:id="149" w:name="_Toc453779719"/>
      <w:bookmarkStart w:id="150" w:name="_Toc453949428"/>
      <w:bookmarkStart w:id="151" w:name="_Ref454182882"/>
      <w:bookmarkStart w:id="152" w:name="_Ref454184070"/>
      <w:bookmarkStart w:id="153" w:name="_Toc454203251"/>
      <w:r>
        <w:lastRenderedPageBreak/>
        <w:t>Configurability</w:t>
      </w:r>
      <w:bookmarkEnd w:id="149"/>
      <w:bookmarkEnd w:id="150"/>
      <w:bookmarkEnd w:id="151"/>
      <w:bookmarkEnd w:id="152"/>
      <w:bookmarkEnd w:id="153"/>
    </w:p>
    <w:p w:rsidR="00DF21A9" w:rsidRDefault="002D4047" w:rsidP="00DF21A9">
      <w:r>
        <w:t xml:space="preserve">The system must support a high degree of (non-developer) </w:t>
      </w:r>
      <w:r w:rsidR="004169A1">
        <w:t>configuration</w:t>
      </w:r>
      <w:r>
        <w:t xml:space="preserve"> by UIA. </w:t>
      </w:r>
      <w:r w:rsidR="00480BF2">
        <w:t>Text displayed to the user should be configurable in the CMS</w:t>
      </w:r>
      <w:r w:rsidR="00DF21A9">
        <w:t xml:space="preserve"> and </w:t>
      </w:r>
      <w:r w:rsidR="00480BF2">
        <w:t xml:space="preserve">UIA would </w:t>
      </w:r>
      <w:r w:rsidR="007C4DC7">
        <w:t xml:space="preserve">also </w:t>
      </w:r>
      <w:r w:rsidR="00480BF2">
        <w:t xml:space="preserve">like to be able </w:t>
      </w:r>
      <w:r w:rsidR="00163E27">
        <w:t xml:space="preserve">reorder the pages/questions in the Quote &amp; Buy </w:t>
      </w:r>
      <w:r w:rsidR="00B068F8">
        <w:t>journey</w:t>
      </w:r>
      <w:r w:rsidR="0086098A">
        <w:t xml:space="preserve"> </w:t>
      </w:r>
      <w:r w:rsidR="00587F24">
        <w:t>to improve customer retention in response to analytics</w:t>
      </w:r>
      <w:r w:rsidR="00DF21A9">
        <w:t>.</w:t>
      </w:r>
    </w:p>
    <w:p w:rsidR="00DE0692" w:rsidRPr="00DE0692" w:rsidRDefault="00B068F8" w:rsidP="00DE0692">
      <w:r>
        <w:t xml:space="preserve">In the current system </w:t>
      </w:r>
      <w:r w:rsidR="007C7050">
        <w:t>any change</w:t>
      </w:r>
      <w:r w:rsidR="00DF21A9">
        <w:t>s to ordering require</w:t>
      </w:r>
      <w:r w:rsidR="007C7050">
        <w:t xml:space="preserve"> extensive development work</w:t>
      </w:r>
      <w:r w:rsidR="006A5E1C">
        <w:t>.</w:t>
      </w:r>
      <w:r w:rsidR="007C7050">
        <w:t xml:space="preserve"> </w:t>
      </w:r>
      <w:r w:rsidR="006A5E1C">
        <w:t>T</w:t>
      </w:r>
      <w:r w:rsidR="007C7050">
        <w:t xml:space="preserve">he new system should </w:t>
      </w:r>
      <w:r w:rsidR="0086098A">
        <w:t>be architected to make such changes as straightforward as possible.</w:t>
      </w:r>
      <w:r w:rsidR="00A61468">
        <w:t xml:space="preserve"> Ideally, UIA would be able to add entirely new fields (passed directly through to the back office system) without developer</w:t>
      </w:r>
      <w:r w:rsidR="00A73368">
        <w:t xml:space="preserve"> involvement. Failing that it should certainly be very simple to make changes via code updates.</w:t>
      </w:r>
    </w:p>
    <w:p w:rsidR="00AC4038" w:rsidRPr="00AC4038" w:rsidRDefault="00843F7A" w:rsidP="00AC4038">
      <w:bookmarkStart w:id="154" w:name="_Toc453779720"/>
      <w:r>
        <w:t xml:space="preserve">The UIA and Together sites must be independently configurable (see also section </w:t>
      </w:r>
      <w:r>
        <w:fldChar w:fldCharType="begin"/>
      </w:r>
      <w:r>
        <w:instrText xml:space="preserve"> REF _Ref454183241 \r \h </w:instrText>
      </w:r>
      <w:r>
        <w:fldChar w:fldCharType="separate"/>
      </w:r>
      <w:r w:rsidR="00A330B6">
        <w:t>0</w:t>
      </w:r>
      <w:r>
        <w:fldChar w:fldCharType="end"/>
      </w:r>
      <w:r>
        <w:t xml:space="preserve">). In particular, </w:t>
      </w:r>
      <w:r w:rsidR="0046401B">
        <w:t>the system</w:t>
      </w:r>
      <w:r>
        <w:t xml:space="preserve"> must be </w:t>
      </w:r>
      <w:r w:rsidR="0046401B">
        <w:t>capable of serving</w:t>
      </w:r>
      <w:r>
        <w:t xml:space="preserve"> different question sets </w:t>
      </w:r>
      <w:r w:rsidR="00A72CCA">
        <w:t xml:space="preserve">for </w:t>
      </w:r>
      <w:r>
        <w:t>the two sites.</w:t>
      </w:r>
    </w:p>
    <w:p w:rsidR="00FB09B3" w:rsidRPr="0041070A" w:rsidRDefault="00FB09B3" w:rsidP="00FB09B3">
      <w:bookmarkStart w:id="155" w:name="_Ref454183241"/>
      <w:r>
        <w:t>The goal here is to maximize the ability for UIA to configure the system and minimize the amount of developer involvement required in future.</w:t>
      </w:r>
    </w:p>
    <w:p w:rsidR="008F6C87" w:rsidRDefault="008F6C87" w:rsidP="008F6C87">
      <w:pPr>
        <w:pStyle w:val="Heading2"/>
      </w:pPr>
      <w:bookmarkStart w:id="156" w:name="_Toc454203252"/>
      <w:r>
        <w:t>Branding</w:t>
      </w:r>
      <w:bookmarkEnd w:id="155"/>
      <w:bookmarkEnd w:id="156"/>
    </w:p>
    <w:p w:rsidR="008F6C87" w:rsidRDefault="008F6C87" w:rsidP="008F6C87">
      <w:r>
        <w:t>There will be two separate instances of the quote and buy system in production, one serving the UIA journey and the other serving the Together Mutual journey.</w:t>
      </w:r>
    </w:p>
    <w:p w:rsidR="008F6C87" w:rsidRDefault="008F6C87" w:rsidP="008F6C87">
      <w:r>
        <w:t xml:space="preserve">Functionality between these two is identical (subject to different content in the database and CMS), however their branding is not. As such, the system must be able to </w:t>
      </w:r>
      <w:r w:rsidR="00804DBF">
        <w:t>have a different appearance for each of the instances.</w:t>
      </w:r>
    </w:p>
    <w:p w:rsidR="00804DBF" w:rsidRDefault="00804DBF" w:rsidP="008F6C87">
      <w:r>
        <w:t>Additionally, there is some light rebranding</w:t>
      </w:r>
      <w:r w:rsidR="0089076B">
        <w:t xml:space="preserve"> </w:t>
      </w:r>
      <w:r w:rsidR="00651820">
        <w:t xml:space="preserve">of the UIA site </w:t>
      </w:r>
      <w:r w:rsidR="0089076B">
        <w:t>based on the union selected. C</w:t>
      </w:r>
      <w:r>
        <w:t xml:space="preserve">urrently </w:t>
      </w:r>
      <w:r w:rsidR="00A02D67">
        <w:t xml:space="preserve">this is </w:t>
      </w:r>
      <w:r>
        <w:t xml:space="preserve">just the use of the selected Union’s logo in the header, </w:t>
      </w:r>
      <w:r w:rsidR="0089076B">
        <w:t xml:space="preserve">and thus is </w:t>
      </w:r>
      <w:r>
        <w:t>handled by the CMS.</w:t>
      </w:r>
    </w:p>
    <w:p w:rsidR="00804DBF" w:rsidRPr="008F6C87" w:rsidRDefault="00804DBF" w:rsidP="008F6C87">
      <w:r>
        <w:t xml:space="preserve">It is assumed that </w:t>
      </w:r>
      <w:r w:rsidR="008B4FF2">
        <w:t xml:space="preserve">any branding and appearance changes </w:t>
      </w:r>
      <w:r>
        <w:t>will be performed by serving different stylesheets.</w:t>
      </w:r>
    </w:p>
    <w:p w:rsidR="00CC140C" w:rsidRDefault="00383511" w:rsidP="00383511">
      <w:pPr>
        <w:pStyle w:val="Heading2"/>
      </w:pPr>
      <w:bookmarkStart w:id="157" w:name="_Toc453949429"/>
      <w:bookmarkStart w:id="158" w:name="_Toc454203253"/>
      <w:r>
        <w:t>Technology</w:t>
      </w:r>
      <w:bookmarkEnd w:id="154"/>
      <w:bookmarkEnd w:id="157"/>
      <w:bookmarkEnd w:id="158"/>
    </w:p>
    <w:p w:rsidR="00383511" w:rsidRPr="00383511" w:rsidRDefault="00383511" w:rsidP="00383511">
      <w:bookmarkStart w:id="159" w:name="_Ref453755864"/>
      <w:r>
        <w:t xml:space="preserve">The system must be built in an industry recognised technology, and must be implemented within the current UIA architecture. In particular, it must integrate with the </w:t>
      </w:r>
      <w:r w:rsidR="0041070A">
        <w:t>existing Umbraco CMS that is used</w:t>
      </w:r>
      <w:r w:rsidR="002D4047">
        <w:t xml:space="preserve"> (see section </w:t>
      </w:r>
      <w:r w:rsidR="002D4047">
        <w:fldChar w:fldCharType="begin"/>
      </w:r>
      <w:r w:rsidR="002D4047">
        <w:instrText xml:space="preserve"> REF _Ref453945801 \r \h </w:instrText>
      </w:r>
      <w:r w:rsidR="002D4047">
        <w:fldChar w:fldCharType="separate"/>
      </w:r>
      <w:r w:rsidR="00A330B6">
        <w:t>5.2</w:t>
      </w:r>
      <w:r w:rsidR="002D4047">
        <w:fldChar w:fldCharType="end"/>
      </w:r>
      <w:r w:rsidR="002D4047">
        <w:t>)</w:t>
      </w:r>
      <w:r w:rsidR="0041070A">
        <w:t>.</w:t>
      </w:r>
    </w:p>
    <w:p w:rsidR="00AC6259" w:rsidRDefault="00AC6259" w:rsidP="00AC6259">
      <w:pPr>
        <w:pStyle w:val="Heading1"/>
      </w:pPr>
      <w:bookmarkStart w:id="160" w:name="_Toc453596546"/>
      <w:bookmarkStart w:id="161" w:name="_Ref453755967"/>
      <w:bookmarkStart w:id="162" w:name="_Toc453779721"/>
      <w:bookmarkStart w:id="163" w:name="_Toc453949430"/>
      <w:bookmarkStart w:id="164" w:name="_Toc454203254"/>
      <w:r>
        <w:lastRenderedPageBreak/>
        <w:t>Dependencies and Integrations</w:t>
      </w:r>
      <w:bookmarkEnd w:id="159"/>
      <w:bookmarkEnd w:id="160"/>
      <w:bookmarkEnd w:id="161"/>
      <w:bookmarkEnd w:id="162"/>
      <w:bookmarkEnd w:id="163"/>
      <w:bookmarkEnd w:id="164"/>
    </w:p>
    <w:p w:rsidR="005F0007" w:rsidRPr="005F0007" w:rsidRDefault="005F0007" w:rsidP="005F0007">
      <w:bookmarkStart w:id="165" w:name="_Ref453595372"/>
      <w:bookmarkStart w:id="166" w:name="_Toc453596547"/>
      <w:r>
        <w:t>This section outlines the dependencies and integrations of the current system. They may be subject to change.</w:t>
      </w:r>
    </w:p>
    <w:p w:rsidR="00AC6259" w:rsidRDefault="00AC6259" w:rsidP="00AC6259">
      <w:pPr>
        <w:pStyle w:val="Heading2"/>
      </w:pPr>
      <w:bookmarkStart w:id="167" w:name="_Toc453779722"/>
      <w:bookmarkStart w:id="168" w:name="_Toc453949431"/>
      <w:bookmarkStart w:id="169" w:name="_Ref453951964"/>
      <w:bookmarkStart w:id="170" w:name="_Toc454203255"/>
      <w:r>
        <w:t>TIA</w:t>
      </w:r>
      <w:bookmarkEnd w:id="165"/>
      <w:bookmarkEnd w:id="167"/>
      <w:bookmarkEnd w:id="168"/>
      <w:bookmarkEnd w:id="169"/>
      <w:bookmarkEnd w:id="170"/>
    </w:p>
    <w:bookmarkEnd w:id="166"/>
    <w:p w:rsidR="005F0007" w:rsidRDefault="005F0007" w:rsidP="005F0007">
      <w:r>
        <w:t>TIA is the current back office system. It is an Oracle database that stores data</w:t>
      </w:r>
      <w:r w:rsidR="00455A61">
        <w:t xml:space="preserve"> entered into the website or taken over the phone. It also has </w:t>
      </w:r>
      <w:r w:rsidR="008D7AB6">
        <w:t xml:space="preserve">stored </w:t>
      </w:r>
      <w:r w:rsidR="00455A61">
        <w:t>procedures for generating quotes based on the information provided.</w:t>
      </w:r>
    </w:p>
    <w:p w:rsidR="00217C29" w:rsidRDefault="00EB6D80" w:rsidP="0089727C">
      <w:r>
        <w:t xml:space="preserve">Currently, communication with TIA is performed via a combination of Java </w:t>
      </w:r>
      <w:r w:rsidR="0089727C">
        <w:t>classes representing entities</w:t>
      </w:r>
      <w:r w:rsidR="0045474D">
        <w:t>/stored procedure</w:t>
      </w:r>
      <w:r w:rsidR="0089727C">
        <w:t xml:space="preserve">s </w:t>
      </w:r>
      <w:r>
        <w:t xml:space="preserve">and direct SQL queries over JDBC. </w:t>
      </w:r>
      <w:r w:rsidR="00455A61">
        <w:t xml:space="preserve">TIA is due to be replaced within the next 18 months, </w:t>
      </w:r>
      <w:r>
        <w:t>thus</w:t>
      </w:r>
      <w:r w:rsidR="00455A61">
        <w:t xml:space="preserve"> the </w:t>
      </w:r>
      <w:r w:rsidR="007A7966">
        <w:t xml:space="preserve">new quote and buy </w:t>
      </w:r>
      <w:r>
        <w:t xml:space="preserve">system should instead </w:t>
      </w:r>
      <w:r w:rsidR="0045474D">
        <w:t>communicate in</w:t>
      </w:r>
      <w:r w:rsidR="00455A61">
        <w:t xml:space="preserve"> a backend agnostic </w:t>
      </w:r>
      <w:r w:rsidR="0045474D">
        <w:t>manner.</w:t>
      </w:r>
    </w:p>
    <w:p w:rsidR="00B412A4" w:rsidRPr="00B412A4" w:rsidRDefault="0045474D" w:rsidP="00455A61">
      <w:r>
        <w:t>It is presumed that this would involve wrapping the existing entity classes and performing all interaction</w:t>
      </w:r>
      <w:r w:rsidR="0094328C">
        <w:t xml:space="preserve"> through this wrapper</w:t>
      </w:r>
      <w:r w:rsidR="00DF73F8">
        <w:t>, minimising the amount of the system that is discarded in the back office update</w:t>
      </w:r>
      <w:r w:rsidR="0094328C">
        <w:t>.</w:t>
      </w:r>
    </w:p>
    <w:p w:rsidR="00AC6259" w:rsidRDefault="00AC6259" w:rsidP="00AC6259">
      <w:pPr>
        <w:pStyle w:val="Heading2"/>
      </w:pPr>
      <w:bookmarkStart w:id="171" w:name="_Toc453596548"/>
      <w:bookmarkStart w:id="172" w:name="_Toc453779723"/>
      <w:bookmarkStart w:id="173" w:name="_Ref453945801"/>
      <w:bookmarkStart w:id="174" w:name="_Toc453949432"/>
      <w:bookmarkStart w:id="175" w:name="_Toc454203256"/>
      <w:r>
        <w:t>Umbraco</w:t>
      </w:r>
      <w:bookmarkEnd w:id="171"/>
      <w:bookmarkEnd w:id="172"/>
      <w:bookmarkEnd w:id="173"/>
      <w:bookmarkEnd w:id="174"/>
      <w:bookmarkEnd w:id="175"/>
    </w:p>
    <w:p w:rsidR="007D3FA5" w:rsidRDefault="00C816BF" w:rsidP="007D3FA5">
      <w:r>
        <w:t xml:space="preserve">The UIA/Together websites are primarily served by an Umbraco CMS. When the user enters the quote and buy journey, the </w:t>
      </w:r>
      <w:r w:rsidR="00EA210C">
        <w:t xml:space="preserve">skeleton of the page is generated by the CMS, which then </w:t>
      </w:r>
      <w:r w:rsidR="00AC3D6C">
        <w:t xml:space="preserve">sends an HTTP request to </w:t>
      </w:r>
      <w:r w:rsidR="00EA210C">
        <w:t xml:space="preserve">the </w:t>
      </w:r>
      <w:r w:rsidR="003A5D66">
        <w:t xml:space="preserve">system </w:t>
      </w:r>
      <w:r w:rsidR="00AC3D6C">
        <w:t xml:space="preserve">which returns </w:t>
      </w:r>
      <w:r w:rsidR="00EA210C">
        <w:t xml:space="preserve">the </w:t>
      </w:r>
      <w:r w:rsidR="009C5DAE">
        <w:t>journey</w:t>
      </w:r>
      <w:r w:rsidR="00EA210C">
        <w:t xml:space="preserve"> HTML that </w:t>
      </w:r>
      <w:r w:rsidR="00AC3D6C">
        <w:t>is inserted verbatim into the page.</w:t>
      </w:r>
    </w:p>
    <w:p w:rsidR="00BF2946" w:rsidRPr="007D3FA5" w:rsidRDefault="00BF2946" w:rsidP="007D3FA5">
      <w:r>
        <w:t xml:space="preserve">The CMS </w:t>
      </w:r>
      <w:r w:rsidR="00435F82">
        <w:t xml:space="preserve">can also be used </w:t>
      </w:r>
      <w:r>
        <w:t>a</w:t>
      </w:r>
      <w:r w:rsidR="00435F82">
        <w:t>s</w:t>
      </w:r>
      <w:r>
        <w:t xml:space="preserve"> source of </w:t>
      </w:r>
      <w:r w:rsidR="008F3993">
        <w:t xml:space="preserve">UIA configurable </w:t>
      </w:r>
      <w:r>
        <w:t>information</w:t>
      </w:r>
      <w:r w:rsidR="00435F82">
        <w:t xml:space="preserve"> </w:t>
      </w:r>
      <w:r w:rsidR="00995A68">
        <w:t xml:space="preserve">such as </w:t>
      </w:r>
      <w:r w:rsidR="005603F9">
        <w:t>help te</w:t>
      </w:r>
      <w:r w:rsidR="008F3993">
        <w:t>xt</w:t>
      </w:r>
      <w:r w:rsidR="001F53C2">
        <w:t xml:space="preserve"> and E-mail content</w:t>
      </w:r>
      <w:r w:rsidR="008354CD">
        <w:t>. S</w:t>
      </w:r>
      <w:r w:rsidR="00B77BC4">
        <w:t xml:space="preserve">ending HTTP </w:t>
      </w:r>
      <w:r w:rsidR="00AA6399">
        <w:t>requests to the CMS</w:t>
      </w:r>
      <w:r w:rsidR="008354CD">
        <w:t xml:space="preserve"> </w:t>
      </w:r>
      <w:r w:rsidR="00AA6399">
        <w:t>effectively allows it to act as a map from key strings (</w:t>
      </w:r>
      <w:r w:rsidR="00B77BC4" w:rsidRPr="00B77BC4">
        <w:rPr>
          <w:rStyle w:val="CodeChar"/>
        </w:rPr>
        <w:t>path</w:t>
      </w:r>
      <w:r w:rsidR="00B77BC4" w:rsidRPr="00B77BC4">
        <w:t xml:space="preserve"> parameter</w:t>
      </w:r>
      <w:r w:rsidR="00B77BC4">
        <w:t xml:space="preserve"> on request</w:t>
      </w:r>
      <w:r w:rsidR="00AA6399">
        <w:t xml:space="preserve">) to </w:t>
      </w:r>
      <w:r w:rsidR="00995A68">
        <w:t xml:space="preserve">configurable </w:t>
      </w:r>
      <w:r w:rsidR="00AA6399">
        <w:t>value strings (CMS content</w:t>
      </w:r>
      <w:r w:rsidR="008354CD">
        <w:t xml:space="preserve"> returned in response</w:t>
      </w:r>
      <w:r w:rsidR="00AA6399">
        <w:t>).</w:t>
      </w:r>
    </w:p>
    <w:p w:rsidR="00AC6259" w:rsidRDefault="004F0351" w:rsidP="004F0351">
      <w:pPr>
        <w:pStyle w:val="Heading2"/>
      </w:pPr>
      <w:bookmarkStart w:id="176" w:name="_Toc453596549"/>
      <w:bookmarkStart w:id="177" w:name="_Toc453779724"/>
      <w:bookmarkStart w:id="178" w:name="_Toc453949433"/>
      <w:bookmarkStart w:id="179" w:name="_Toc454203257"/>
      <w:r>
        <w:t>E-mail</w:t>
      </w:r>
      <w:bookmarkEnd w:id="176"/>
      <w:bookmarkEnd w:id="177"/>
      <w:bookmarkEnd w:id="178"/>
      <w:bookmarkEnd w:id="179"/>
    </w:p>
    <w:p w:rsidR="008C4DB5" w:rsidRPr="008C4DB5" w:rsidRDefault="008C4DB5" w:rsidP="008C4DB5">
      <w:r>
        <w:t xml:space="preserve">The system will need to send E-mails for various reasons (confirmation, renewal, password reset). </w:t>
      </w:r>
      <w:r w:rsidR="00061DF6">
        <w:t>There is an existing mail server that should be used for this purpose.</w:t>
      </w:r>
    </w:p>
    <w:p w:rsidR="00AC6259" w:rsidRDefault="00AC6259" w:rsidP="00AC6259">
      <w:pPr>
        <w:pStyle w:val="Heading2"/>
      </w:pPr>
      <w:bookmarkStart w:id="180" w:name="_Ref453595026"/>
      <w:bookmarkStart w:id="181" w:name="_Toc453596550"/>
      <w:bookmarkStart w:id="182" w:name="_Toc453779725"/>
      <w:bookmarkStart w:id="183" w:name="_Toc453949434"/>
      <w:bookmarkStart w:id="184" w:name="_Toc454203258"/>
      <w:r>
        <w:t>Experian QAS</w:t>
      </w:r>
      <w:bookmarkEnd w:id="180"/>
      <w:bookmarkEnd w:id="181"/>
      <w:bookmarkEnd w:id="182"/>
      <w:bookmarkEnd w:id="183"/>
      <w:bookmarkEnd w:id="184"/>
    </w:p>
    <w:p w:rsidR="002C531E" w:rsidRPr="002C531E" w:rsidRDefault="002C531E" w:rsidP="002C531E">
      <w:r>
        <w:t xml:space="preserve">Postcode lookup is provided by Experian’s </w:t>
      </w:r>
      <w:r w:rsidR="005D4D6C">
        <w:t>QAS system.</w:t>
      </w:r>
      <w:r w:rsidR="00857C02">
        <w:t xml:space="preserve"> At the time of writing this is a self-hosted service on the UIA servers, but may soon be moved to an on-demand lookup service. Specifics can be found in the relevant Experian service documentation.</w:t>
      </w:r>
      <w:r>
        <w:t xml:space="preserve"> </w:t>
      </w:r>
    </w:p>
    <w:p w:rsidR="00AC6259" w:rsidRDefault="00AC6259" w:rsidP="00AC6259">
      <w:pPr>
        <w:pStyle w:val="Heading2"/>
      </w:pPr>
      <w:bookmarkStart w:id="185" w:name="_Toc453596551"/>
      <w:bookmarkStart w:id="186" w:name="_Toc453779726"/>
      <w:bookmarkStart w:id="187" w:name="_Ref453945183"/>
      <w:bookmarkStart w:id="188" w:name="_Toc453949435"/>
      <w:bookmarkStart w:id="189" w:name="_Toc454203259"/>
      <w:r>
        <w:lastRenderedPageBreak/>
        <w:t>The Logic Group payment</w:t>
      </w:r>
      <w:bookmarkEnd w:id="185"/>
      <w:bookmarkEnd w:id="186"/>
      <w:bookmarkEnd w:id="187"/>
      <w:bookmarkEnd w:id="188"/>
      <w:bookmarkEnd w:id="189"/>
    </w:p>
    <w:p w:rsidR="005F12E5" w:rsidRDefault="00F73A2D" w:rsidP="00F73A2D">
      <w:r>
        <w:t>Payment processing is handled by The Logic Group (TLG). Integration with their Centurion payment gateway involves calling a method from the Java library they provide to start a payment session and return a URL that the user should be redirected to. Once the user has gone through the payment process, they will be redirected back to a URL provided when the session was started. Details can be found in the TLG Centurion documentation</w:t>
      </w:r>
      <w:r w:rsidR="005F12E5">
        <w:t xml:space="preserve"> which can be provided as part of the development project</w:t>
      </w:r>
      <w:r>
        <w:t>.</w:t>
      </w:r>
    </w:p>
    <w:p w:rsidR="00F73A2D" w:rsidRPr="00F73A2D" w:rsidRDefault="005F12E5" w:rsidP="00F73A2D">
      <w:r>
        <w:t>Note that the current system embeds the payment form in the page – the new system will however perform a redirect as described above.</w:t>
      </w:r>
    </w:p>
    <w:p w:rsidR="00AC6259" w:rsidRDefault="00AC6259" w:rsidP="00AC6259">
      <w:pPr>
        <w:pStyle w:val="Heading2"/>
      </w:pPr>
      <w:bookmarkStart w:id="190" w:name="_Ref453593537"/>
      <w:bookmarkStart w:id="191" w:name="_Toc453596552"/>
      <w:bookmarkStart w:id="192" w:name="_Toc453779727"/>
      <w:bookmarkStart w:id="193" w:name="_Toc453949436"/>
      <w:bookmarkStart w:id="194" w:name="_Toc454203260"/>
      <w:proofErr w:type="spellStart"/>
      <w:r>
        <w:t>iWonder</w:t>
      </w:r>
      <w:proofErr w:type="spellEnd"/>
      <w:r>
        <w:t xml:space="preserve"> AITC</w:t>
      </w:r>
      <w:bookmarkEnd w:id="190"/>
      <w:bookmarkEnd w:id="191"/>
      <w:bookmarkEnd w:id="192"/>
      <w:bookmarkEnd w:id="193"/>
      <w:bookmarkEnd w:id="194"/>
    </w:p>
    <w:p w:rsidR="00EE3E8F" w:rsidRDefault="005710CC" w:rsidP="005710CC">
      <w:r>
        <w:t xml:space="preserve">There is an Aggregator in the Cloud (AITC) solution provided by </w:t>
      </w:r>
      <w:proofErr w:type="spellStart"/>
      <w:r>
        <w:t>iWonder</w:t>
      </w:r>
      <w:proofErr w:type="spellEnd"/>
      <w:r w:rsidR="00CC63D8">
        <w:t xml:space="preserve"> that</w:t>
      </w:r>
      <w:r>
        <w:t xml:space="preserve"> handles entry into the system from price comparison websites. </w:t>
      </w:r>
      <w:r w:rsidR="00CC63D8">
        <w:t xml:space="preserve">The AITC system has quote logic that exactly matches the back office system, allowing them to </w:t>
      </w:r>
      <w:r w:rsidR="00EE3E8F">
        <w:t>provide accurate quotes for comparison websites.</w:t>
      </w:r>
    </w:p>
    <w:p w:rsidR="005710CC" w:rsidRPr="005710CC" w:rsidRDefault="00EE3E8F" w:rsidP="005710CC">
      <w:r>
        <w:t xml:space="preserve">If the user clicks through, then </w:t>
      </w:r>
      <w:proofErr w:type="spellStart"/>
      <w:r w:rsidR="005710CC">
        <w:t>iWonder</w:t>
      </w:r>
      <w:proofErr w:type="spellEnd"/>
      <w:r w:rsidR="005710CC">
        <w:t xml:space="preserve"> will </w:t>
      </w:r>
      <w:r>
        <w:t xml:space="preserve">redirect them to </w:t>
      </w:r>
      <w:r w:rsidR="005710CC">
        <w:t xml:space="preserve">the system and </w:t>
      </w:r>
      <w:r>
        <w:t xml:space="preserve">pass </w:t>
      </w:r>
      <w:r w:rsidR="005710CC">
        <w:t>the data entered into the comparison website (customer info, etc.)</w:t>
      </w:r>
      <w:r>
        <w:t>. This is</w:t>
      </w:r>
      <w:r w:rsidR="005710CC">
        <w:t xml:space="preserve"> used </w:t>
      </w:r>
      <w:r>
        <w:t xml:space="preserve">by the quote and buy system </w:t>
      </w:r>
      <w:r w:rsidR="005710CC">
        <w:t xml:space="preserve">to pre-populate </w:t>
      </w:r>
      <w:r w:rsidR="000960AC">
        <w:t>fields</w:t>
      </w:r>
      <w:r w:rsidR="005710CC">
        <w:t xml:space="preserve">, </w:t>
      </w:r>
      <w:r w:rsidR="00034C80">
        <w:t>skipping some parts of the journey where all the data has already been provided</w:t>
      </w:r>
      <w:r w:rsidR="004D7D6D">
        <w:t>, similar to a user returning to a previously saved quote</w:t>
      </w:r>
      <w:r w:rsidR="005710CC">
        <w:t>.</w:t>
      </w:r>
    </w:p>
    <w:p w:rsidR="00AB0210" w:rsidRPr="005710CC" w:rsidRDefault="00AB0210" w:rsidP="005710CC">
      <w:bookmarkStart w:id="195" w:name="_Toc453596553"/>
      <w:bookmarkStart w:id="196" w:name="_Toc453779728"/>
      <w:proofErr w:type="spellStart"/>
      <w:r>
        <w:t>iWonder</w:t>
      </w:r>
      <w:proofErr w:type="spellEnd"/>
      <w:r>
        <w:t xml:space="preserve"> </w:t>
      </w:r>
      <w:r w:rsidR="00B805A1">
        <w:t xml:space="preserve">will </w:t>
      </w:r>
      <w:r>
        <w:t xml:space="preserve">be available for collaboration when the replacement system is being written in order to </w:t>
      </w:r>
      <w:r w:rsidR="00A842DF">
        <w:t>facilitate</w:t>
      </w:r>
      <w:r>
        <w:t xml:space="preserve"> this integration.</w:t>
      </w:r>
    </w:p>
    <w:p w:rsidR="007227C8" w:rsidRDefault="00AC6259" w:rsidP="007227C8">
      <w:pPr>
        <w:pStyle w:val="Heading2"/>
      </w:pPr>
      <w:bookmarkStart w:id="197" w:name="_Toc453949437"/>
      <w:bookmarkStart w:id="198" w:name="_Ref454182904"/>
      <w:bookmarkStart w:id="199" w:name="_Toc454203261"/>
      <w:r>
        <w:t>Google analytics and tracking</w:t>
      </w:r>
      <w:bookmarkEnd w:id="195"/>
      <w:bookmarkEnd w:id="196"/>
      <w:bookmarkEnd w:id="197"/>
      <w:bookmarkEnd w:id="198"/>
      <w:bookmarkEnd w:id="199"/>
    </w:p>
    <w:p w:rsidR="007227C8" w:rsidRPr="007227C8" w:rsidRDefault="007227C8" w:rsidP="00EB6D80">
      <w:r w:rsidRPr="007227C8">
        <w:t>Google analytics and tracking are required on the quote and buy journey so that UIA can see where customers drop out of the journe</w:t>
      </w:r>
      <w:r w:rsidR="00F73A2D">
        <w:t>y</w:t>
      </w:r>
      <w:r w:rsidR="00726CDB">
        <w:t xml:space="preserve"> and work to improve retention by reordering/rephrasing questions</w:t>
      </w:r>
      <w:r w:rsidR="00F73A2D">
        <w:t>.</w:t>
      </w:r>
    </w:p>
    <w:sectPr w:rsidR="007227C8" w:rsidRPr="007227C8">
      <w:headerReference w:type="default" r:id="rId16"/>
      <w:footerReference w:type="default" r:id="rId17"/>
      <w:pgSz w:w="11909" w:h="16834"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45F" w:rsidRDefault="001F345F">
      <w:r>
        <w:separator/>
      </w:r>
    </w:p>
  </w:endnote>
  <w:endnote w:type="continuationSeparator" w:id="0">
    <w:p w:rsidR="001F345F" w:rsidRDefault="001F345F">
      <w:r>
        <w:continuationSeparator/>
      </w:r>
    </w:p>
  </w:endnote>
  <w:endnote w:type="continuationNotice" w:id="1">
    <w:p w:rsidR="001F345F" w:rsidRDefault="001F345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C4C" w:rsidRDefault="00EE0C4C">
    <w:pPr>
      <w:pStyle w:val="Footer"/>
      <w:jc w:val="right"/>
    </w:pPr>
  </w:p>
  <w:p w:rsidR="00EE0C4C" w:rsidRDefault="00EE0C4C">
    <w:pPr>
      <w:pStyle w:val="Footer"/>
      <w:jc w:val="right"/>
    </w:pPr>
  </w:p>
  <w:p w:rsidR="00EE0C4C" w:rsidRDefault="00EE0C4C">
    <w:pPr>
      <w:pStyle w:val="Footer"/>
      <w:jc w:val="right"/>
      <w:rPr>
        <w:noProof/>
        <w:lang w:eastAsia="en-GB"/>
      </w:rPr>
    </w:pPr>
  </w:p>
  <w:p w:rsidR="00EE0C4C" w:rsidRPr="00EF78E4" w:rsidRDefault="00EE0C4C">
    <w:pPr>
      <w:pStyle w:val="Footer"/>
      <w:jc w:val="right"/>
      <w:rPr>
        <w:noProof/>
        <w:sz w:val="18"/>
        <w:szCs w:val="18"/>
        <w:lang w:eastAsia="en-GB"/>
      </w:rPr>
    </w:pPr>
  </w:p>
  <w:p w:rsidR="00EE0C4C" w:rsidRPr="00EF78E4" w:rsidRDefault="00EE0C4C">
    <w:pPr>
      <w:pStyle w:val="Footer"/>
      <w:jc w:val="right"/>
      <w:rPr>
        <w:noProof/>
        <w:sz w:val="18"/>
        <w:szCs w:val="18"/>
        <w:lang w:eastAsia="en-GB"/>
      </w:rPr>
    </w:pPr>
  </w:p>
  <w:p w:rsidR="00EE0C4C" w:rsidRPr="00EF78E4" w:rsidRDefault="00EE0C4C">
    <w:pPr>
      <w:pStyle w:val="Footer"/>
      <w:jc w:val="right"/>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C4C" w:rsidRDefault="00BF10A0">
    <w:pPr>
      <w:pStyle w:val="Footer"/>
      <w:pBdr>
        <w:top w:val="single" w:sz="4" w:space="1" w:color="auto"/>
      </w:pBdr>
    </w:pPr>
    <w:fldSimple w:instr=" TITLE  \* MERGEFORMAT ">
      <w:r w:rsidR="00A330B6">
        <w:t>UIA Quote and Buy Specification</w:t>
      </w:r>
    </w:fldSimple>
    <w:r w:rsidR="00EE0C4C">
      <w:t xml:space="preserve"> - </w:t>
    </w:r>
    <w:fldSimple w:instr=" SUBJECT  \* MERGEFORMAT ">
      <w:r w:rsidR="00A330B6">
        <w:t>Requirements for implementation of UIA Quote and Buy journey</w:t>
      </w:r>
    </w:fldSimple>
    <w:r w:rsidR="00EE0C4C">
      <w:tab/>
      <w:t xml:space="preserve">Page </w:t>
    </w:r>
    <w:r w:rsidR="00EE0C4C">
      <w:rPr>
        <w:rStyle w:val="PageNumber"/>
      </w:rPr>
      <w:fldChar w:fldCharType="begin"/>
    </w:r>
    <w:r w:rsidR="00EE0C4C">
      <w:rPr>
        <w:rStyle w:val="PageNumber"/>
      </w:rPr>
      <w:instrText xml:space="preserve"> PAGE </w:instrText>
    </w:r>
    <w:r w:rsidR="00EE0C4C">
      <w:rPr>
        <w:rStyle w:val="PageNumber"/>
      </w:rPr>
      <w:fldChar w:fldCharType="separate"/>
    </w:r>
    <w:r w:rsidR="004D41D3">
      <w:rPr>
        <w:rStyle w:val="PageNumber"/>
        <w:noProof/>
      </w:rPr>
      <w:t>i</w:t>
    </w:r>
    <w:r w:rsidR="00EE0C4C">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C4C" w:rsidRDefault="00BF10A0">
    <w:pPr>
      <w:pStyle w:val="Footer"/>
      <w:pBdr>
        <w:top w:val="single" w:sz="4" w:space="1" w:color="auto"/>
      </w:pBdr>
    </w:pPr>
    <w:fldSimple w:instr=" TITLE  \* MERGEFORMAT ">
      <w:r w:rsidR="00A330B6">
        <w:t>UIA Quote and Buy Specification</w:t>
      </w:r>
    </w:fldSimple>
    <w:r w:rsidR="00EE0C4C">
      <w:t xml:space="preserve"> - </w:t>
    </w:r>
    <w:fldSimple w:instr=" SUBJECT  \* MERGEFORMAT ">
      <w:r w:rsidR="00A330B6">
        <w:t>Requirements for implementation of UIA Quote and Buy journey</w:t>
      </w:r>
    </w:fldSimple>
    <w:r w:rsidR="00EE0C4C">
      <w:tab/>
      <w:t xml:space="preserve">Page </w:t>
    </w:r>
    <w:r w:rsidR="00EE0C4C">
      <w:rPr>
        <w:rStyle w:val="PageNumber"/>
      </w:rPr>
      <w:fldChar w:fldCharType="begin"/>
    </w:r>
    <w:r w:rsidR="00EE0C4C">
      <w:rPr>
        <w:rStyle w:val="PageNumber"/>
      </w:rPr>
      <w:instrText xml:space="preserve"> PAGE </w:instrText>
    </w:r>
    <w:r w:rsidR="00EE0C4C">
      <w:rPr>
        <w:rStyle w:val="PageNumber"/>
      </w:rPr>
      <w:fldChar w:fldCharType="separate"/>
    </w:r>
    <w:r w:rsidR="004D41D3">
      <w:rPr>
        <w:rStyle w:val="PageNumber"/>
        <w:noProof/>
      </w:rPr>
      <w:t>1</w:t>
    </w:r>
    <w:r w:rsidR="00EE0C4C">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45F" w:rsidRDefault="001F345F">
      <w:r>
        <w:separator/>
      </w:r>
    </w:p>
  </w:footnote>
  <w:footnote w:type="continuationSeparator" w:id="0">
    <w:p w:rsidR="001F345F" w:rsidRDefault="001F345F">
      <w:r>
        <w:continuationSeparator/>
      </w:r>
    </w:p>
  </w:footnote>
  <w:footnote w:type="continuationNotice" w:id="1">
    <w:p w:rsidR="001F345F" w:rsidRDefault="001F345F">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C4C" w:rsidRDefault="00EE0C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C4C" w:rsidRDefault="00EE0C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369C68E4"/>
    <w:lvl w:ilvl="0">
      <w:start w:val="1"/>
      <w:numFmt w:val="decimal"/>
      <w:lvlText w:val="%1."/>
      <w:lvlJc w:val="left"/>
      <w:pPr>
        <w:tabs>
          <w:tab w:val="num" w:pos="643"/>
        </w:tabs>
        <w:ind w:left="643" w:hanging="360"/>
      </w:pPr>
    </w:lvl>
  </w:abstractNum>
  <w:abstractNum w:abstractNumId="1">
    <w:nsid w:val="FFFFFF80"/>
    <w:multiLevelType w:val="singleLevel"/>
    <w:tmpl w:val="52784F72"/>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C712AC1C"/>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AF1E95B8"/>
    <w:lvl w:ilvl="0">
      <w:start w:val="1"/>
      <w:numFmt w:val="bullet"/>
      <w:pStyle w:val="ListBullet3"/>
      <w:lvlText w:val=""/>
      <w:lvlJc w:val="left"/>
      <w:pPr>
        <w:tabs>
          <w:tab w:val="num" w:pos="926"/>
        </w:tabs>
        <w:ind w:left="926" w:hanging="360"/>
      </w:pPr>
      <w:rPr>
        <w:rFonts w:ascii="Symbol" w:hAnsi="Symbol" w:hint="default"/>
      </w:rPr>
    </w:lvl>
  </w:abstractNum>
  <w:abstractNum w:abstractNumId="4">
    <w:nsid w:val="FFFFFF83"/>
    <w:multiLevelType w:val="singleLevel"/>
    <w:tmpl w:val="5DEA6122"/>
    <w:lvl w:ilvl="0">
      <w:start w:val="1"/>
      <w:numFmt w:val="bullet"/>
      <w:pStyle w:val="ListBullet2"/>
      <w:lvlText w:val=""/>
      <w:lvlJc w:val="left"/>
      <w:pPr>
        <w:tabs>
          <w:tab w:val="num" w:pos="643"/>
        </w:tabs>
        <w:ind w:left="643" w:hanging="360"/>
      </w:pPr>
      <w:rPr>
        <w:rFonts w:ascii="Symbol" w:hAnsi="Symbol" w:hint="default"/>
      </w:rPr>
    </w:lvl>
  </w:abstractNum>
  <w:abstractNum w:abstractNumId="5">
    <w:nsid w:val="FFFFFF89"/>
    <w:multiLevelType w:val="singleLevel"/>
    <w:tmpl w:val="B01A8C70"/>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0C7D95"/>
    <w:multiLevelType w:val="hybridMultilevel"/>
    <w:tmpl w:val="FE92B1D4"/>
    <w:lvl w:ilvl="0" w:tplc="3E86303E">
      <w:start w:val="1"/>
      <w:numFmt w:val="bullet"/>
      <w:pStyle w:val="Bullet3"/>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00E50CEC"/>
    <w:multiLevelType w:val="hybridMultilevel"/>
    <w:tmpl w:val="BCE086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32F2416"/>
    <w:multiLevelType w:val="hybridMultilevel"/>
    <w:tmpl w:val="5380A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0E687B"/>
    <w:multiLevelType w:val="hybridMultilevel"/>
    <w:tmpl w:val="FF169AAE"/>
    <w:lvl w:ilvl="0" w:tplc="43860040">
      <w:start w:val="1"/>
      <w:numFmt w:val="decimal"/>
      <w:pStyle w:val="Reference"/>
      <w:lvlText w:val="[%1]"/>
      <w:lvlJc w:val="left"/>
      <w:pPr>
        <w:tabs>
          <w:tab w:val="num" w:pos="1304"/>
        </w:tabs>
        <w:ind w:left="1304" w:hanging="5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B97E70"/>
    <w:multiLevelType w:val="hybridMultilevel"/>
    <w:tmpl w:val="06F07CEE"/>
    <w:lvl w:ilvl="0" w:tplc="841A7A7A">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1E9F03A5"/>
    <w:multiLevelType w:val="hybridMultilevel"/>
    <w:tmpl w:val="0EFA09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20BE4517"/>
    <w:multiLevelType w:val="hybridMultilevel"/>
    <w:tmpl w:val="83EA3A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24F61B86"/>
    <w:multiLevelType w:val="hybridMultilevel"/>
    <w:tmpl w:val="491E5F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264C7915"/>
    <w:multiLevelType w:val="multilevel"/>
    <w:tmpl w:val="25405F20"/>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720" w:hanging="720"/>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800"/>
        </w:tabs>
        <w:ind w:left="1296" w:hanging="1296"/>
      </w:pPr>
      <w:rPr>
        <w:rFonts w:hint="default"/>
      </w:rPr>
    </w:lvl>
    <w:lvl w:ilvl="7">
      <w:start w:val="1"/>
      <w:numFmt w:val="decimal"/>
      <w:pStyle w:val="Heading8"/>
      <w:lvlText w:val="%1.%2.%3.%4.%5.%6.%7.%8"/>
      <w:lvlJc w:val="left"/>
      <w:pPr>
        <w:tabs>
          <w:tab w:val="num" w:pos="2160"/>
        </w:tabs>
        <w:ind w:left="1440" w:hanging="1440"/>
      </w:pPr>
      <w:rPr>
        <w:rFonts w:hint="default"/>
      </w:rPr>
    </w:lvl>
    <w:lvl w:ilvl="8">
      <w:start w:val="1"/>
      <w:numFmt w:val="decimal"/>
      <w:pStyle w:val="Heading9"/>
      <w:lvlText w:val="%1.%2.%3.%4.%5.%6.%7.%8.%9"/>
      <w:lvlJc w:val="left"/>
      <w:pPr>
        <w:tabs>
          <w:tab w:val="num" w:pos="2520"/>
        </w:tabs>
        <w:ind w:left="1584" w:hanging="1584"/>
      </w:pPr>
      <w:rPr>
        <w:rFonts w:hint="default"/>
      </w:rPr>
    </w:lvl>
  </w:abstractNum>
  <w:abstractNum w:abstractNumId="15">
    <w:nsid w:val="2F4B18A4"/>
    <w:multiLevelType w:val="hybridMultilevel"/>
    <w:tmpl w:val="EF9A8F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26A5C74"/>
    <w:multiLevelType w:val="hybridMultilevel"/>
    <w:tmpl w:val="72500922"/>
    <w:lvl w:ilvl="0" w:tplc="F848926A">
      <w:numFmt w:val="bullet"/>
      <w:lvlText w:val=""/>
      <w:lvlJc w:val="left"/>
      <w:pPr>
        <w:ind w:left="1080" w:hanging="360"/>
      </w:pPr>
      <w:rPr>
        <w:rFonts w:ascii="Symbol" w:eastAsia="Times New Roman" w:hAnsi="Symbol" w:cs="Times New Roman" w:hint="default"/>
        <w:sz w:val="1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357C1E19"/>
    <w:multiLevelType w:val="hybridMultilevel"/>
    <w:tmpl w:val="22CA114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B380C852">
      <w:start w:val="5"/>
      <w:numFmt w:val="bullet"/>
      <w:lvlText w:val="-"/>
      <w:lvlJc w:val="left"/>
      <w:pPr>
        <w:ind w:left="2520" w:hanging="360"/>
      </w:pPr>
      <w:rPr>
        <w:rFonts w:ascii="Arial" w:eastAsia="Times New Roman" w:hAnsi="Arial" w:cs="Arial"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EBD0CB1"/>
    <w:multiLevelType w:val="hybridMultilevel"/>
    <w:tmpl w:val="0C94E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5BC70BB"/>
    <w:multiLevelType w:val="hybridMultilevel"/>
    <w:tmpl w:val="D6CE457C"/>
    <w:lvl w:ilvl="0" w:tplc="FAF04C30">
      <w:start w:val="1"/>
      <w:numFmt w:val="bullet"/>
      <w:pStyle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50C25A63"/>
    <w:multiLevelType w:val="hybridMultilevel"/>
    <w:tmpl w:val="6EDC5DD4"/>
    <w:lvl w:ilvl="0" w:tplc="0BDC356E">
      <w:start w:val="1"/>
      <w:numFmt w:val="bullet"/>
      <w:pStyle w:val="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60DE65EC"/>
    <w:multiLevelType w:val="hybridMultilevel"/>
    <w:tmpl w:val="CB8E96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63307E1D"/>
    <w:multiLevelType w:val="hybridMultilevel"/>
    <w:tmpl w:val="F63CFF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65F35F9D"/>
    <w:multiLevelType w:val="hybridMultilevel"/>
    <w:tmpl w:val="9D4AB1EE"/>
    <w:lvl w:ilvl="0" w:tplc="F848926A">
      <w:numFmt w:val="bullet"/>
      <w:lvlText w:val=""/>
      <w:lvlJc w:val="left"/>
      <w:pPr>
        <w:ind w:left="1800" w:hanging="360"/>
      </w:pPr>
      <w:rPr>
        <w:rFonts w:ascii="Symbol" w:eastAsia="Times New Roman" w:hAnsi="Symbol" w:cs="Times New Roman" w:hint="default"/>
        <w:sz w:val="16"/>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4E12699"/>
    <w:multiLevelType w:val="hybridMultilevel"/>
    <w:tmpl w:val="E4960DA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8AD6487"/>
    <w:multiLevelType w:val="hybridMultilevel"/>
    <w:tmpl w:val="BC1855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14"/>
  </w:num>
  <w:num w:numId="7">
    <w:abstractNumId w:val="0"/>
  </w:num>
  <w:num w:numId="8">
    <w:abstractNumId w:val="19"/>
  </w:num>
  <w:num w:numId="9">
    <w:abstractNumId w:val="20"/>
  </w:num>
  <w:num w:numId="10">
    <w:abstractNumId w:val="6"/>
  </w:num>
  <w:num w:numId="11">
    <w:abstractNumId w:val="9"/>
  </w:num>
  <w:num w:numId="12">
    <w:abstractNumId w:val="7"/>
  </w:num>
  <w:num w:numId="13">
    <w:abstractNumId w:val="8"/>
  </w:num>
  <w:num w:numId="14">
    <w:abstractNumId w:val="24"/>
  </w:num>
  <w:num w:numId="15">
    <w:abstractNumId w:val="18"/>
  </w:num>
  <w:num w:numId="16">
    <w:abstractNumId w:val="15"/>
  </w:num>
  <w:num w:numId="17">
    <w:abstractNumId w:val="21"/>
  </w:num>
  <w:num w:numId="18">
    <w:abstractNumId w:val="17"/>
  </w:num>
  <w:num w:numId="19">
    <w:abstractNumId w:val="13"/>
  </w:num>
  <w:num w:numId="20">
    <w:abstractNumId w:val="25"/>
  </w:num>
  <w:num w:numId="21">
    <w:abstractNumId w:val="11"/>
  </w:num>
  <w:num w:numId="22">
    <w:abstractNumId w:val="12"/>
  </w:num>
  <w:num w:numId="23">
    <w:abstractNumId w:val="22"/>
  </w:num>
  <w:num w:numId="24">
    <w:abstractNumId w:val="16"/>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A23"/>
    <w:rsid w:val="000049C9"/>
    <w:rsid w:val="000063D6"/>
    <w:rsid w:val="00010891"/>
    <w:rsid w:val="00011B10"/>
    <w:rsid w:val="000147DD"/>
    <w:rsid w:val="00020AD1"/>
    <w:rsid w:val="00022341"/>
    <w:rsid w:val="00032CAD"/>
    <w:rsid w:val="000338BB"/>
    <w:rsid w:val="00034C80"/>
    <w:rsid w:val="000363FD"/>
    <w:rsid w:val="000365C7"/>
    <w:rsid w:val="00036CDD"/>
    <w:rsid w:val="000379A5"/>
    <w:rsid w:val="0004029D"/>
    <w:rsid w:val="0004099F"/>
    <w:rsid w:val="000420E2"/>
    <w:rsid w:val="0004334B"/>
    <w:rsid w:val="0004594C"/>
    <w:rsid w:val="00052017"/>
    <w:rsid w:val="00054287"/>
    <w:rsid w:val="00054E06"/>
    <w:rsid w:val="00061BE1"/>
    <w:rsid w:val="00061DF6"/>
    <w:rsid w:val="0006560C"/>
    <w:rsid w:val="00066731"/>
    <w:rsid w:val="000731F7"/>
    <w:rsid w:val="000758CC"/>
    <w:rsid w:val="00075C62"/>
    <w:rsid w:val="0008163E"/>
    <w:rsid w:val="00081D81"/>
    <w:rsid w:val="000822F2"/>
    <w:rsid w:val="00083D0C"/>
    <w:rsid w:val="00084FFF"/>
    <w:rsid w:val="0009064C"/>
    <w:rsid w:val="00091C4A"/>
    <w:rsid w:val="00092DC6"/>
    <w:rsid w:val="00095FBE"/>
    <w:rsid w:val="000960AC"/>
    <w:rsid w:val="00096395"/>
    <w:rsid w:val="000A1A32"/>
    <w:rsid w:val="000A332E"/>
    <w:rsid w:val="000B1058"/>
    <w:rsid w:val="000B12EA"/>
    <w:rsid w:val="000B3CF5"/>
    <w:rsid w:val="000C2308"/>
    <w:rsid w:val="000C3AAF"/>
    <w:rsid w:val="000C5752"/>
    <w:rsid w:val="000C7A51"/>
    <w:rsid w:val="000C7A89"/>
    <w:rsid w:val="000C7E0E"/>
    <w:rsid w:val="000D1AD2"/>
    <w:rsid w:val="000D2E92"/>
    <w:rsid w:val="000D448E"/>
    <w:rsid w:val="000D4720"/>
    <w:rsid w:val="000D6D42"/>
    <w:rsid w:val="000E4098"/>
    <w:rsid w:val="000E50F2"/>
    <w:rsid w:val="000E51CA"/>
    <w:rsid w:val="000E7C5B"/>
    <w:rsid w:val="000F16AA"/>
    <w:rsid w:val="000F4DC7"/>
    <w:rsid w:val="000F593D"/>
    <w:rsid w:val="000F7BB3"/>
    <w:rsid w:val="001032BB"/>
    <w:rsid w:val="00106B18"/>
    <w:rsid w:val="001073E8"/>
    <w:rsid w:val="001128AC"/>
    <w:rsid w:val="00114077"/>
    <w:rsid w:val="0011535C"/>
    <w:rsid w:val="00120C11"/>
    <w:rsid w:val="0012256F"/>
    <w:rsid w:val="00123363"/>
    <w:rsid w:val="001241BC"/>
    <w:rsid w:val="00124C27"/>
    <w:rsid w:val="00126E4C"/>
    <w:rsid w:val="00127897"/>
    <w:rsid w:val="00133F14"/>
    <w:rsid w:val="0013409F"/>
    <w:rsid w:val="00145A65"/>
    <w:rsid w:val="00147976"/>
    <w:rsid w:val="001479DF"/>
    <w:rsid w:val="001521EA"/>
    <w:rsid w:val="00152AC5"/>
    <w:rsid w:val="00155C5F"/>
    <w:rsid w:val="00161983"/>
    <w:rsid w:val="00163E27"/>
    <w:rsid w:val="00164EAE"/>
    <w:rsid w:val="00166C76"/>
    <w:rsid w:val="00171911"/>
    <w:rsid w:val="00174EA6"/>
    <w:rsid w:val="00177BB1"/>
    <w:rsid w:val="00182BE0"/>
    <w:rsid w:val="00183E68"/>
    <w:rsid w:val="00184362"/>
    <w:rsid w:val="00185402"/>
    <w:rsid w:val="0018683F"/>
    <w:rsid w:val="00186B4F"/>
    <w:rsid w:val="00187CB3"/>
    <w:rsid w:val="00196864"/>
    <w:rsid w:val="00196B64"/>
    <w:rsid w:val="00197609"/>
    <w:rsid w:val="001A2E54"/>
    <w:rsid w:val="001A37C2"/>
    <w:rsid w:val="001B00BC"/>
    <w:rsid w:val="001B0DEB"/>
    <w:rsid w:val="001B184A"/>
    <w:rsid w:val="001B2FAD"/>
    <w:rsid w:val="001B35D8"/>
    <w:rsid w:val="001B5E53"/>
    <w:rsid w:val="001B6261"/>
    <w:rsid w:val="001B62D0"/>
    <w:rsid w:val="001B7420"/>
    <w:rsid w:val="001C306B"/>
    <w:rsid w:val="001C3B40"/>
    <w:rsid w:val="001C3BBD"/>
    <w:rsid w:val="001C3D6C"/>
    <w:rsid w:val="001C48C6"/>
    <w:rsid w:val="001D1C89"/>
    <w:rsid w:val="001D3967"/>
    <w:rsid w:val="001D5A65"/>
    <w:rsid w:val="001D6E75"/>
    <w:rsid w:val="001D72B6"/>
    <w:rsid w:val="001E2B92"/>
    <w:rsid w:val="001E5067"/>
    <w:rsid w:val="001F08A2"/>
    <w:rsid w:val="001F338F"/>
    <w:rsid w:val="001F345F"/>
    <w:rsid w:val="001F34E3"/>
    <w:rsid w:val="001F53C2"/>
    <w:rsid w:val="002013C4"/>
    <w:rsid w:val="002048D0"/>
    <w:rsid w:val="00207FC5"/>
    <w:rsid w:val="00211D8E"/>
    <w:rsid w:val="002120ED"/>
    <w:rsid w:val="00215650"/>
    <w:rsid w:val="00217C29"/>
    <w:rsid w:val="00220813"/>
    <w:rsid w:val="0022571D"/>
    <w:rsid w:val="00235435"/>
    <w:rsid w:val="00241341"/>
    <w:rsid w:val="0024275C"/>
    <w:rsid w:val="00244127"/>
    <w:rsid w:val="00244F68"/>
    <w:rsid w:val="002468D2"/>
    <w:rsid w:val="00250CC0"/>
    <w:rsid w:val="00255AC9"/>
    <w:rsid w:val="00260600"/>
    <w:rsid w:val="0026775D"/>
    <w:rsid w:val="00270C62"/>
    <w:rsid w:val="00271DA3"/>
    <w:rsid w:val="00275002"/>
    <w:rsid w:val="0027568A"/>
    <w:rsid w:val="00276D0C"/>
    <w:rsid w:val="00277F07"/>
    <w:rsid w:val="0028229E"/>
    <w:rsid w:val="002830CF"/>
    <w:rsid w:val="00292E12"/>
    <w:rsid w:val="002A021A"/>
    <w:rsid w:val="002A1941"/>
    <w:rsid w:val="002A44E1"/>
    <w:rsid w:val="002B3EFB"/>
    <w:rsid w:val="002B4885"/>
    <w:rsid w:val="002B6764"/>
    <w:rsid w:val="002C0D83"/>
    <w:rsid w:val="002C517D"/>
    <w:rsid w:val="002C531E"/>
    <w:rsid w:val="002C6342"/>
    <w:rsid w:val="002D1738"/>
    <w:rsid w:val="002D4047"/>
    <w:rsid w:val="002D427C"/>
    <w:rsid w:val="002D7590"/>
    <w:rsid w:val="002E27E4"/>
    <w:rsid w:val="002E32D7"/>
    <w:rsid w:val="002E5925"/>
    <w:rsid w:val="002E67CF"/>
    <w:rsid w:val="002F1BDA"/>
    <w:rsid w:val="002F2DCD"/>
    <w:rsid w:val="002F328C"/>
    <w:rsid w:val="002F3452"/>
    <w:rsid w:val="00300DFA"/>
    <w:rsid w:val="00307A4F"/>
    <w:rsid w:val="003106FC"/>
    <w:rsid w:val="00312B39"/>
    <w:rsid w:val="00312CCE"/>
    <w:rsid w:val="00313758"/>
    <w:rsid w:val="00315274"/>
    <w:rsid w:val="003162E0"/>
    <w:rsid w:val="003173ED"/>
    <w:rsid w:val="003229BF"/>
    <w:rsid w:val="00323880"/>
    <w:rsid w:val="0032484B"/>
    <w:rsid w:val="0032558B"/>
    <w:rsid w:val="00331E4E"/>
    <w:rsid w:val="00332FD3"/>
    <w:rsid w:val="0033432F"/>
    <w:rsid w:val="003356A0"/>
    <w:rsid w:val="0034065F"/>
    <w:rsid w:val="003433CC"/>
    <w:rsid w:val="00354111"/>
    <w:rsid w:val="003542E5"/>
    <w:rsid w:val="00363979"/>
    <w:rsid w:val="00364902"/>
    <w:rsid w:val="00365971"/>
    <w:rsid w:val="00372396"/>
    <w:rsid w:val="00374963"/>
    <w:rsid w:val="00375A66"/>
    <w:rsid w:val="00376705"/>
    <w:rsid w:val="003777F7"/>
    <w:rsid w:val="00377CF2"/>
    <w:rsid w:val="00381AE2"/>
    <w:rsid w:val="00383511"/>
    <w:rsid w:val="00383A52"/>
    <w:rsid w:val="0039501B"/>
    <w:rsid w:val="003951A9"/>
    <w:rsid w:val="003A0B55"/>
    <w:rsid w:val="003A16A3"/>
    <w:rsid w:val="003A57EA"/>
    <w:rsid w:val="003A5D66"/>
    <w:rsid w:val="003A74A8"/>
    <w:rsid w:val="003A7E2D"/>
    <w:rsid w:val="003B2295"/>
    <w:rsid w:val="003B255B"/>
    <w:rsid w:val="003B3EC8"/>
    <w:rsid w:val="003B4A82"/>
    <w:rsid w:val="003B4C16"/>
    <w:rsid w:val="003B62CA"/>
    <w:rsid w:val="003B7C57"/>
    <w:rsid w:val="003C0A2C"/>
    <w:rsid w:val="003C4252"/>
    <w:rsid w:val="003C73F2"/>
    <w:rsid w:val="003D1C02"/>
    <w:rsid w:val="003D22E3"/>
    <w:rsid w:val="003E00DA"/>
    <w:rsid w:val="003F3BA8"/>
    <w:rsid w:val="003F3E21"/>
    <w:rsid w:val="003F5B2A"/>
    <w:rsid w:val="003F6BBE"/>
    <w:rsid w:val="0040064F"/>
    <w:rsid w:val="0040262B"/>
    <w:rsid w:val="00404181"/>
    <w:rsid w:val="0040439B"/>
    <w:rsid w:val="00405170"/>
    <w:rsid w:val="004054B9"/>
    <w:rsid w:val="00405807"/>
    <w:rsid w:val="0041070A"/>
    <w:rsid w:val="004125A9"/>
    <w:rsid w:val="004133BA"/>
    <w:rsid w:val="004169A1"/>
    <w:rsid w:val="00416BEE"/>
    <w:rsid w:val="00416DCB"/>
    <w:rsid w:val="0042389F"/>
    <w:rsid w:val="004257C3"/>
    <w:rsid w:val="00431599"/>
    <w:rsid w:val="00432DC4"/>
    <w:rsid w:val="00435F82"/>
    <w:rsid w:val="00436D56"/>
    <w:rsid w:val="00441B3D"/>
    <w:rsid w:val="004445C7"/>
    <w:rsid w:val="004451C4"/>
    <w:rsid w:val="004459C7"/>
    <w:rsid w:val="00445F52"/>
    <w:rsid w:val="00450363"/>
    <w:rsid w:val="004543EA"/>
    <w:rsid w:val="0045474D"/>
    <w:rsid w:val="0045490A"/>
    <w:rsid w:val="00454B96"/>
    <w:rsid w:val="00455A61"/>
    <w:rsid w:val="00457CA4"/>
    <w:rsid w:val="0046401B"/>
    <w:rsid w:val="00465FC9"/>
    <w:rsid w:val="00472760"/>
    <w:rsid w:val="00474346"/>
    <w:rsid w:val="00474DDC"/>
    <w:rsid w:val="00476EE0"/>
    <w:rsid w:val="00477B7C"/>
    <w:rsid w:val="00480BF2"/>
    <w:rsid w:val="00483F04"/>
    <w:rsid w:val="00486A16"/>
    <w:rsid w:val="00490097"/>
    <w:rsid w:val="004929CA"/>
    <w:rsid w:val="00497BEC"/>
    <w:rsid w:val="004A64FD"/>
    <w:rsid w:val="004A69C7"/>
    <w:rsid w:val="004C2026"/>
    <w:rsid w:val="004C7D6E"/>
    <w:rsid w:val="004D00FF"/>
    <w:rsid w:val="004D019E"/>
    <w:rsid w:val="004D13DD"/>
    <w:rsid w:val="004D41D3"/>
    <w:rsid w:val="004D4281"/>
    <w:rsid w:val="004D5964"/>
    <w:rsid w:val="004D5AC5"/>
    <w:rsid w:val="004D6745"/>
    <w:rsid w:val="004D6F8D"/>
    <w:rsid w:val="004D769C"/>
    <w:rsid w:val="004D7D6D"/>
    <w:rsid w:val="004E00DD"/>
    <w:rsid w:val="004E17D0"/>
    <w:rsid w:val="004E7334"/>
    <w:rsid w:val="004E7E27"/>
    <w:rsid w:val="004F0351"/>
    <w:rsid w:val="004F5498"/>
    <w:rsid w:val="004F71F7"/>
    <w:rsid w:val="005012D6"/>
    <w:rsid w:val="00504209"/>
    <w:rsid w:val="00504BA5"/>
    <w:rsid w:val="005077BC"/>
    <w:rsid w:val="0051107D"/>
    <w:rsid w:val="005151B5"/>
    <w:rsid w:val="00515EB6"/>
    <w:rsid w:val="00521D17"/>
    <w:rsid w:val="00530723"/>
    <w:rsid w:val="005341FE"/>
    <w:rsid w:val="00535615"/>
    <w:rsid w:val="0053783E"/>
    <w:rsid w:val="00542CA8"/>
    <w:rsid w:val="00543D29"/>
    <w:rsid w:val="00554C8B"/>
    <w:rsid w:val="00555712"/>
    <w:rsid w:val="005603F9"/>
    <w:rsid w:val="00563DD1"/>
    <w:rsid w:val="00565CB3"/>
    <w:rsid w:val="005710CC"/>
    <w:rsid w:val="00574DD5"/>
    <w:rsid w:val="00575D96"/>
    <w:rsid w:val="00583B33"/>
    <w:rsid w:val="005841B8"/>
    <w:rsid w:val="0058727D"/>
    <w:rsid w:val="005874E0"/>
    <w:rsid w:val="00587F24"/>
    <w:rsid w:val="0059014E"/>
    <w:rsid w:val="0059431E"/>
    <w:rsid w:val="005A3B8B"/>
    <w:rsid w:val="005A71C6"/>
    <w:rsid w:val="005B0E69"/>
    <w:rsid w:val="005B3B0D"/>
    <w:rsid w:val="005B497B"/>
    <w:rsid w:val="005C3AA7"/>
    <w:rsid w:val="005C572E"/>
    <w:rsid w:val="005C5D22"/>
    <w:rsid w:val="005C6EBA"/>
    <w:rsid w:val="005D193A"/>
    <w:rsid w:val="005D3F69"/>
    <w:rsid w:val="005D4D6C"/>
    <w:rsid w:val="005D6DE0"/>
    <w:rsid w:val="005D7B8D"/>
    <w:rsid w:val="005E01FA"/>
    <w:rsid w:val="005E1A23"/>
    <w:rsid w:val="005F0007"/>
    <w:rsid w:val="005F12E5"/>
    <w:rsid w:val="005F1AC4"/>
    <w:rsid w:val="005F1B26"/>
    <w:rsid w:val="005F25C5"/>
    <w:rsid w:val="005F5BA6"/>
    <w:rsid w:val="005F6747"/>
    <w:rsid w:val="00610708"/>
    <w:rsid w:val="00611BA4"/>
    <w:rsid w:val="00616EE8"/>
    <w:rsid w:val="0062127B"/>
    <w:rsid w:val="0062161F"/>
    <w:rsid w:val="00624D67"/>
    <w:rsid w:val="006317F6"/>
    <w:rsid w:val="00635F8B"/>
    <w:rsid w:val="0064140F"/>
    <w:rsid w:val="0064500E"/>
    <w:rsid w:val="00650075"/>
    <w:rsid w:val="00650637"/>
    <w:rsid w:val="00651721"/>
    <w:rsid w:val="00651820"/>
    <w:rsid w:val="00656BF5"/>
    <w:rsid w:val="00660FF5"/>
    <w:rsid w:val="00661945"/>
    <w:rsid w:val="00670F18"/>
    <w:rsid w:val="0067154B"/>
    <w:rsid w:val="00673540"/>
    <w:rsid w:val="00673DD5"/>
    <w:rsid w:val="006823F0"/>
    <w:rsid w:val="00683F1D"/>
    <w:rsid w:val="00684738"/>
    <w:rsid w:val="006877CC"/>
    <w:rsid w:val="0069263D"/>
    <w:rsid w:val="006938AF"/>
    <w:rsid w:val="00695220"/>
    <w:rsid w:val="00697A20"/>
    <w:rsid w:val="006A0AD6"/>
    <w:rsid w:val="006A5E1C"/>
    <w:rsid w:val="006A66B8"/>
    <w:rsid w:val="006B11CE"/>
    <w:rsid w:val="006B30F3"/>
    <w:rsid w:val="006B4B5F"/>
    <w:rsid w:val="006B628E"/>
    <w:rsid w:val="006B632A"/>
    <w:rsid w:val="006C00A8"/>
    <w:rsid w:val="006C5D51"/>
    <w:rsid w:val="006D2AC6"/>
    <w:rsid w:val="006D41C0"/>
    <w:rsid w:val="006D593D"/>
    <w:rsid w:val="006D5D38"/>
    <w:rsid w:val="006E0E7B"/>
    <w:rsid w:val="006E1E09"/>
    <w:rsid w:val="006E3A38"/>
    <w:rsid w:val="006F1F26"/>
    <w:rsid w:val="006F5A0F"/>
    <w:rsid w:val="006F6233"/>
    <w:rsid w:val="00701083"/>
    <w:rsid w:val="007037E0"/>
    <w:rsid w:val="00710B81"/>
    <w:rsid w:val="00721905"/>
    <w:rsid w:val="0072265E"/>
    <w:rsid w:val="0072273D"/>
    <w:rsid w:val="007227C8"/>
    <w:rsid w:val="0072536C"/>
    <w:rsid w:val="00725756"/>
    <w:rsid w:val="00726393"/>
    <w:rsid w:val="00726CDB"/>
    <w:rsid w:val="0073111F"/>
    <w:rsid w:val="007314AA"/>
    <w:rsid w:val="007319AD"/>
    <w:rsid w:val="0073238C"/>
    <w:rsid w:val="00732C8E"/>
    <w:rsid w:val="007346E6"/>
    <w:rsid w:val="00735CD3"/>
    <w:rsid w:val="00741899"/>
    <w:rsid w:val="00741A69"/>
    <w:rsid w:val="00747211"/>
    <w:rsid w:val="00750393"/>
    <w:rsid w:val="007524B0"/>
    <w:rsid w:val="00761217"/>
    <w:rsid w:val="00763A61"/>
    <w:rsid w:val="00766A18"/>
    <w:rsid w:val="00766D22"/>
    <w:rsid w:val="00773325"/>
    <w:rsid w:val="007805FB"/>
    <w:rsid w:val="007810B9"/>
    <w:rsid w:val="007816B5"/>
    <w:rsid w:val="00785457"/>
    <w:rsid w:val="007903FB"/>
    <w:rsid w:val="00790C0A"/>
    <w:rsid w:val="00791EC7"/>
    <w:rsid w:val="00793E64"/>
    <w:rsid w:val="007A0412"/>
    <w:rsid w:val="007A0DCA"/>
    <w:rsid w:val="007A1113"/>
    <w:rsid w:val="007A40A6"/>
    <w:rsid w:val="007A6B00"/>
    <w:rsid w:val="007A6E48"/>
    <w:rsid w:val="007A7966"/>
    <w:rsid w:val="007B1AA8"/>
    <w:rsid w:val="007B3295"/>
    <w:rsid w:val="007B358A"/>
    <w:rsid w:val="007B35CF"/>
    <w:rsid w:val="007C0693"/>
    <w:rsid w:val="007C16A4"/>
    <w:rsid w:val="007C3590"/>
    <w:rsid w:val="007C4DC7"/>
    <w:rsid w:val="007C7050"/>
    <w:rsid w:val="007C7331"/>
    <w:rsid w:val="007D3F15"/>
    <w:rsid w:val="007D3FA5"/>
    <w:rsid w:val="007E0D96"/>
    <w:rsid w:val="007E3B78"/>
    <w:rsid w:val="007E3BDC"/>
    <w:rsid w:val="007E5C0C"/>
    <w:rsid w:val="007F768E"/>
    <w:rsid w:val="00800C67"/>
    <w:rsid w:val="00804406"/>
    <w:rsid w:val="00804DBF"/>
    <w:rsid w:val="00810199"/>
    <w:rsid w:val="00811388"/>
    <w:rsid w:val="00812B93"/>
    <w:rsid w:val="008167C4"/>
    <w:rsid w:val="00817085"/>
    <w:rsid w:val="008172DF"/>
    <w:rsid w:val="00823F05"/>
    <w:rsid w:val="00824F20"/>
    <w:rsid w:val="00825238"/>
    <w:rsid w:val="00826684"/>
    <w:rsid w:val="008301C7"/>
    <w:rsid w:val="00830BA0"/>
    <w:rsid w:val="00831C90"/>
    <w:rsid w:val="008354CD"/>
    <w:rsid w:val="00836404"/>
    <w:rsid w:val="00837664"/>
    <w:rsid w:val="00840775"/>
    <w:rsid w:val="00841418"/>
    <w:rsid w:val="0084366F"/>
    <w:rsid w:val="00843F7A"/>
    <w:rsid w:val="00847EDB"/>
    <w:rsid w:val="00853465"/>
    <w:rsid w:val="00853AD1"/>
    <w:rsid w:val="00854255"/>
    <w:rsid w:val="0085590B"/>
    <w:rsid w:val="00857C02"/>
    <w:rsid w:val="0086098A"/>
    <w:rsid w:val="00862DBD"/>
    <w:rsid w:val="00862FC9"/>
    <w:rsid w:val="008665E8"/>
    <w:rsid w:val="00866FF8"/>
    <w:rsid w:val="008730C9"/>
    <w:rsid w:val="008747B7"/>
    <w:rsid w:val="0087738C"/>
    <w:rsid w:val="00880246"/>
    <w:rsid w:val="00880D53"/>
    <w:rsid w:val="008812E9"/>
    <w:rsid w:val="008828CF"/>
    <w:rsid w:val="00885E95"/>
    <w:rsid w:val="008879A5"/>
    <w:rsid w:val="0089004C"/>
    <w:rsid w:val="0089076B"/>
    <w:rsid w:val="0089341B"/>
    <w:rsid w:val="0089727C"/>
    <w:rsid w:val="008A2720"/>
    <w:rsid w:val="008B2EEF"/>
    <w:rsid w:val="008B3984"/>
    <w:rsid w:val="008B3BC3"/>
    <w:rsid w:val="008B4FF2"/>
    <w:rsid w:val="008C2F7F"/>
    <w:rsid w:val="008C4910"/>
    <w:rsid w:val="008C4DB5"/>
    <w:rsid w:val="008C5E06"/>
    <w:rsid w:val="008C6A1B"/>
    <w:rsid w:val="008D38F3"/>
    <w:rsid w:val="008D787A"/>
    <w:rsid w:val="008D7AB6"/>
    <w:rsid w:val="008E218F"/>
    <w:rsid w:val="008E28F1"/>
    <w:rsid w:val="008F3993"/>
    <w:rsid w:val="008F6C87"/>
    <w:rsid w:val="008F6E3C"/>
    <w:rsid w:val="0090137E"/>
    <w:rsid w:val="00905FE4"/>
    <w:rsid w:val="00906288"/>
    <w:rsid w:val="00906D02"/>
    <w:rsid w:val="00907B82"/>
    <w:rsid w:val="00910ED0"/>
    <w:rsid w:val="00914B17"/>
    <w:rsid w:val="00916588"/>
    <w:rsid w:val="00916849"/>
    <w:rsid w:val="00921493"/>
    <w:rsid w:val="009279F2"/>
    <w:rsid w:val="00930BB0"/>
    <w:rsid w:val="009341A5"/>
    <w:rsid w:val="009344EA"/>
    <w:rsid w:val="009349EA"/>
    <w:rsid w:val="0094094B"/>
    <w:rsid w:val="00942A59"/>
    <w:rsid w:val="0094328C"/>
    <w:rsid w:val="00953F7B"/>
    <w:rsid w:val="009563EE"/>
    <w:rsid w:val="00957089"/>
    <w:rsid w:val="0095791D"/>
    <w:rsid w:val="00960EB7"/>
    <w:rsid w:val="00961F5D"/>
    <w:rsid w:val="00965399"/>
    <w:rsid w:val="00966C64"/>
    <w:rsid w:val="009671B1"/>
    <w:rsid w:val="009746AE"/>
    <w:rsid w:val="0097707B"/>
    <w:rsid w:val="00977318"/>
    <w:rsid w:val="00977BB9"/>
    <w:rsid w:val="0098328D"/>
    <w:rsid w:val="00985263"/>
    <w:rsid w:val="009860FE"/>
    <w:rsid w:val="0098724C"/>
    <w:rsid w:val="00990FEF"/>
    <w:rsid w:val="00992551"/>
    <w:rsid w:val="00994577"/>
    <w:rsid w:val="00995A68"/>
    <w:rsid w:val="00995C63"/>
    <w:rsid w:val="009A1621"/>
    <w:rsid w:val="009A3EA4"/>
    <w:rsid w:val="009B2041"/>
    <w:rsid w:val="009B2C88"/>
    <w:rsid w:val="009B3EF4"/>
    <w:rsid w:val="009C3020"/>
    <w:rsid w:val="009C5DAE"/>
    <w:rsid w:val="009C6A78"/>
    <w:rsid w:val="009D45A1"/>
    <w:rsid w:val="009D7DA9"/>
    <w:rsid w:val="009E0D37"/>
    <w:rsid w:val="009E0EFC"/>
    <w:rsid w:val="009E5658"/>
    <w:rsid w:val="009E6412"/>
    <w:rsid w:val="009F1458"/>
    <w:rsid w:val="009F2F17"/>
    <w:rsid w:val="009F50C2"/>
    <w:rsid w:val="009F5D0C"/>
    <w:rsid w:val="00A005B5"/>
    <w:rsid w:val="00A02D67"/>
    <w:rsid w:val="00A03261"/>
    <w:rsid w:val="00A06FEB"/>
    <w:rsid w:val="00A077C4"/>
    <w:rsid w:val="00A17FBE"/>
    <w:rsid w:val="00A20823"/>
    <w:rsid w:val="00A20CA2"/>
    <w:rsid w:val="00A21BE3"/>
    <w:rsid w:val="00A24FE9"/>
    <w:rsid w:val="00A26418"/>
    <w:rsid w:val="00A30079"/>
    <w:rsid w:val="00A313BE"/>
    <w:rsid w:val="00A3157E"/>
    <w:rsid w:val="00A31FD1"/>
    <w:rsid w:val="00A330B6"/>
    <w:rsid w:val="00A34FBF"/>
    <w:rsid w:val="00A362DE"/>
    <w:rsid w:val="00A367BF"/>
    <w:rsid w:val="00A405B3"/>
    <w:rsid w:val="00A426A6"/>
    <w:rsid w:val="00A4426F"/>
    <w:rsid w:val="00A455A1"/>
    <w:rsid w:val="00A45BB8"/>
    <w:rsid w:val="00A5350A"/>
    <w:rsid w:val="00A55F4B"/>
    <w:rsid w:val="00A56A49"/>
    <w:rsid w:val="00A5732A"/>
    <w:rsid w:val="00A61468"/>
    <w:rsid w:val="00A617AB"/>
    <w:rsid w:val="00A62AFE"/>
    <w:rsid w:val="00A63529"/>
    <w:rsid w:val="00A664F4"/>
    <w:rsid w:val="00A66A05"/>
    <w:rsid w:val="00A708DC"/>
    <w:rsid w:val="00A71371"/>
    <w:rsid w:val="00A72313"/>
    <w:rsid w:val="00A72CCA"/>
    <w:rsid w:val="00A73368"/>
    <w:rsid w:val="00A81133"/>
    <w:rsid w:val="00A842DF"/>
    <w:rsid w:val="00A84343"/>
    <w:rsid w:val="00A84E71"/>
    <w:rsid w:val="00A865B2"/>
    <w:rsid w:val="00A87936"/>
    <w:rsid w:val="00A87C9E"/>
    <w:rsid w:val="00A91022"/>
    <w:rsid w:val="00A9334C"/>
    <w:rsid w:val="00A962FE"/>
    <w:rsid w:val="00AA207D"/>
    <w:rsid w:val="00AA2763"/>
    <w:rsid w:val="00AA4C67"/>
    <w:rsid w:val="00AA6399"/>
    <w:rsid w:val="00AB0210"/>
    <w:rsid w:val="00AB7E49"/>
    <w:rsid w:val="00AB7F35"/>
    <w:rsid w:val="00AC315B"/>
    <w:rsid w:val="00AC3D6C"/>
    <w:rsid w:val="00AC4038"/>
    <w:rsid w:val="00AC6259"/>
    <w:rsid w:val="00AD1BDC"/>
    <w:rsid w:val="00AD1BFF"/>
    <w:rsid w:val="00AD5484"/>
    <w:rsid w:val="00AD6B73"/>
    <w:rsid w:val="00AE7D1C"/>
    <w:rsid w:val="00AF1392"/>
    <w:rsid w:val="00AF5CEE"/>
    <w:rsid w:val="00B01161"/>
    <w:rsid w:val="00B0116E"/>
    <w:rsid w:val="00B01AB8"/>
    <w:rsid w:val="00B04596"/>
    <w:rsid w:val="00B068F8"/>
    <w:rsid w:val="00B076F2"/>
    <w:rsid w:val="00B1246F"/>
    <w:rsid w:val="00B14401"/>
    <w:rsid w:val="00B16F35"/>
    <w:rsid w:val="00B17C27"/>
    <w:rsid w:val="00B20347"/>
    <w:rsid w:val="00B23EFF"/>
    <w:rsid w:val="00B30A73"/>
    <w:rsid w:val="00B30F42"/>
    <w:rsid w:val="00B36748"/>
    <w:rsid w:val="00B412A4"/>
    <w:rsid w:val="00B43931"/>
    <w:rsid w:val="00B44BFF"/>
    <w:rsid w:val="00B50167"/>
    <w:rsid w:val="00B53A12"/>
    <w:rsid w:val="00B56B20"/>
    <w:rsid w:val="00B6177B"/>
    <w:rsid w:val="00B6561A"/>
    <w:rsid w:val="00B65C4B"/>
    <w:rsid w:val="00B6745F"/>
    <w:rsid w:val="00B70BF2"/>
    <w:rsid w:val="00B71EB7"/>
    <w:rsid w:val="00B74217"/>
    <w:rsid w:val="00B74A8D"/>
    <w:rsid w:val="00B7577F"/>
    <w:rsid w:val="00B772EB"/>
    <w:rsid w:val="00B7757A"/>
    <w:rsid w:val="00B77BC4"/>
    <w:rsid w:val="00B805A1"/>
    <w:rsid w:val="00B93A18"/>
    <w:rsid w:val="00B94B09"/>
    <w:rsid w:val="00B9696A"/>
    <w:rsid w:val="00BA6C6D"/>
    <w:rsid w:val="00BA77B7"/>
    <w:rsid w:val="00BB1891"/>
    <w:rsid w:val="00BB2548"/>
    <w:rsid w:val="00BB2C42"/>
    <w:rsid w:val="00BB4D90"/>
    <w:rsid w:val="00BC171E"/>
    <w:rsid w:val="00BC552C"/>
    <w:rsid w:val="00BD1222"/>
    <w:rsid w:val="00BD1B15"/>
    <w:rsid w:val="00BD3D44"/>
    <w:rsid w:val="00BD6B1B"/>
    <w:rsid w:val="00BE0088"/>
    <w:rsid w:val="00BE0B65"/>
    <w:rsid w:val="00BE4807"/>
    <w:rsid w:val="00BF10A0"/>
    <w:rsid w:val="00BF234B"/>
    <w:rsid w:val="00BF2946"/>
    <w:rsid w:val="00BF5BB9"/>
    <w:rsid w:val="00C001FA"/>
    <w:rsid w:val="00C014B0"/>
    <w:rsid w:val="00C032F9"/>
    <w:rsid w:val="00C131AE"/>
    <w:rsid w:val="00C16F0C"/>
    <w:rsid w:val="00C227A2"/>
    <w:rsid w:val="00C23304"/>
    <w:rsid w:val="00C23F6C"/>
    <w:rsid w:val="00C24657"/>
    <w:rsid w:val="00C30177"/>
    <w:rsid w:val="00C31718"/>
    <w:rsid w:val="00C31B6E"/>
    <w:rsid w:val="00C37ABF"/>
    <w:rsid w:val="00C4014F"/>
    <w:rsid w:val="00C4031F"/>
    <w:rsid w:val="00C5004A"/>
    <w:rsid w:val="00C50A52"/>
    <w:rsid w:val="00C545B6"/>
    <w:rsid w:val="00C60186"/>
    <w:rsid w:val="00C6168F"/>
    <w:rsid w:val="00C65405"/>
    <w:rsid w:val="00C74F41"/>
    <w:rsid w:val="00C765D7"/>
    <w:rsid w:val="00C8120E"/>
    <w:rsid w:val="00C816BF"/>
    <w:rsid w:val="00C830A4"/>
    <w:rsid w:val="00C847DD"/>
    <w:rsid w:val="00C8699F"/>
    <w:rsid w:val="00C954CE"/>
    <w:rsid w:val="00C97336"/>
    <w:rsid w:val="00CA2727"/>
    <w:rsid w:val="00CA49AB"/>
    <w:rsid w:val="00CA7101"/>
    <w:rsid w:val="00CA741C"/>
    <w:rsid w:val="00CA7A4C"/>
    <w:rsid w:val="00CB27E6"/>
    <w:rsid w:val="00CB5E04"/>
    <w:rsid w:val="00CC0178"/>
    <w:rsid w:val="00CC140C"/>
    <w:rsid w:val="00CC5E8F"/>
    <w:rsid w:val="00CC63D8"/>
    <w:rsid w:val="00CC6764"/>
    <w:rsid w:val="00CD2942"/>
    <w:rsid w:val="00CD2C2A"/>
    <w:rsid w:val="00CD360B"/>
    <w:rsid w:val="00CD40CE"/>
    <w:rsid w:val="00CD71B8"/>
    <w:rsid w:val="00CE1168"/>
    <w:rsid w:val="00CE418A"/>
    <w:rsid w:val="00CE7D2C"/>
    <w:rsid w:val="00CF1D8A"/>
    <w:rsid w:val="00CF57D8"/>
    <w:rsid w:val="00D067EA"/>
    <w:rsid w:val="00D12950"/>
    <w:rsid w:val="00D1349A"/>
    <w:rsid w:val="00D1615C"/>
    <w:rsid w:val="00D17878"/>
    <w:rsid w:val="00D217F2"/>
    <w:rsid w:val="00D24049"/>
    <w:rsid w:val="00D26D51"/>
    <w:rsid w:val="00D31054"/>
    <w:rsid w:val="00D31567"/>
    <w:rsid w:val="00D34C19"/>
    <w:rsid w:val="00D35479"/>
    <w:rsid w:val="00D36F38"/>
    <w:rsid w:val="00D456F6"/>
    <w:rsid w:val="00D50031"/>
    <w:rsid w:val="00D50E62"/>
    <w:rsid w:val="00D517A5"/>
    <w:rsid w:val="00D6010E"/>
    <w:rsid w:val="00D60D0A"/>
    <w:rsid w:val="00D626A1"/>
    <w:rsid w:val="00D64F01"/>
    <w:rsid w:val="00D65F92"/>
    <w:rsid w:val="00D676BA"/>
    <w:rsid w:val="00D72406"/>
    <w:rsid w:val="00D73089"/>
    <w:rsid w:val="00D7636B"/>
    <w:rsid w:val="00D768CD"/>
    <w:rsid w:val="00D76937"/>
    <w:rsid w:val="00D80878"/>
    <w:rsid w:val="00D80D2D"/>
    <w:rsid w:val="00D84CD9"/>
    <w:rsid w:val="00D84D96"/>
    <w:rsid w:val="00D87847"/>
    <w:rsid w:val="00D90962"/>
    <w:rsid w:val="00D9506C"/>
    <w:rsid w:val="00D951F6"/>
    <w:rsid w:val="00D96AD8"/>
    <w:rsid w:val="00D970A1"/>
    <w:rsid w:val="00DA15B7"/>
    <w:rsid w:val="00DA4D2C"/>
    <w:rsid w:val="00DA5D80"/>
    <w:rsid w:val="00DB5F9E"/>
    <w:rsid w:val="00DB642E"/>
    <w:rsid w:val="00DB6B03"/>
    <w:rsid w:val="00DB7FAC"/>
    <w:rsid w:val="00DC6D9F"/>
    <w:rsid w:val="00DD4361"/>
    <w:rsid w:val="00DD5195"/>
    <w:rsid w:val="00DD57F8"/>
    <w:rsid w:val="00DD6337"/>
    <w:rsid w:val="00DE0692"/>
    <w:rsid w:val="00DE2DE5"/>
    <w:rsid w:val="00DE76F6"/>
    <w:rsid w:val="00DF21A9"/>
    <w:rsid w:val="00DF3BD1"/>
    <w:rsid w:val="00DF46D7"/>
    <w:rsid w:val="00DF6BA0"/>
    <w:rsid w:val="00DF7348"/>
    <w:rsid w:val="00DF73F8"/>
    <w:rsid w:val="00E00883"/>
    <w:rsid w:val="00E01DA2"/>
    <w:rsid w:val="00E035D0"/>
    <w:rsid w:val="00E11795"/>
    <w:rsid w:val="00E141B4"/>
    <w:rsid w:val="00E1503F"/>
    <w:rsid w:val="00E213ED"/>
    <w:rsid w:val="00E2249B"/>
    <w:rsid w:val="00E23F40"/>
    <w:rsid w:val="00E240BE"/>
    <w:rsid w:val="00E250EB"/>
    <w:rsid w:val="00E30839"/>
    <w:rsid w:val="00E3244A"/>
    <w:rsid w:val="00E412AE"/>
    <w:rsid w:val="00E42032"/>
    <w:rsid w:val="00E4299C"/>
    <w:rsid w:val="00E4552E"/>
    <w:rsid w:val="00E46C46"/>
    <w:rsid w:val="00E512A9"/>
    <w:rsid w:val="00E52E74"/>
    <w:rsid w:val="00E563A6"/>
    <w:rsid w:val="00E56B67"/>
    <w:rsid w:val="00E6276B"/>
    <w:rsid w:val="00E62E31"/>
    <w:rsid w:val="00E7271C"/>
    <w:rsid w:val="00E82523"/>
    <w:rsid w:val="00E85431"/>
    <w:rsid w:val="00E860C9"/>
    <w:rsid w:val="00E92B85"/>
    <w:rsid w:val="00E93467"/>
    <w:rsid w:val="00EA210C"/>
    <w:rsid w:val="00EA4AF4"/>
    <w:rsid w:val="00EA5530"/>
    <w:rsid w:val="00EB2732"/>
    <w:rsid w:val="00EB3F4C"/>
    <w:rsid w:val="00EB3FFF"/>
    <w:rsid w:val="00EB5D36"/>
    <w:rsid w:val="00EB6D80"/>
    <w:rsid w:val="00EB7036"/>
    <w:rsid w:val="00EB744A"/>
    <w:rsid w:val="00EB7B73"/>
    <w:rsid w:val="00EC3141"/>
    <w:rsid w:val="00EC6113"/>
    <w:rsid w:val="00ED21DC"/>
    <w:rsid w:val="00ED6A6B"/>
    <w:rsid w:val="00EE01FC"/>
    <w:rsid w:val="00EE023A"/>
    <w:rsid w:val="00EE08BD"/>
    <w:rsid w:val="00EE0C4C"/>
    <w:rsid w:val="00EE11EA"/>
    <w:rsid w:val="00EE1EA7"/>
    <w:rsid w:val="00EE3202"/>
    <w:rsid w:val="00EE3CDD"/>
    <w:rsid w:val="00EE3E8F"/>
    <w:rsid w:val="00EE493E"/>
    <w:rsid w:val="00EE68A2"/>
    <w:rsid w:val="00EF1566"/>
    <w:rsid w:val="00EF78E4"/>
    <w:rsid w:val="00F00627"/>
    <w:rsid w:val="00F048F5"/>
    <w:rsid w:val="00F07570"/>
    <w:rsid w:val="00F10845"/>
    <w:rsid w:val="00F12BBC"/>
    <w:rsid w:val="00F12FBD"/>
    <w:rsid w:val="00F15DC6"/>
    <w:rsid w:val="00F16076"/>
    <w:rsid w:val="00F178E8"/>
    <w:rsid w:val="00F20B7C"/>
    <w:rsid w:val="00F211BE"/>
    <w:rsid w:val="00F21ECF"/>
    <w:rsid w:val="00F22163"/>
    <w:rsid w:val="00F277B2"/>
    <w:rsid w:val="00F3155E"/>
    <w:rsid w:val="00F3391E"/>
    <w:rsid w:val="00F374C6"/>
    <w:rsid w:val="00F407D0"/>
    <w:rsid w:val="00F41A45"/>
    <w:rsid w:val="00F436AB"/>
    <w:rsid w:val="00F46F36"/>
    <w:rsid w:val="00F6108D"/>
    <w:rsid w:val="00F63AA5"/>
    <w:rsid w:val="00F6599D"/>
    <w:rsid w:val="00F723BA"/>
    <w:rsid w:val="00F73A2D"/>
    <w:rsid w:val="00F74BD9"/>
    <w:rsid w:val="00F775B5"/>
    <w:rsid w:val="00F82FDD"/>
    <w:rsid w:val="00F860CF"/>
    <w:rsid w:val="00F907F1"/>
    <w:rsid w:val="00FA3A8F"/>
    <w:rsid w:val="00FA76EF"/>
    <w:rsid w:val="00FB09B3"/>
    <w:rsid w:val="00FB141B"/>
    <w:rsid w:val="00FB220C"/>
    <w:rsid w:val="00FB5B0A"/>
    <w:rsid w:val="00FB5E39"/>
    <w:rsid w:val="00FB7020"/>
    <w:rsid w:val="00FB72BC"/>
    <w:rsid w:val="00FB7625"/>
    <w:rsid w:val="00FC2BC2"/>
    <w:rsid w:val="00FD399F"/>
    <w:rsid w:val="00FD7014"/>
    <w:rsid w:val="00FD7E02"/>
    <w:rsid w:val="00FE3443"/>
    <w:rsid w:val="00FE4C17"/>
    <w:rsid w:val="00FF2025"/>
    <w:rsid w:val="00FF21C7"/>
    <w:rsid w:val="00FF2C51"/>
    <w:rsid w:val="00FF399E"/>
    <w:rsid w:val="00FF5092"/>
    <w:rsid w:val="00FF57FC"/>
    <w:rsid w:val="00FF6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semiHidden="1" w:unhideWhenUsed="1" w:qFormat="1"/>
    <w:lsdException w:name="footnote reference" w:uiPriority="99"/>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keepLines/>
      <w:spacing w:after="240"/>
      <w:ind w:left="720"/>
    </w:pPr>
    <w:rPr>
      <w:rFonts w:ascii="Arial" w:hAnsi="Arial"/>
      <w:sz w:val="22"/>
      <w:szCs w:val="24"/>
      <w:lang w:eastAsia="en-US"/>
    </w:rPr>
  </w:style>
  <w:style w:type="paragraph" w:styleId="Heading1">
    <w:name w:val="heading 1"/>
    <w:basedOn w:val="Normal"/>
    <w:next w:val="Normal"/>
    <w:qFormat/>
    <w:rsid w:val="00916849"/>
    <w:pPr>
      <w:keepNext/>
      <w:pageBreakBefore/>
      <w:numPr>
        <w:numId w:val="6"/>
      </w:numPr>
      <w:outlineLvl w:val="0"/>
    </w:pPr>
    <w:rPr>
      <w:b/>
      <w:bCs/>
      <w:caps/>
      <w:kern w:val="32"/>
      <w:sz w:val="32"/>
      <w:szCs w:val="32"/>
    </w:rPr>
  </w:style>
  <w:style w:type="paragraph" w:styleId="Heading2">
    <w:name w:val="heading 2"/>
    <w:basedOn w:val="Normal"/>
    <w:next w:val="Normal"/>
    <w:qFormat/>
    <w:pPr>
      <w:keepNext/>
      <w:numPr>
        <w:ilvl w:val="1"/>
        <w:numId w:val="6"/>
      </w:numPr>
      <w:outlineLvl w:val="1"/>
    </w:pPr>
    <w:rPr>
      <w:b/>
      <w:bCs/>
      <w:iCs/>
      <w:sz w:val="28"/>
      <w:szCs w:val="28"/>
    </w:rPr>
  </w:style>
  <w:style w:type="paragraph" w:styleId="Heading3">
    <w:name w:val="heading 3"/>
    <w:basedOn w:val="Normal"/>
    <w:next w:val="Normal"/>
    <w:qFormat/>
    <w:pPr>
      <w:keepNext/>
      <w:numPr>
        <w:ilvl w:val="2"/>
        <w:numId w:val="6"/>
      </w:numPr>
      <w:tabs>
        <w:tab w:val="clear" w:pos="720"/>
        <w:tab w:val="left" w:pos="1440"/>
      </w:tabs>
      <w:ind w:left="1440"/>
      <w:outlineLvl w:val="2"/>
    </w:pPr>
    <w:rPr>
      <w:b/>
      <w:bCs/>
      <w:sz w:val="24"/>
      <w:szCs w:val="26"/>
    </w:rPr>
  </w:style>
  <w:style w:type="paragraph" w:styleId="Heading4">
    <w:name w:val="heading 4"/>
    <w:basedOn w:val="Normal"/>
    <w:next w:val="Normal"/>
    <w:link w:val="Heading4Char"/>
    <w:qFormat/>
    <w:pPr>
      <w:keepNext/>
      <w:numPr>
        <w:ilvl w:val="3"/>
        <w:numId w:val="6"/>
      </w:numPr>
      <w:tabs>
        <w:tab w:val="clear" w:pos="1080"/>
        <w:tab w:val="left" w:pos="1440"/>
      </w:tabs>
      <w:ind w:left="1440"/>
      <w:outlineLvl w:val="3"/>
    </w:pPr>
    <w:rPr>
      <w:bCs/>
      <w:szCs w:val="28"/>
      <w:u w:val="single"/>
    </w:rPr>
  </w:style>
  <w:style w:type="paragraph" w:styleId="Heading5">
    <w:name w:val="heading 5"/>
    <w:basedOn w:val="Normal"/>
    <w:next w:val="Normal"/>
    <w:qFormat/>
    <w:pPr>
      <w:numPr>
        <w:ilvl w:val="4"/>
        <w:numId w:val="6"/>
      </w:numPr>
      <w:spacing w:before="240" w:after="60"/>
      <w:outlineLvl w:val="4"/>
    </w:pPr>
    <w:rPr>
      <w:b/>
      <w:bCs/>
      <w:i/>
      <w:iCs/>
      <w:sz w:val="26"/>
      <w:szCs w:val="26"/>
    </w:rPr>
  </w:style>
  <w:style w:type="paragraph" w:styleId="Heading6">
    <w:name w:val="heading 6"/>
    <w:basedOn w:val="Normal"/>
    <w:next w:val="Normal"/>
    <w:qFormat/>
    <w:pPr>
      <w:numPr>
        <w:ilvl w:val="5"/>
        <w:numId w:val="6"/>
      </w:numPr>
      <w:spacing w:before="240" w:after="60"/>
      <w:outlineLvl w:val="5"/>
    </w:pPr>
    <w:rPr>
      <w:b/>
      <w:bCs/>
      <w:szCs w:val="22"/>
    </w:rPr>
  </w:style>
  <w:style w:type="paragraph" w:styleId="Heading7">
    <w:name w:val="heading 7"/>
    <w:basedOn w:val="Normal"/>
    <w:next w:val="Normal"/>
    <w:qFormat/>
    <w:pPr>
      <w:numPr>
        <w:ilvl w:val="6"/>
        <w:numId w:val="6"/>
      </w:numPr>
      <w:spacing w:before="240" w:after="60"/>
      <w:outlineLvl w:val="6"/>
    </w:pPr>
  </w:style>
  <w:style w:type="paragraph" w:styleId="Heading8">
    <w:name w:val="heading 8"/>
    <w:basedOn w:val="Normal"/>
    <w:next w:val="Normal"/>
    <w:qFormat/>
    <w:pPr>
      <w:numPr>
        <w:ilvl w:val="7"/>
        <w:numId w:val="6"/>
      </w:numPr>
      <w:spacing w:before="240" w:after="60"/>
      <w:outlineLvl w:val="7"/>
    </w:pPr>
    <w:rPr>
      <w:i/>
      <w:iCs/>
    </w:rPr>
  </w:style>
  <w:style w:type="paragraph" w:styleId="Heading9">
    <w:name w:val="heading 9"/>
    <w:basedOn w:val="Normal"/>
    <w:next w:val="Normal"/>
    <w:qFormat/>
    <w:pPr>
      <w:numPr>
        <w:ilvl w:val="8"/>
        <w:numId w:val="6"/>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pPr>
      <w:spacing w:after="0"/>
      <w:ind w:left="2160"/>
    </w:pPr>
  </w:style>
  <w:style w:type="paragraph" w:styleId="ListBullet">
    <w:name w:val="List Bullet"/>
    <w:basedOn w:val="Normal"/>
    <w:rsid w:val="008812E9"/>
    <w:pPr>
      <w:numPr>
        <w:numId w:val="1"/>
      </w:numPr>
      <w:tabs>
        <w:tab w:val="clear" w:pos="360"/>
      </w:tabs>
      <w:ind w:left="1440" w:hanging="720"/>
      <w:contextualSpacing/>
    </w:pPr>
  </w:style>
  <w:style w:type="paragraph" w:styleId="ListBullet2">
    <w:name w:val="List Bullet 2"/>
    <w:basedOn w:val="Normal"/>
    <w:rsid w:val="008812E9"/>
    <w:pPr>
      <w:numPr>
        <w:numId w:val="2"/>
      </w:numPr>
      <w:tabs>
        <w:tab w:val="clear" w:pos="643"/>
      </w:tabs>
      <w:ind w:left="2160" w:hanging="720"/>
      <w:contextualSpacing/>
    </w:pPr>
  </w:style>
  <w:style w:type="paragraph" w:styleId="ListBullet3">
    <w:name w:val="List Bullet 3"/>
    <w:basedOn w:val="Normal"/>
    <w:rsid w:val="008812E9"/>
    <w:pPr>
      <w:numPr>
        <w:numId w:val="3"/>
      </w:numPr>
      <w:tabs>
        <w:tab w:val="clear" w:pos="926"/>
      </w:tabs>
      <w:ind w:left="2880" w:hanging="720"/>
      <w:contextualSpacing/>
    </w:pPr>
  </w:style>
  <w:style w:type="paragraph" w:customStyle="1" w:styleId="Bullet">
    <w:name w:val="Bullet"/>
    <w:basedOn w:val="Normal"/>
    <w:pPr>
      <w:numPr>
        <w:numId w:val="8"/>
      </w:numPr>
      <w:tabs>
        <w:tab w:val="clear" w:pos="1440"/>
      </w:tabs>
      <w:ind w:hanging="720"/>
    </w:pPr>
  </w:style>
  <w:style w:type="paragraph" w:customStyle="1" w:styleId="Bullet2">
    <w:name w:val="Bullet 2"/>
    <w:basedOn w:val="Normal"/>
    <w:pPr>
      <w:numPr>
        <w:numId w:val="9"/>
      </w:numPr>
      <w:ind w:left="2160" w:hanging="720"/>
    </w:pPr>
  </w:style>
  <w:style w:type="paragraph" w:customStyle="1" w:styleId="Bullet3">
    <w:name w:val="Bullet 3"/>
    <w:basedOn w:val="Normal"/>
    <w:pPr>
      <w:numPr>
        <w:numId w:val="10"/>
      </w:numPr>
      <w:ind w:left="2880" w:hanging="720"/>
    </w:pPr>
  </w:style>
  <w:style w:type="paragraph" w:customStyle="1" w:styleId="CodeListing">
    <w:name w:val="Code Listing"/>
    <w:basedOn w:val="Normal"/>
    <w:pPr>
      <w:spacing w:after="0"/>
    </w:pPr>
    <w:rPr>
      <w:rFonts w:ascii="Courier New" w:hAnsi="Courier New"/>
      <w:sz w:val="16"/>
    </w:rPr>
  </w:style>
  <w:style w:type="paragraph" w:customStyle="1" w:styleId="CodeSample">
    <w:name w:val="Code Sample"/>
    <w:basedOn w:val="Normal"/>
    <w:rPr>
      <w:rFonts w:ascii="Courier New" w:hAnsi="Courier New"/>
    </w:rPr>
  </w:style>
  <w:style w:type="paragraph" w:styleId="TOC1">
    <w:name w:val="toc 1"/>
    <w:basedOn w:val="Normal"/>
    <w:next w:val="Normal"/>
    <w:uiPriority w:val="39"/>
    <w:pPr>
      <w:spacing w:before="120" w:after="120"/>
      <w:ind w:left="0"/>
    </w:pPr>
    <w:rPr>
      <w:caps/>
    </w:rPr>
  </w:style>
  <w:style w:type="paragraph" w:styleId="TOC2">
    <w:name w:val="toc 2"/>
    <w:basedOn w:val="Normal"/>
    <w:next w:val="Normal"/>
    <w:uiPriority w:val="39"/>
    <w:pPr>
      <w:spacing w:before="120" w:after="120"/>
    </w:pPr>
  </w:style>
  <w:style w:type="paragraph" w:styleId="TOC3">
    <w:name w:val="toc 3"/>
    <w:basedOn w:val="Normal"/>
    <w:next w:val="Normal"/>
    <w:uiPriority w:val="39"/>
    <w:pPr>
      <w:spacing w:after="0"/>
      <w:ind w:left="144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Title">
    <w:name w:val="Title"/>
    <w:basedOn w:val="Normal"/>
    <w:qFormat/>
    <w:pPr>
      <w:spacing w:before="240" w:after="60"/>
      <w:jc w:val="center"/>
      <w:outlineLvl w:val="0"/>
    </w:pPr>
    <w:rPr>
      <w:b/>
      <w:bCs/>
      <w:kern w:val="28"/>
      <w:sz w:val="32"/>
      <w:szCs w:val="32"/>
    </w:rPr>
  </w:style>
  <w:style w:type="paragraph" w:styleId="Footer">
    <w:name w:val="footer"/>
    <w:basedOn w:val="Normal"/>
    <w:pPr>
      <w:tabs>
        <w:tab w:val="right" w:pos="8280"/>
      </w:tabs>
      <w:spacing w:after="0"/>
      <w:ind w:left="0"/>
    </w:pPr>
  </w:style>
  <w:style w:type="character" w:styleId="PageNumber">
    <w:name w:val="page number"/>
    <w:basedOn w:val="DefaultParagraphFont"/>
  </w:style>
  <w:style w:type="paragraph" w:styleId="BodyTextIndent">
    <w:name w:val="Body Text Indent"/>
    <w:basedOn w:val="Normal"/>
    <w:rPr>
      <w:b/>
      <w:bCs/>
      <w:sz w:val="40"/>
    </w:rPr>
  </w:style>
  <w:style w:type="paragraph" w:customStyle="1" w:styleId="Issue">
    <w:name w:val="Issue"/>
    <w:basedOn w:val="Normal"/>
    <w:pPr>
      <w:pBdr>
        <w:top w:val="double" w:sz="4" w:space="1" w:color="auto"/>
        <w:left w:val="double" w:sz="4" w:space="4" w:color="auto"/>
        <w:bottom w:val="double" w:sz="4" w:space="1" w:color="auto"/>
        <w:right w:val="double" w:sz="4" w:space="4" w:color="auto"/>
      </w:pBdr>
    </w:pPr>
    <w:rPr>
      <w:i/>
    </w:rPr>
  </w:style>
  <w:style w:type="paragraph" w:customStyle="1" w:styleId="TableRow">
    <w:name w:val="Table Row"/>
    <w:basedOn w:val="Normal"/>
    <w:pPr>
      <w:spacing w:after="0"/>
      <w:ind w:left="0"/>
    </w:pPr>
  </w:style>
  <w:style w:type="paragraph" w:styleId="BalloonText">
    <w:name w:val="Balloon Text"/>
    <w:basedOn w:val="Normal"/>
    <w:link w:val="BalloonTextChar"/>
    <w:rsid w:val="008812E9"/>
    <w:pPr>
      <w:spacing w:after="0"/>
    </w:pPr>
    <w:rPr>
      <w:rFonts w:ascii="Tahoma" w:hAnsi="Tahoma" w:cs="Tahoma"/>
      <w:sz w:val="16"/>
      <w:szCs w:val="16"/>
    </w:rPr>
  </w:style>
  <w:style w:type="paragraph" w:customStyle="1" w:styleId="Reference">
    <w:name w:val="Reference"/>
    <w:basedOn w:val="Normal"/>
    <w:pPr>
      <w:numPr>
        <w:numId w:val="11"/>
      </w:numPr>
    </w:pPr>
  </w:style>
  <w:style w:type="character" w:customStyle="1" w:styleId="BalloonTextChar">
    <w:name w:val="Balloon Text Char"/>
    <w:link w:val="BalloonText"/>
    <w:rsid w:val="008812E9"/>
    <w:rPr>
      <w:rFonts w:ascii="Tahoma" w:hAnsi="Tahoma" w:cs="Tahoma"/>
      <w:sz w:val="16"/>
      <w:szCs w:val="16"/>
      <w:lang w:eastAsia="en-US"/>
    </w:rPr>
  </w:style>
  <w:style w:type="character" w:styleId="FollowedHyperlink">
    <w:name w:val="FollowedHyperlink"/>
    <w:rsid w:val="005C6EBA"/>
    <w:rPr>
      <w:color w:val="800080"/>
      <w:u w:val="single"/>
    </w:rPr>
  </w:style>
  <w:style w:type="paragraph" w:styleId="ListParagraph">
    <w:name w:val="List Paragraph"/>
    <w:basedOn w:val="Normal"/>
    <w:uiPriority w:val="34"/>
    <w:qFormat/>
    <w:rsid w:val="008D38F3"/>
    <w:pPr>
      <w:keepLines w:val="0"/>
      <w:spacing w:after="0"/>
      <w:contextualSpacing/>
    </w:pPr>
    <w:rPr>
      <w:rFonts w:asciiTheme="minorHAnsi" w:eastAsiaTheme="minorHAnsi" w:hAnsiTheme="minorHAnsi" w:cstheme="minorBidi"/>
      <w:szCs w:val="22"/>
      <w:lang w:val="en-US"/>
    </w:rPr>
  </w:style>
  <w:style w:type="paragraph" w:styleId="FootnoteText">
    <w:name w:val="footnote text"/>
    <w:basedOn w:val="Normal"/>
    <w:link w:val="FootnoteTextChar"/>
    <w:uiPriority w:val="99"/>
    <w:unhideWhenUsed/>
    <w:rsid w:val="008D38F3"/>
    <w:pPr>
      <w:keepLines w:val="0"/>
      <w:spacing w:after="0"/>
      <w:ind w:left="0"/>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rsid w:val="008D38F3"/>
    <w:rPr>
      <w:rFonts w:asciiTheme="minorHAnsi" w:eastAsiaTheme="minorHAnsi" w:hAnsiTheme="minorHAnsi" w:cstheme="minorBidi"/>
      <w:lang w:val="en-US" w:eastAsia="en-US"/>
    </w:rPr>
  </w:style>
  <w:style w:type="character" w:styleId="FootnoteReference">
    <w:name w:val="footnote reference"/>
    <w:basedOn w:val="DefaultParagraphFont"/>
    <w:uiPriority w:val="99"/>
    <w:unhideWhenUsed/>
    <w:rsid w:val="008D38F3"/>
    <w:rPr>
      <w:vertAlign w:val="superscript"/>
    </w:rPr>
  </w:style>
  <w:style w:type="character" w:styleId="CommentReference">
    <w:name w:val="annotation reference"/>
    <w:basedOn w:val="DefaultParagraphFont"/>
    <w:rsid w:val="00D676BA"/>
    <w:rPr>
      <w:sz w:val="16"/>
      <w:szCs w:val="16"/>
    </w:rPr>
  </w:style>
  <w:style w:type="paragraph" w:styleId="CommentText">
    <w:name w:val="annotation text"/>
    <w:basedOn w:val="Normal"/>
    <w:link w:val="CommentTextChar"/>
    <w:rsid w:val="00D676BA"/>
    <w:rPr>
      <w:sz w:val="20"/>
      <w:szCs w:val="20"/>
    </w:rPr>
  </w:style>
  <w:style w:type="character" w:customStyle="1" w:styleId="CommentTextChar">
    <w:name w:val="Comment Text Char"/>
    <w:basedOn w:val="DefaultParagraphFont"/>
    <w:link w:val="CommentText"/>
    <w:rsid w:val="00D676BA"/>
    <w:rPr>
      <w:rFonts w:ascii="Arial" w:hAnsi="Arial"/>
      <w:lang w:eastAsia="en-US"/>
    </w:rPr>
  </w:style>
  <w:style w:type="paragraph" w:styleId="CommentSubject">
    <w:name w:val="annotation subject"/>
    <w:basedOn w:val="CommentText"/>
    <w:next w:val="CommentText"/>
    <w:link w:val="CommentSubjectChar"/>
    <w:rsid w:val="00D676BA"/>
    <w:rPr>
      <w:b/>
      <w:bCs/>
    </w:rPr>
  </w:style>
  <w:style w:type="character" w:customStyle="1" w:styleId="CommentSubjectChar">
    <w:name w:val="Comment Subject Char"/>
    <w:basedOn w:val="CommentTextChar"/>
    <w:link w:val="CommentSubject"/>
    <w:rsid w:val="00D676BA"/>
    <w:rPr>
      <w:rFonts w:ascii="Arial" w:hAnsi="Arial"/>
      <w:b/>
      <w:bCs/>
      <w:lang w:eastAsia="en-US"/>
    </w:rPr>
  </w:style>
  <w:style w:type="paragraph" w:customStyle="1" w:styleId="Code">
    <w:name w:val="Code"/>
    <w:basedOn w:val="Normal"/>
    <w:link w:val="CodeChar"/>
    <w:qFormat/>
    <w:rsid w:val="004125A9"/>
    <w:pPr>
      <w:spacing w:after="0"/>
    </w:pPr>
    <w:rPr>
      <w:rFonts w:ascii="Courier New" w:hAnsi="Courier New" w:cs="Courier New"/>
    </w:rPr>
  </w:style>
  <w:style w:type="character" w:customStyle="1" w:styleId="CodeChar">
    <w:name w:val="Code Char"/>
    <w:basedOn w:val="DefaultParagraphFont"/>
    <w:link w:val="Code"/>
    <w:rsid w:val="004125A9"/>
    <w:rPr>
      <w:rFonts w:ascii="Courier New" w:hAnsi="Courier New" w:cs="Courier New"/>
      <w:sz w:val="22"/>
      <w:szCs w:val="24"/>
      <w:lang w:eastAsia="en-US"/>
    </w:rPr>
  </w:style>
  <w:style w:type="table" w:styleId="TableGrid">
    <w:name w:val="Table Grid"/>
    <w:basedOn w:val="TableNormal"/>
    <w:rsid w:val="0019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eNormal"/>
    <w:uiPriority w:val="41"/>
    <w:rsid w:val="001968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19686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
    <w:name w:val="Plain Table 2"/>
    <w:basedOn w:val="TableNormal"/>
    <w:uiPriority w:val="42"/>
    <w:rsid w:val="0019686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1968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19686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19686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19686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19686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075C62"/>
    <w:rPr>
      <w:b/>
      <w:i w:val="0"/>
      <w:iCs/>
      <w:sz w:val="18"/>
    </w:rPr>
  </w:style>
  <w:style w:type="paragraph" w:styleId="BodyText">
    <w:name w:val="Body Text"/>
    <w:basedOn w:val="Normal"/>
    <w:link w:val="BodyTextChar"/>
    <w:uiPriority w:val="99"/>
    <w:rsid w:val="00075C62"/>
    <w:pPr>
      <w:keepLines w:val="0"/>
      <w:tabs>
        <w:tab w:val="left" w:pos="284"/>
      </w:tabs>
      <w:spacing w:after="120" w:line="200" w:lineRule="exact"/>
      <w:ind w:left="0" w:right="567"/>
    </w:pPr>
    <w:rPr>
      <w:rFonts w:asciiTheme="minorHAnsi" w:eastAsiaTheme="minorHAnsi" w:hAnsiTheme="minorHAnsi" w:cstheme="minorBidi"/>
      <w:color w:val="304047"/>
      <w:spacing w:val="-10"/>
      <w:kern w:val="18"/>
      <w:sz w:val="18"/>
      <w:szCs w:val="22"/>
      <w14:ligatures w14:val="standard"/>
    </w:rPr>
  </w:style>
  <w:style w:type="character" w:customStyle="1" w:styleId="BodyTextChar">
    <w:name w:val="Body Text Char"/>
    <w:basedOn w:val="DefaultParagraphFont"/>
    <w:link w:val="BodyText"/>
    <w:uiPriority w:val="99"/>
    <w:rsid w:val="00075C62"/>
    <w:rPr>
      <w:rFonts w:asciiTheme="minorHAnsi" w:eastAsiaTheme="minorHAnsi" w:hAnsiTheme="minorHAnsi" w:cstheme="minorBidi"/>
      <w:color w:val="304047"/>
      <w:spacing w:val="-10"/>
      <w:kern w:val="18"/>
      <w:sz w:val="18"/>
      <w:szCs w:val="22"/>
      <w:lang w:eastAsia="en-US"/>
      <w14:ligatures w14:val="standard"/>
    </w:rPr>
  </w:style>
  <w:style w:type="paragraph" w:customStyle="1" w:styleId="Table">
    <w:name w:val="Table"/>
    <w:basedOn w:val="Normal"/>
    <w:qFormat/>
    <w:rsid w:val="00075C62"/>
    <w:pPr>
      <w:keepLines w:val="0"/>
      <w:tabs>
        <w:tab w:val="left" w:pos="284"/>
      </w:tabs>
      <w:spacing w:after="0"/>
      <w:ind w:left="0"/>
    </w:pPr>
    <w:rPr>
      <w:rFonts w:asciiTheme="minorHAnsi" w:eastAsiaTheme="minorHAnsi" w:hAnsiTheme="minorHAnsi" w:cstheme="minorBidi"/>
      <w:color w:val="304047"/>
      <w:spacing w:val="-10"/>
      <w:kern w:val="18"/>
      <w:sz w:val="18"/>
      <w:szCs w:val="22"/>
      <w14:ligatures w14:val="standard"/>
    </w:rPr>
  </w:style>
  <w:style w:type="paragraph" w:styleId="Revision">
    <w:name w:val="Revision"/>
    <w:hidden/>
    <w:uiPriority w:val="99"/>
    <w:semiHidden/>
    <w:rsid w:val="00DD6337"/>
    <w:rPr>
      <w:rFonts w:ascii="Arial" w:hAnsi="Arial"/>
      <w:sz w:val="22"/>
      <w:szCs w:val="24"/>
      <w:lang w:eastAsia="en-US"/>
    </w:rPr>
  </w:style>
  <w:style w:type="character" w:customStyle="1" w:styleId="Heading4Char">
    <w:name w:val="Heading 4 Char"/>
    <w:basedOn w:val="DefaultParagraphFont"/>
    <w:link w:val="Heading4"/>
    <w:rsid w:val="00A84E71"/>
    <w:rPr>
      <w:rFonts w:ascii="Arial" w:hAnsi="Arial"/>
      <w:bCs/>
      <w:sz w:val="22"/>
      <w:szCs w:val="28"/>
      <w:u w:val="single"/>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semiHidden="1" w:unhideWhenUsed="1" w:qFormat="1"/>
    <w:lsdException w:name="footnote reference" w:uiPriority="99"/>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keepLines/>
      <w:spacing w:after="240"/>
      <w:ind w:left="720"/>
    </w:pPr>
    <w:rPr>
      <w:rFonts w:ascii="Arial" w:hAnsi="Arial"/>
      <w:sz w:val="22"/>
      <w:szCs w:val="24"/>
      <w:lang w:eastAsia="en-US"/>
    </w:rPr>
  </w:style>
  <w:style w:type="paragraph" w:styleId="Heading1">
    <w:name w:val="heading 1"/>
    <w:basedOn w:val="Normal"/>
    <w:next w:val="Normal"/>
    <w:qFormat/>
    <w:rsid w:val="00916849"/>
    <w:pPr>
      <w:keepNext/>
      <w:pageBreakBefore/>
      <w:numPr>
        <w:numId w:val="6"/>
      </w:numPr>
      <w:outlineLvl w:val="0"/>
    </w:pPr>
    <w:rPr>
      <w:b/>
      <w:bCs/>
      <w:caps/>
      <w:kern w:val="32"/>
      <w:sz w:val="32"/>
      <w:szCs w:val="32"/>
    </w:rPr>
  </w:style>
  <w:style w:type="paragraph" w:styleId="Heading2">
    <w:name w:val="heading 2"/>
    <w:basedOn w:val="Normal"/>
    <w:next w:val="Normal"/>
    <w:qFormat/>
    <w:pPr>
      <w:keepNext/>
      <w:numPr>
        <w:ilvl w:val="1"/>
        <w:numId w:val="6"/>
      </w:numPr>
      <w:outlineLvl w:val="1"/>
    </w:pPr>
    <w:rPr>
      <w:b/>
      <w:bCs/>
      <w:iCs/>
      <w:sz w:val="28"/>
      <w:szCs w:val="28"/>
    </w:rPr>
  </w:style>
  <w:style w:type="paragraph" w:styleId="Heading3">
    <w:name w:val="heading 3"/>
    <w:basedOn w:val="Normal"/>
    <w:next w:val="Normal"/>
    <w:qFormat/>
    <w:pPr>
      <w:keepNext/>
      <w:numPr>
        <w:ilvl w:val="2"/>
        <w:numId w:val="6"/>
      </w:numPr>
      <w:tabs>
        <w:tab w:val="clear" w:pos="720"/>
        <w:tab w:val="left" w:pos="1440"/>
      </w:tabs>
      <w:ind w:left="1440"/>
      <w:outlineLvl w:val="2"/>
    </w:pPr>
    <w:rPr>
      <w:b/>
      <w:bCs/>
      <w:sz w:val="24"/>
      <w:szCs w:val="26"/>
    </w:rPr>
  </w:style>
  <w:style w:type="paragraph" w:styleId="Heading4">
    <w:name w:val="heading 4"/>
    <w:basedOn w:val="Normal"/>
    <w:next w:val="Normal"/>
    <w:link w:val="Heading4Char"/>
    <w:qFormat/>
    <w:pPr>
      <w:keepNext/>
      <w:numPr>
        <w:ilvl w:val="3"/>
        <w:numId w:val="6"/>
      </w:numPr>
      <w:tabs>
        <w:tab w:val="clear" w:pos="1080"/>
        <w:tab w:val="left" w:pos="1440"/>
      </w:tabs>
      <w:ind w:left="1440"/>
      <w:outlineLvl w:val="3"/>
    </w:pPr>
    <w:rPr>
      <w:bCs/>
      <w:szCs w:val="28"/>
      <w:u w:val="single"/>
    </w:rPr>
  </w:style>
  <w:style w:type="paragraph" w:styleId="Heading5">
    <w:name w:val="heading 5"/>
    <w:basedOn w:val="Normal"/>
    <w:next w:val="Normal"/>
    <w:qFormat/>
    <w:pPr>
      <w:numPr>
        <w:ilvl w:val="4"/>
        <w:numId w:val="6"/>
      </w:numPr>
      <w:spacing w:before="240" w:after="60"/>
      <w:outlineLvl w:val="4"/>
    </w:pPr>
    <w:rPr>
      <w:b/>
      <w:bCs/>
      <w:i/>
      <w:iCs/>
      <w:sz w:val="26"/>
      <w:szCs w:val="26"/>
    </w:rPr>
  </w:style>
  <w:style w:type="paragraph" w:styleId="Heading6">
    <w:name w:val="heading 6"/>
    <w:basedOn w:val="Normal"/>
    <w:next w:val="Normal"/>
    <w:qFormat/>
    <w:pPr>
      <w:numPr>
        <w:ilvl w:val="5"/>
        <w:numId w:val="6"/>
      </w:numPr>
      <w:spacing w:before="240" w:after="60"/>
      <w:outlineLvl w:val="5"/>
    </w:pPr>
    <w:rPr>
      <w:b/>
      <w:bCs/>
      <w:szCs w:val="22"/>
    </w:rPr>
  </w:style>
  <w:style w:type="paragraph" w:styleId="Heading7">
    <w:name w:val="heading 7"/>
    <w:basedOn w:val="Normal"/>
    <w:next w:val="Normal"/>
    <w:qFormat/>
    <w:pPr>
      <w:numPr>
        <w:ilvl w:val="6"/>
        <w:numId w:val="6"/>
      </w:numPr>
      <w:spacing w:before="240" w:after="60"/>
      <w:outlineLvl w:val="6"/>
    </w:pPr>
  </w:style>
  <w:style w:type="paragraph" w:styleId="Heading8">
    <w:name w:val="heading 8"/>
    <w:basedOn w:val="Normal"/>
    <w:next w:val="Normal"/>
    <w:qFormat/>
    <w:pPr>
      <w:numPr>
        <w:ilvl w:val="7"/>
        <w:numId w:val="6"/>
      </w:numPr>
      <w:spacing w:before="240" w:after="60"/>
      <w:outlineLvl w:val="7"/>
    </w:pPr>
    <w:rPr>
      <w:i/>
      <w:iCs/>
    </w:rPr>
  </w:style>
  <w:style w:type="paragraph" w:styleId="Heading9">
    <w:name w:val="heading 9"/>
    <w:basedOn w:val="Normal"/>
    <w:next w:val="Normal"/>
    <w:qFormat/>
    <w:pPr>
      <w:numPr>
        <w:ilvl w:val="8"/>
        <w:numId w:val="6"/>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pPr>
      <w:spacing w:after="0"/>
      <w:ind w:left="2160"/>
    </w:pPr>
  </w:style>
  <w:style w:type="paragraph" w:styleId="ListBullet">
    <w:name w:val="List Bullet"/>
    <w:basedOn w:val="Normal"/>
    <w:rsid w:val="008812E9"/>
    <w:pPr>
      <w:numPr>
        <w:numId w:val="1"/>
      </w:numPr>
      <w:tabs>
        <w:tab w:val="clear" w:pos="360"/>
      </w:tabs>
      <w:ind w:left="1440" w:hanging="720"/>
      <w:contextualSpacing/>
    </w:pPr>
  </w:style>
  <w:style w:type="paragraph" w:styleId="ListBullet2">
    <w:name w:val="List Bullet 2"/>
    <w:basedOn w:val="Normal"/>
    <w:rsid w:val="008812E9"/>
    <w:pPr>
      <w:numPr>
        <w:numId w:val="2"/>
      </w:numPr>
      <w:tabs>
        <w:tab w:val="clear" w:pos="643"/>
      </w:tabs>
      <w:ind w:left="2160" w:hanging="720"/>
      <w:contextualSpacing/>
    </w:pPr>
  </w:style>
  <w:style w:type="paragraph" w:styleId="ListBullet3">
    <w:name w:val="List Bullet 3"/>
    <w:basedOn w:val="Normal"/>
    <w:rsid w:val="008812E9"/>
    <w:pPr>
      <w:numPr>
        <w:numId w:val="3"/>
      </w:numPr>
      <w:tabs>
        <w:tab w:val="clear" w:pos="926"/>
      </w:tabs>
      <w:ind w:left="2880" w:hanging="720"/>
      <w:contextualSpacing/>
    </w:pPr>
  </w:style>
  <w:style w:type="paragraph" w:customStyle="1" w:styleId="Bullet">
    <w:name w:val="Bullet"/>
    <w:basedOn w:val="Normal"/>
    <w:pPr>
      <w:numPr>
        <w:numId w:val="8"/>
      </w:numPr>
      <w:tabs>
        <w:tab w:val="clear" w:pos="1440"/>
      </w:tabs>
      <w:ind w:hanging="720"/>
    </w:pPr>
  </w:style>
  <w:style w:type="paragraph" w:customStyle="1" w:styleId="Bullet2">
    <w:name w:val="Bullet 2"/>
    <w:basedOn w:val="Normal"/>
    <w:pPr>
      <w:numPr>
        <w:numId w:val="9"/>
      </w:numPr>
      <w:ind w:left="2160" w:hanging="720"/>
    </w:pPr>
  </w:style>
  <w:style w:type="paragraph" w:customStyle="1" w:styleId="Bullet3">
    <w:name w:val="Bullet 3"/>
    <w:basedOn w:val="Normal"/>
    <w:pPr>
      <w:numPr>
        <w:numId w:val="10"/>
      </w:numPr>
      <w:ind w:left="2880" w:hanging="720"/>
    </w:pPr>
  </w:style>
  <w:style w:type="paragraph" w:customStyle="1" w:styleId="CodeListing">
    <w:name w:val="Code Listing"/>
    <w:basedOn w:val="Normal"/>
    <w:pPr>
      <w:spacing w:after="0"/>
    </w:pPr>
    <w:rPr>
      <w:rFonts w:ascii="Courier New" w:hAnsi="Courier New"/>
      <w:sz w:val="16"/>
    </w:rPr>
  </w:style>
  <w:style w:type="paragraph" w:customStyle="1" w:styleId="CodeSample">
    <w:name w:val="Code Sample"/>
    <w:basedOn w:val="Normal"/>
    <w:rPr>
      <w:rFonts w:ascii="Courier New" w:hAnsi="Courier New"/>
    </w:rPr>
  </w:style>
  <w:style w:type="paragraph" w:styleId="TOC1">
    <w:name w:val="toc 1"/>
    <w:basedOn w:val="Normal"/>
    <w:next w:val="Normal"/>
    <w:uiPriority w:val="39"/>
    <w:pPr>
      <w:spacing w:before="120" w:after="120"/>
      <w:ind w:left="0"/>
    </w:pPr>
    <w:rPr>
      <w:caps/>
    </w:rPr>
  </w:style>
  <w:style w:type="paragraph" w:styleId="TOC2">
    <w:name w:val="toc 2"/>
    <w:basedOn w:val="Normal"/>
    <w:next w:val="Normal"/>
    <w:uiPriority w:val="39"/>
    <w:pPr>
      <w:spacing w:before="120" w:after="120"/>
    </w:pPr>
  </w:style>
  <w:style w:type="paragraph" w:styleId="TOC3">
    <w:name w:val="toc 3"/>
    <w:basedOn w:val="Normal"/>
    <w:next w:val="Normal"/>
    <w:uiPriority w:val="39"/>
    <w:pPr>
      <w:spacing w:after="0"/>
      <w:ind w:left="144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Title">
    <w:name w:val="Title"/>
    <w:basedOn w:val="Normal"/>
    <w:qFormat/>
    <w:pPr>
      <w:spacing w:before="240" w:after="60"/>
      <w:jc w:val="center"/>
      <w:outlineLvl w:val="0"/>
    </w:pPr>
    <w:rPr>
      <w:b/>
      <w:bCs/>
      <w:kern w:val="28"/>
      <w:sz w:val="32"/>
      <w:szCs w:val="32"/>
    </w:rPr>
  </w:style>
  <w:style w:type="paragraph" w:styleId="Footer">
    <w:name w:val="footer"/>
    <w:basedOn w:val="Normal"/>
    <w:pPr>
      <w:tabs>
        <w:tab w:val="right" w:pos="8280"/>
      </w:tabs>
      <w:spacing w:after="0"/>
      <w:ind w:left="0"/>
    </w:pPr>
  </w:style>
  <w:style w:type="character" w:styleId="PageNumber">
    <w:name w:val="page number"/>
    <w:basedOn w:val="DefaultParagraphFont"/>
  </w:style>
  <w:style w:type="paragraph" w:styleId="BodyTextIndent">
    <w:name w:val="Body Text Indent"/>
    <w:basedOn w:val="Normal"/>
    <w:rPr>
      <w:b/>
      <w:bCs/>
      <w:sz w:val="40"/>
    </w:rPr>
  </w:style>
  <w:style w:type="paragraph" w:customStyle="1" w:styleId="Issue">
    <w:name w:val="Issue"/>
    <w:basedOn w:val="Normal"/>
    <w:pPr>
      <w:pBdr>
        <w:top w:val="double" w:sz="4" w:space="1" w:color="auto"/>
        <w:left w:val="double" w:sz="4" w:space="4" w:color="auto"/>
        <w:bottom w:val="double" w:sz="4" w:space="1" w:color="auto"/>
        <w:right w:val="double" w:sz="4" w:space="4" w:color="auto"/>
      </w:pBdr>
    </w:pPr>
    <w:rPr>
      <w:i/>
    </w:rPr>
  </w:style>
  <w:style w:type="paragraph" w:customStyle="1" w:styleId="TableRow">
    <w:name w:val="Table Row"/>
    <w:basedOn w:val="Normal"/>
    <w:pPr>
      <w:spacing w:after="0"/>
      <w:ind w:left="0"/>
    </w:pPr>
  </w:style>
  <w:style w:type="paragraph" w:styleId="BalloonText">
    <w:name w:val="Balloon Text"/>
    <w:basedOn w:val="Normal"/>
    <w:link w:val="BalloonTextChar"/>
    <w:rsid w:val="008812E9"/>
    <w:pPr>
      <w:spacing w:after="0"/>
    </w:pPr>
    <w:rPr>
      <w:rFonts w:ascii="Tahoma" w:hAnsi="Tahoma" w:cs="Tahoma"/>
      <w:sz w:val="16"/>
      <w:szCs w:val="16"/>
    </w:rPr>
  </w:style>
  <w:style w:type="paragraph" w:customStyle="1" w:styleId="Reference">
    <w:name w:val="Reference"/>
    <w:basedOn w:val="Normal"/>
    <w:pPr>
      <w:numPr>
        <w:numId w:val="11"/>
      </w:numPr>
    </w:pPr>
  </w:style>
  <w:style w:type="character" w:customStyle="1" w:styleId="BalloonTextChar">
    <w:name w:val="Balloon Text Char"/>
    <w:link w:val="BalloonText"/>
    <w:rsid w:val="008812E9"/>
    <w:rPr>
      <w:rFonts w:ascii="Tahoma" w:hAnsi="Tahoma" w:cs="Tahoma"/>
      <w:sz w:val="16"/>
      <w:szCs w:val="16"/>
      <w:lang w:eastAsia="en-US"/>
    </w:rPr>
  </w:style>
  <w:style w:type="character" w:styleId="FollowedHyperlink">
    <w:name w:val="FollowedHyperlink"/>
    <w:rsid w:val="005C6EBA"/>
    <w:rPr>
      <w:color w:val="800080"/>
      <w:u w:val="single"/>
    </w:rPr>
  </w:style>
  <w:style w:type="paragraph" w:styleId="ListParagraph">
    <w:name w:val="List Paragraph"/>
    <w:basedOn w:val="Normal"/>
    <w:uiPriority w:val="34"/>
    <w:qFormat/>
    <w:rsid w:val="008D38F3"/>
    <w:pPr>
      <w:keepLines w:val="0"/>
      <w:spacing w:after="0"/>
      <w:contextualSpacing/>
    </w:pPr>
    <w:rPr>
      <w:rFonts w:asciiTheme="minorHAnsi" w:eastAsiaTheme="minorHAnsi" w:hAnsiTheme="minorHAnsi" w:cstheme="minorBidi"/>
      <w:szCs w:val="22"/>
      <w:lang w:val="en-US"/>
    </w:rPr>
  </w:style>
  <w:style w:type="paragraph" w:styleId="FootnoteText">
    <w:name w:val="footnote text"/>
    <w:basedOn w:val="Normal"/>
    <w:link w:val="FootnoteTextChar"/>
    <w:uiPriority w:val="99"/>
    <w:unhideWhenUsed/>
    <w:rsid w:val="008D38F3"/>
    <w:pPr>
      <w:keepLines w:val="0"/>
      <w:spacing w:after="0"/>
      <w:ind w:left="0"/>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rsid w:val="008D38F3"/>
    <w:rPr>
      <w:rFonts w:asciiTheme="minorHAnsi" w:eastAsiaTheme="minorHAnsi" w:hAnsiTheme="minorHAnsi" w:cstheme="minorBidi"/>
      <w:lang w:val="en-US" w:eastAsia="en-US"/>
    </w:rPr>
  </w:style>
  <w:style w:type="character" w:styleId="FootnoteReference">
    <w:name w:val="footnote reference"/>
    <w:basedOn w:val="DefaultParagraphFont"/>
    <w:uiPriority w:val="99"/>
    <w:unhideWhenUsed/>
    <w:rsid w:val="008D38F3"/>
    <w:rPr>
      <w:vertAlign w:val="superscript"/>
    </w:rPr>
  </w:style>
  <w:style w:type="character" w:styleId="CommentReference">
    <w:name w:val="annotation reference"/>
    <w:basedOn w:val="DefaultParagraphFont"/>
    <w:rsid w:val="00D676BA"/>
    <w:rPr>
      <w:sz w:val="16"/>
      <w:szCs w:val="16"/>
    </w:rPr>
  </w:style>
  <w:style w:type="paragraph" w:styleId="CommentText">
    <w:name w:val="annotation text"/>
    <w:basedOn w:val="Normal"/>
    <w:link w:val="CommentTextChar"/>
    <w:rsid w:val="00D676BA"/>
    <w:rPr>
      <w:sz w:val="20"/>
      <w:szCs w:val="20"/>
    </w:rPr>
  </w:style>
  <w:style w:type="character" w:customStyle="1" w:styleId="CommentTextChar">
    <w:name w:val="Comment Text Char"/>
    <w:basedOn w:val="DefaultParagraphFont"/>
    <w:link w:val="CommentText"/>
    <w:rsid w:val="00D676BA"/>
    <w:rPr>
      <w:rFonts w:ascii="Arial" w:hAnsi="Arial"/>
      <w:lang w:eastAsia="en-US"/>
    </w:rPr>
  </w:style>
  <w:style w:type="paragraph" w:styleId="CommentSubject">
    <w:name w:val="annotation subject"/>
    <w:basedOn w:val="CommentText"/>
    <w:next w:val="CommentText"/>
    <w:link w:val="CommentSubjectChar"/>
    <w:rsid w:val="00D676BA"/>
    <w:rPr>
      <w:b/>
      <w:bCs/>
    </w:rPr>
  </w:style>
  <w:style w:type="character" w:customStyle="1" w:styleId="CommentSubjectChar">
    <w:name w:val="Comment Subject Char"/>
    <w:basedOn w:val="CommentTextChar"/>
    <w:link w:val="CommentSubject"/>
    <w:rsid w:val="00D676BA"/>
    <w:rPr>
      <w:rFonts w:ascii="Arial" w:hAnsi="Arial"/>
      <w:b/>
      <w:bCs/>
      <w:lang w:eastAsia="en-US"/>
    </w:rPr>
  </w:style>
  <w:style w:type="paragraph" w:customStyle="1" w:styleId="Code">
    <w:name w:val="Code"/>
    <w:basedOn w:val="Normal"/>
    <w:link w:val="CodeChar"/>
    <w:qFormat/>
    <w:rsid w:val="004125A9"/>
    <w:pPr>
      <w:spacing w:after="0"/>
    </w:pPr>
    <w:rPr>
      <w:rFonts w:ascii="Courier New" w:hAnsi="Courier New" w:cs="Courier New"/>
    </w:rPr>
  </w:style>
  <w:style w:type="character" w:customStyle="1" w:styleId="CodeChar">
    <w:name w:val="Code Char"/>
    <w:basedOn w:val="DefaultParagraphFont"/>
    <w:link w:val="Code"/>
    <w:rsid w:val="004125A9"/>
    <w:rPr>
      <w:rFonts w:ascii="Courier New" w:hAnsi="Courier New" w:cs="Courier New"/>
      <w:sz w:val="22"/>
      <w:szCs w:val="24"/>
      <w:lang w:eastAsia="en-US"/>
    </w:rPr>
  </w:style>
  <w:style w:type="table" w:styleId="TableGrid">
    <w:name w:val="Table Grid"/>
    <w:basedOn w:val="TableNormal"/>
    <w:rsid w:val="0019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eNormal"/>
    <w:uiPriority w:val="41"/>
    <w:rsid w:val="001968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19686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
    <w:name w:val="Plain Table 2"/>
    <w:basedOn w:val="TableNormal"/>
    <w:uiPriority w:val="42"/>
    <w:rsid w:val="0019686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1968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19686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19686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19686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19686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075C62"/>
    <w:rPr>
      <w:b/>
      <w:i w:val="0"/>
      <w:iCs/>
      <w:sz w:val="18"/>
    </w:rPr>
  </w:style>
  <w:style w:type="paragraph" w:styleId="BodyText">
    <w:name w:val="Body Text"/>
    <w:basedOn w:val="Normal"/>
    <w:link w:val="BodyTextChar"/>
    <w:uiPriority w:val="99"/>
    <w:rsid w:val="00075C62"/>
    <w:pPr>
      <w:keepLines w:val="0"/>
      <w:tabs>
        <w:tab w:val="left" w:pos="284"/>
      </w:tabs>
      <w:spacing w:after="120" w:line="200" w:lineRule="exact"/>
      <w:ind w:left="0" w:right="567"/>
    </w:pPr>
    <w:rPr>
      <w:rFonts w:asciiTheme="minorHAnsi" w:eastAsiaTheme="minorHAnsi" w:hAnsiTheme="minorHAnsi" w:cstheme="minorBidi"/>
      <w:color w:val="304047"/>
      <w:spacing w:val="-10"/>
      <w:kern w:val="18"/>
      <w:sz w:val="18"/>
      <w:szCs w:val="22"/>
      <w14:ligatures w14:val="standard"/>
    </w:rPr>
  </w:style>
  <w:style w:type="character" w:customStyle="1" w:styleId="BodyTextChar">
    <w:name w:val="Body Text Char"/>
    <w:basedOn w:val="DefaultParagraphFont"/>
    <w:link w:val="BodyText"/>
    <w:uiPriority w:val="99"/>
    <w:rsid w:val="00075C62"/>
    <w:rPr>
      <w:rFonts w:asciiTheme="minorHAnsi" w:eastAsiaTheme="minorHAnsi" w:hAnsiTheme="minorHAnsi" w:cstheme="minorBidi"/>
      <w:color w:val="304047"/>
      <w:spacing w:val="-10"/>
      <w:kern w:val="18"/>
      <w:sz w:val="18"/>
      <w:szCs w:val="22"/>
      <w:lang w:eastAsia="en-US"/>
      <w14:ligatures w14:val="standard"/>
    </w:rPr>
  </w:style>
  <w:style w:type="paragraph" w:customStyle="1" w:styleId="Table">
    <w:name w:val="Table"/>
    <w:basedOn w:val="Normal"/>
    <w:qFormat/>
    <w:rsid w:val="00075C62"/>
    <w:pPr>
      <w:keepLines w:val="0"/>
      <w:tabs>
        <w:tab w:val="left" w:pos="284"/>
      </w:tabs>
      <w:spacing w:after="0"/>
      <w:ind w:left="0"/>
    </w:pPr>
    <w:rPr>
      <w:rFonts w:asciiTheme="minorHAnsi" w:eastAsiaTheme="minorHAnsi" w:hAnsiTheme="minorHAnsi" w:cstheme="minorBidi"/>
      <w:color w:val="304047"/>
      <w:spacing w:val="-10"/>
      <w:kern w:val="18"/>
      <w:sz w:val="18"/>
      <w:szCs w:val="22"/>
      <w14:ligatures w14:val="standard"/>
    </w:rPr>
  </w:style>
  <w:style w:type="paragraph" w:styleId="Revision">
    <w:name w:val="Revision"/>
    <w:hidden/>
    <w:uiPriority w:val="99"/>
    <w:semiHidden/>
    <w:rsid w:val="00DD6337"/>
    <w:rPr>
      <w:rFonts w:ascii="Arial" w:hAnsi="Arial"/>
      <w:sz w:val="22"/>
      <w:szCs w:val="24"/>
      <w:lang w:eastAsia="en-US"/>
    </w:rPr>
  </w:style>
  <w:style w:type="character" w:customStyle="1" w:styleId="Heading4Char">
    <w:name w:val="Heading 4 Char"/>
    <w:basedOn w:val="DefaultParagraphFont"/>
    <w:link w:val="Heading4"/>
    <w:rsid w:val="00A84E71"/>
    <w:rPr>
      <w:rFonts w:ascii="Arial" w:hAnsi="Arial"/>
      <w:bCs/>
      <w:sz w:val="22"/>
      <w:szCs w:val="28"/>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451513">
      <w:bodyDiv w:val="1"/>
      <w:marLeft w:val="0"/>
      <w:marRight w:val="0"/>
      <w:marTop w:val="0"/>
      <w:marBottom w:val="0"/>
      <w:divBdr>
        <w:top w:val="none" w:sz="0" w:space="0" w:color="auto"/>
        <w:left w:val="none" w:sz="0" w:space="0" w:color="auto"/>
        <w:bottom w:val="none" w:sz="0" w:space="0" w:color="auto"/>
        <w:right w:val="none" w:sz="0" w:space="0" w:color="auto"/>
      </w:divBdr>
    </w:div>
    <w:div w:id="1631397133">
      <w:bodyDiv w:val="1"/>
      <w:marLeft w:val="0"/>
      <w:marRight w:val="0"/>
      <w:marTop w:val="0"/>
      <w:marBottom w:val="0"/>
      <w:divBdr>
        <w:top w:val="none" w:sz="0" w:space="0" w:color="auto"/>
        <w:left w:val="none" w:sz="0" w:space="0" w:color="auto"/>
        <w:bottom w:val="none" w:sz="0" w:space="0" w:color="auto"/>
        <w:right w:val="none" w:sz="0" w:space="0" w:color="auto"/>
      </w:divBdr>
    </w:div>
    <w:div w:id="1692534679">
      <w:bodyDiv w:val="1"/>
      <w:marLeft w:val="0"/>
      <w:marRight w:val="0"/>
      <w:marTop w:val="0"/>
      <w:marBottom w:val="0"/>
      <w:divBdr>
        <w:top w:val="none" w:sz="0" w:space="0" w:color="auto"/>
        <w:left w:val="none" w:sz="0" w:space="0" w:color="auto"/>
        <w:bottom w:val="none" w:sz="0" w:space="0" w:color="auto"/>
        <w:right w:val="none" w:sz="0" w:space="0" w:color="auto"/>
      </w:divBdr>
      <w:divsChild>
        <w:div w:id="571164533">
          <w:marLeft w:val="0"/>
          <w:marRight w:val="0"/>
          <w:marTop w:val="0"/>
          <w:marBottom w:val="0"/>
          <w:divBdr>
            <w:top w:val="none" w:sz="0" w:space="0" w:color="auto"/>
            <w:left w:val="none" w:sz="0" w:space="0" w:color="auto"/>
            <w:bottom w:val="none" w:sz="0" w:space="0" w:color="auto"/>
            <w:right w:val="none" w:sz="0" w:space="0" w:color="auto"/>
          </w:divBdr>
        </w:div>
        <w:div w:id="701636786">
          <w:marLeft w:val="0"/>
          <w:marRight w:val="0"/>
          <w:marTop w:val="0"/>
          <w:marBottom w:val="0"/>
          <w:divBdr>
            <w:top w:val="none" w:sz="0" w:space="0" w:color="auto"/>
            <w:left w:val="none" w:sz="0" w:space="0" w:color="auto"/>
            <w:bottom w:val="none" w:sz="0" w:space="0" w:color="auto"/>
            <w:right w:val="none" w:sz="0" w:space="0" w:color="auto"/>
          </w:divBdr>
        </w:div>
        <w:div w:id="886835756">
          <w:marLeft w:val="0"/>
          <w:marRight w:val="0"/>
          <w:marTop w:val="0"/>
          <w:marBottom w:val="0"/>
          <w:divBdr>
            <w:top w:val="none" w:sz="0" w:space="0" w:color="auto"/>
            <w:left w:val="none" w:sz="0" w:space="0" w:color="auto"/>
            <w:bottom w:val="none" w:sz="0" w:space="0" w:color="auto"/>
            <w:right w:val="none" w:sz="0" w:space="0" w:color="auto"/>
          </w:divBdr>
        </w:div>
        <w:div w:id="994644663">
          <w:marLeft w:val="0"/>
          <w:marRight w:val="0"/>
          <w:marTop w:val="0"/>
          <w:marBottom w:val="0"/>
          <w:divBdr>
            <w:top w:val="none" w:sz="0" w:space="0" w:color="auto"/>
            <w:left w:val="none" w:sz="0" w:space="0" w:color="auto"/>
            <w:bottom w:val="none" w:sz="0" w:space="0" w:color="auto"/>
            <w:right w:val="none" w:sz="0" w:space="0" w:color="auto"/>
          </w:divBdr>
        </w:div>
        <w:div w:id="1435132108">
          <w:marLeft w:val="0"/>
          <w:marRight w:val="0"/>
          <w:marTop w:val="0"/>
          <w:marBottom w:val="0"/>
          <w:divBdr>
            <w:top w:val="none" w:sz="0" w:space="0" w:color="auto"/>
            <w:left w:val="none" w:sz="0" w:space="0" w:color="auto"/>
            <w:bottom w:val="none" w:sz="0" w:space="0" w:color="auto"/>
            <w:right w:val="none" w:sz="0" w:space="0" w:color="auto"/>
          </w:divBdr>
        </w:div>
        <w:div w:id="1638144950">
          <w:marLeft w:val="0"/>
          <w:marRight w:val="0"/>
          <w:marTop w:val="0"/>
          <w:marBottom w:val="0"/>
          <w:divBdr>
            <w:top w:val="none" w:sz="0" w:space="0" w:color="auto"/>
            <w:left w:val="none" w:sz="0" w:space="0" w:color="auto"/>
            <w:bottom w:val="none" w:sz="0" w:space="0" w:color="auto"/>
            <w:right w:val="none" w:sz="0" w:space="0" w:color="auto"/>
          </w:divBdr>
        </w:div>
        <w:div w:id="1979458850">
          <w:marLeft w:val="0"/>
          <w:marRight w:val="0"/>
          <w:marTop w:val="0"/>
          <w:marBottom w:val="0"/>
          <w:divBdr>
            <w:top w:val="none" w:sz="0" w:space="0" w:color="auto"/>
            <w:left w:val="none" w:sz="0" w:space="0" w:color="auto"/>
            <w:bottom w:val="none" w:sz="0" w:space="0" w:color="auto"/>
            <w:right w:val="none" w:sz="0" w:space="0" w:color="auto"/>
          </w:divBdr>
        </w:div>
      </w:divsChild>
    </w:div>
    <w:div w:id="200897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89E1E2DA09564BA81FC577BB3115A9" ma:contentTypeVersion="2" ma:contentTypeDescription="Create a new document." ma:contentTypeScope="" ma:versionID="a88d2b6e310931050901fa3cd0fd780d">
  <xsd:schema xmlns:xsd="http://www.w3.org/2001/XMLSchema" xmlns:xs="http://www.w3.org/2001/XMLSchema" xmlns:p="http://schemas.microsoft.com/office/2006/metadata/properties" xmlns:ns2="b3e7612e-fdb2-4974-b106-74dc7088542d" targetNamespace="http://schemas.microsoft.com/office/2006/metadata/properties" ma:root="true" ma:fieldsID="2dc33302a60d352c3d16a286f1aa5af2" ns2:_="">
    <xsd:import namespace="b3e7612e-fdb2-4974-b106-74dc7088542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e7612e-fdb2-4974-b106-74dc708854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DE77C-2AF9-4BD7-9750-F7578AAA8682}">
  <ds:schemaRefs>
    <ds:schemaRef ds:uri="http://schemas.microsoft.com/sharepoint/v3/contenttype/forms"/>
  </ds:schemaRefs>
</ds:datastoreItem>
</file>

<file path=customXml/itemProps2.xml><?xml version="1.0" encoding="utf-8"?>
<ds:datastoreItem xmlns:ds="http://schemas.openxmlformats.org/officeDocument/2006/customXml" ds:itemID="{58B4C467-FCFF-4F46-8989-1EE9A8187F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57E796-2AFB-4982-B3A3-0B5354E40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e7612e-fdb2-4974-b106-74dc70885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7660DB-9DC2-4CD0-98D2-3F45B4764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22</Pages>
  <Words>6068</Words>
  <Characters>34592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UIA Quote and Buy Specification</vt:lpstr>
    </vt:vector>
  </TitlesOfParts>
  <Company>Softwire Technology Limited</Company>
  <LinksUpToDate>false</LinksUpToDate>
  <CharactersWithSpaces>40579</CharactersWithSpaces>
  <SharedDoc>false</SharedDoc>
  <HLinks>
    <vt:vector size="36" baseType="variant">
      <vt:variant>
        <vt:i4>1507390</vt:i4>
      </vt:variant>
      <vt:variant>
        <vt:i4>32</vt:i4>
      </vt:variant>
      <vt:variant>
        <vt:i4>0</vt:i4>
      </vt:variant>
      <vt:variant>
        <vt:i4>5</vt:i4>
      </vt:variant>
      <vt:variant>
        <vt:lpwstr/>
      </vt:variant>
      <vt:variant>
        <vt:lpwstr>_Toc513018991</vt:lpwstr>
      </vt:variant>
      <vt:variant>
        <vt:i4>1507390</vt:i4>
      </vt:variant>
      <vt:variant>
        <vt:i4>26</vt:i4>
      </vt:variant>
      <vt:variant>
        <vt:i4>0</vt:i4>
      </vt:variant>
      <vt:variant>
        <vt:i4>5</vt:i4>
      </vt:variant>
      <vt:variant>
        <vt:lpwstr/>
      </vt:variant>
      <vt:variant>
        <vt:lpwstr>_Toc513018990</vt:lpwstr>
      </vt:variant>
      <vt:variant>
        <vt:i4>1441854</vt:i4>
      </vt:variant>
      <vt:variant>
        <vt:i4>20</vt:i4>
      </vt:variant>
      <vt:variant>
        <vt:i4>0</vt:i4>
      </vt:variant>
      <vt:variant>
        <vt:i4>5</vt:i4>
      </vt:variant>
      <vt:variant>
        <vt:lpwstr/>
      </vt:variant>
      <vt:variant>
        <vt:lpwstr>_Toc513018989</vt:lpwstr>
      </vt:variant>
      <vt:variant>
        <vt:i4>5570633</vt:i4>
      </vt:variant>
      <vt:variant>
        <vt:i4>15</vt:i4>
      </vt:variant>
      <vt:variant>
        <vt:i4>0</vt:i4>
      </vt:variant>
      <vt:variant>
        <vt:i4>5</vt:i4>
      </vt:variant>
      <vt:variant>
        <vt:lpwstr>http://www.softwire.com/</vt:lpwstr>
      </vt:variant>
      <vt:variant>
        <vt:lpwstr/>
      </vt:variant>
      <vt:variant>
        <vt:i4>3407898</vt:i4>
      </vt:variant>
      <vt:variant>
        <vt:i4>12</vt:i4>
      </vt:variant>
      <vt:variant>
        <vt:i4>0</vt:i4>
      </vt:variant>
      <vt:variant>
        <vt:i4>5</vt:i4>
      </vt:variant>
      <vt:variant>
        <vt:lpwstr>mailto:info@softwire.com</vt:lpwstr>
      </vt:variant>
      <vt:variant>
        <vt:lpwstr/>
      </vt:variant>
      <vt:variant>
        <vt:i4>6619180</vt:i4>
      </vt:variant>
      <vt:variant>
        <vt:i4>9</vt:i4>
      </vt:variant>
      <vt:variant>
        <vt:i4>0</vt:i4>
      </vt:variant>
      <vt:variant>
        <vt:i4>5</vt:i4>
      </vt:variant>
      <vt:variant>
        <vt:lpwstr>tel:02074857500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UIA Quote and Buy Specification</dc:title>
  <dc:subject>Requirements for implementation of UIA Quote and Buy journey</dc:subject>
  <dc:creator>Sam Collard</dc:creator>
  <cp:lastModifiedBy>Jason Reaney</cp:lastModifiedBy>
  <cp:revision>1</cp:revision>
  <cp:lastPrinted>2016-06-20T16:06:00Z</cp:lastPrinted>
  <dcterms:created xsi:type="dcterms:W3CDTF">2016-06-20T15:20:00Z</dcterms:created>
  <dcterms:modified xsi:type="dcterms:W3CDTF">2016-07-07T13:53:00Z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0x0101000D89E1E2DA09564BA81FC577BB3115A9</vt:lpwstr>
  </property>
</Properties>
</file>