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1DD5" w14:textId="0CEAF345" w:rsidR="004970FE" w:rsidRDefault="004970FE" w:rsidP="004970FE">
      <w:pPr>
        <w:jc w:val="center"/>
      </w:pPr>
      <w:r>
        <w:t>Base de datos I</w:t>
      </w:r>
      <w:r>
        <w:t>I</w:t>
      </w:r>
      <w:r>
        <w:t xml:space="preserve"> </w:t>
      </w:r>
      <w:r>
        <w:t>6</w:t>
      </w:r>
      <w:r>
        <w:t>0%</w:t>
      </w:r>
    </w:p>
    <w:p w14:paraId="23324DEC" w14:textId="77777777" w:rsidR="004970FE" w:rsidRDefault="004970FE" w:rsidP="004970FE">
      <w:pPr>
        <w:jc w:val="center"/>
      </w:pPr>
    </w:p>
    <w:p w14:paraId="5BE40C88" w14:textId="77777777" w:rsidR="004970FE" w:rsidRDefault="004970FE" w:rsidP="004970FE">
      <w:pPr>
        <w:jc w:val="center"/>
      </w:pPr>
    </w:p>
    <w:p w14:paraId="56C1A747" w14:textId="77777777" w:rsidR="004970FE" w:rsidRDefault="004970FE" w:rsidP="004970FE">
      <w:pPr>
        <w:jc w:val="center"/>
      </w:pPr>
    </w:p>
    <w:p w14:paraId="5E3B41E2" w14:textId="77777777" w:rsidR="004970FE" w:rsidRDefault="004970FE" w:rsidP="004970FE">
      <w:pPr>
        <w:jc w:val="center"/>
      </w:pPr>
    </w:p>
    <w:p w14:paraId="225B54F1" w14:textId="77777777" w:rsidR="004970FE" w:rsidRDefault="004970FE" w:rsidP="004970FE">
      <w:pPr>
        <w:jc w:val="center"/>
      </w:pPr>
    </w:p>
    <w:p w14:paraId="24D67339" w14:textId="77777777" w:rsidR="004970FE" w:rsidRDefault="004970FE" w:rsidP="004970FE">
      <w:pPr>
        <w:jc w:val="center"/>
      </w:pPr>
    </w:p>
    <w:p w14:paraId="520F2B19" w14:textId="77777777" w:rsidR="004970FE" w:rsidRDefault="004970FE" w:rsidP="004970FE">
      <w:pPr>
        <w:jc w:val="center"/>
      </w:pPr>
      <w:r>
        <w:t>Braian Felipe Ram</w:t>
      </w:r>
      <w:r>
        <w:rPr>
          <w:rFonts w:hint="eastAsia"/>
        </w:rPr>
        <w:t>í</w:t>
      </w:r>
      <w:r>
        <w:t>rez Ortiz</w:t>
      </w:r>
    </w:p>
    <w:p w14:paraId="2AF52C4F" w14:textId="77777777" w:rsidR="004970FE" w:rsidRDefault="004970FE" w:rsidP="004970FE">
      <w:pPr>
        <w:jc w:val="center"/>
      </w:pPr>
    </w:p>
    <w:p w14:paraId="1AB19E74" w14:textId="77777777" w:rsidR="004970FE" w:rsidRDefault="004970FE" w:rsidP="004970FE">
      <w:pPr>
        <w:jc w:val="center"/>
      </w:pPr>
    </w:p>
    <w:p w14:paraId="2B18941F" w14:textId="77777777" w:rsidR="004970FE" w:rsidRDefault="004970FE" w:rsidP="004970FE">
      <w:pPr>
        <w:jc w:val="center"/>
      </w:pPr>
    </w:p>
    <w:p w14:paraId="68F723C7" w14:textId="77777777" w:rsidR="004970FE" w:rsidRDefault="004970FE" w:rsidP="004970FE">
      <w:pPr>
        <w:jc w:val="center"/>
      </w:pPr>
    </w:p>
    <w:p w14:paraId="6C24842C" w14:textId="77777777" w:rsidR="004970FE" w:rsidRDefault="004970FE" w:rsidP="004970FE">
      <w:pPr>
        <w:jc w:val="center"/>
      </w:pPr>
    </w:p>
    <w:p w14:paraId="4FEF87FD" w14:textId="77777777" w:rsidR="004970FE" w:rsidRDefault="004970FE" w:rsidP="004970FE">
      <w:pPr>
        <w:jc w:val="center"/>
      </w:pPr>
      <w:r>
        <w:t>Arquitectura de software</w:t>
      </w:r>
    </w:p>
    <w:p w14:paraId="3340E66D" w14:textId="77777777" w:rsidR="004970FE" w:rsidRDefault="004970FE" w:rsidP="004970FE">
      <w:pPr>
        <w:jc w:val="center"/>
      </w:pPr>
      <w:r>
        <w:t>Facultad de Matemáticas e Ingenierías</w:t>
      </w:r>
    </w:p>
    <w:p w14:paraId="5BD4C48E" w14:textId="77777777" w:rsidR="004970FE" w:rsidRDefault="004970FE" w:rsidP="004970FE">
      <w:pPr>
        <w:jc w:val="center"/>
      </w:pPr>
      <w:r>
        <w:t>septiembre de 2026</w:t>
      </w:r>
    </w:p>
    <w:p w14:paraId="0C855714" w14:textId="77777777" w:rsidR="004970FE" w:rsidRDefault="004970FE" w:rsidP="004970FE">
      <w:pPr>
        <w:jc w:val="center"/>
      </w:pPr>
      <w:r>
        <w:t>Bogotá D.C</w:t>
      </w:r>
    </w:p>
    <w:p w14:paraId="43B1209E" w14:textId="77777777" w:rsidR="004970FE" w:rsidRDefault="004970FE" w:rsidP="004970FE">
      <w:pPr>
        <w:jc w:val="center"/>
      </w:pPr>
    </w:p>
    <w:tbl>
      <w:tblPr>
        <w:tblStyle w:val="Tablaconcuadrcula"/>
        <w:tblW w:w="13281" w:type="dxa"/>
        <w:tblLook w:val="04A0" w:firstRow="1" w:lastRow="0" w:firstColumn="1" w:lastColumn="0" w:noHBand="0" w:noVBand="1"/>
      </w:tblPr>
      <w:tblGrid>
        <w:gridCol w:w="2030"/>
        <w:gridCol w:w="11251"/>
      </w:tblGrid>
      <w:tr w:rsidR="004970FE" w14:paraId="17A72270" w14:textId="77777777" w:rsidTr="009B2678">
        <w:trPr>
          <w:trHeight w:val="386"/>
        </w:trPr>
        <w:tc>
          <w:tcPr>
            <w:tcW w:w="0" w:type="auto"/>
          </w:tcPr>
          <w:p w14:paraId="22507775" w14:textId="77777777" w:rsidR="004970FE" w:rsidRDefault="004970FE" w:rsidP="009B2678">
            <w:r>
              <w:lastRenderedPageBreak/>
              <w:t>Concepto</w:t>
            </w:r>
          </w:p>
        </w:tc>
        <w:tc>
          <w:tcPr>
            <w:tcW w:w="0" w:type="auto"/>
          </w:tcPr>
          <w:p w14:paraId="04038F8F" w14:textId="77777777" w:rsidR="004970FE" w:rsidRDefault="004970FE" w:rsidP="009B2678">
            <w:proofErr w:type="spellStart"/>
            <w:r w:rsidRPr="00B03742">
              <w:t>solution</w:t>
            </w:r>
            <w:proofErr w:type="spellEnd"/>
            <w:r w:rsidRPr="00B03742">
              <w:t xml:space="preserve"> </w:t>
            </w:r>
            <w:proofErr w:type="spellStart"/>
            <w:r w:rsidRPr="00B03742">
              <w:t>architecture</w:t>
            </w:r>
            <w:proofErr w:type="spellEnd"/>
          </w:p>
        </w:tc>
      </w:tr>
      <w:tr w:rsidR="004970FE" w14:paraId="2EFB5FA6" w14:textId="77777777" w:rsidTr="009B2678">
        <w:trPr>
          <w:trHeight w:val="2957"/>
        </w:trPr>
        <w:tc>
          <w:tcPr>
            <w:tcW w:w="0" w:type="auto"/>
          </w:tcPr>
          <w:p w14:paraId="01E0F317" w14:textId="77777777" w:rsidR="004970FE" w:rsidRDefault="004970FE" w:rsidP="009B2678">
            <w:r>
              <w:t xml:space="preserve">Imagen de la búsqueda </w:t>
            </w:r>
          </w:p>
        </w:tc>
        <w:tc>
          <w:tcPr>
            <w:tcW w:w="0" w:type="auto"/>
          </w:tcPr>
          <w:p w14:paraId="2DDA6903" w14:textId="77777777" w:rsidR="004970FE" w:rsidRDefault="004970FE" w:rsidP="009B2678">
            <w:r w:rsidRPr="00D014D0">
              <w:rPr>
                <w:noProof/>
              </w:rPr>
              <w:drawing>
                <wp:inline distT="0" distB="0" distL="0" distR="0" wp14:anchorId="2990A54E" wp14:editId="2D22654C">
                  <wp:extent cx="6183425" cy="1929765"/>
                  <wp:effectExtent l="0" t="0" r="8255" b="0"/>
                  <wp:docPr id="1188396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96418" name=""/>
                          <pic:cNvPicPr/>
                        </pic:nvPicPr>
                        <pic:blipFill>
                          <a:blip r:embed="rId4"/>
                          <a:stretch>
                            <a:fillRect/>
                          </a:stretch>
                        </pic:blipFill>
                        <pic:spPr>
                          <a:xfrm>
                            <a:off x="0" y="0"/>
                            <a:ext cx="6201777" cy="1935493"/>
                          </a:xfrm>
                          <a:prstGeom prst="rect">
                            <a:avLst/>
                          </a:prstGeom>
                        </pic:spPr>
                      </pic:pic>
                    </a:graphicData>
                  </a:graphic>
                </wp:inline>
              </w:drawing>
            </w:r>
          </w:p>
        </w:tc>
      </w:tr>
      <w:tr w:rsidR="004970FE" w14:paraId="5AF6F035" w14:textId="77777777" w:rsidTr="009B2678">
        <w:trPr>
          <w:trHeight w:val="773"/>
        </w:trPr>
        <w:tc>
          <w:tcPr>
            <w:tcW w:w="0" w:type="auto"/>
          </w:tcPr>
          <w:p w14:paraId="7C913FB0" w14:textId="77777777" w:rsidR="004970FE" w:rsidRDefault="004970FE" w:rsidP="009B2678">
            <w:r w:rsidRPr="00C75F6E">
              <w:t>Imagen del artículo donde aparece el concepto</w:t>
            </w:r>
          </w:p>
        </w:tc>
        <w:tc>
          <w:tcPr>
            <w:tcW w:w="0" w:type="auto"/>
          </w:tcPr>
          <w:p w14:paraId="6B4541B7" w14:textId="77777777" w:rsidR="004970FE" w:rsidRDefault="004970FE" w:rsidP="009B2678">
            <w:r w:rsidRPr="00B03742">
              <w:rPr>
                <w:noProof/>
              </w:rPr>
              <w:drawing>
                <wp:inline distT="0" distB="0" distL="0" distR="0" wp14:anchorId="1B94E4C9" wp14:editId="3A19B422">
                  <wp:extent cx="5034280" cy="2085975"/>
                  <wp:effectExtent l="0" t="0" r="0" b="9525"/>
                  <wp:docPr id="983232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2948" name=""/>
                          <pic:cNvPicPr/>
                        </pic:nvPicPr>
                        <pic:blipFill>
                          <a:blip r:embed="rId5"/>
                          <a:stretch>
                            <a:fillRect/>
                          </a:stretch>
                        </pic:blipFill>
                        <pic:spPr>
                          <a:xfrm>
                            <a:off x="0" y="0"/>
                            <a:ext cx="5066953" cy="2099513"/>
                          </a:xfrm>
                          <a:prstGeom prst="rect">
                            <a:avLst/>
                          </a:prstGeom>
                        </pic:spPr>
                      </pic:pic>
                    </a:graphicData>
                  </a:graphic>
                </wp:inline>
              </w:drawing>
            </w:r>
          </w:p>
        </w:tc>
      </w:tr>
      <w:tr w:rsidR="004970FE" w14:paraId="58BA08F8" w14:textId="77777777" w:rsidTr="009B2678">
        <w:trPr>
          <w:trHeight w:val="386"/>
        </w:trPr>
        <w:tc>
          <w:tcPr>
            <w:tcW w:w="0" w:type="auto"/>
          </w:tcPr>
          <w:p w14:paraId="4E69FC4B" w14:textId="77777777" w:rsidR="004970FE" w:rsidRDefault="004970FE" w:rsidP="009B2678">
            <w:r>
              <w:t>Enlace del artículo</w:t>
            </w:r>
          </w:p>
        </w:tc>
        <w:tc>
          <w:tcPr>
            <w:tcW w:w="0" w:type="auto"/>
          </w:tcPr>
          <w:p w14:paraId="53009752" w14:textId="77777777" w:rsidR="004970FE" w:rsidRDefault="004970FE" w:rsidP="009B2678">
            <w:r w:rsidRPr="00B03742">
              <w:t>https://0310c1abj-y-https-www-scopus-com.konrad.metaproxy.org/pages/publications/105027563004?origin=resultslist</w:t>
            </w:r>
          </w:p>
        </w:tc>
      </w:tr>
      <w:tr w:rsidR="004970FE" w14:paraId="129338CE" w14:textId="77777777" w:rsidTr="009B2678">
        <w:trPr>
          <w:trHeight w:val="386"/>
        </w:trPr>
        <w:tc>
          <w:tcPr>
            <w:tcW w:w="0" w:type="auto"/>
          </w:tcPr>
          <w:p w14:paraId="73F6E64F" w14:textId="77777777" w:rsidR="004970FE" w:rsidRDefault="004970FE" w:rsidP="009B2678">
            <w:r>
              <w:t>Uso del concepto en el artículo</w:t>
            </w:r>
          </w:p>
        </w:tc>
        <w:tc>
          <w:tcPr>
            <w:tcW w:w="0" w:type="auto"/>
          </w:tcPr>
          <w:p w14:paraId="61EE6B32" w14:textId="77777777" w:rsidR="004970FE" w:rsidRDefault="004970FE" w:rsidP="009B2678">
            <w:r w:rsidRPr="00B03742">
              <w:t xml:space="preserve">En el artículo, el concepto de </w:t>
            </w:r>
            <w:proofErr w:type="spellStart"/>
            <w:r w:rsidRPr="00B03742">
              <w:rPr>
                <w:i/>
                <w:iCs/>
              </w:rPr>
              <w:t>solution</w:t>
            </w:r>
            <w:proofErr w:type="spellEnd"/>
            <w:r w:rsidRPr="00B03742">
              <w:rPr>
                <w:i/>
                <w:iCs/>
              </w:rPr>
              <w:t xml:space="preserve"> </w:t>
            </w:r>
            <w:proofErr w:type="spellStart"/>
            <w:r w:rsidRPr="00B03742">
              <w:rPr>
                <w:i/>
                <w:iCs/>
              </w:rPr>
              <w:t>architecture</w:t>
            </w:r>
            <w:proofErr w:type="spellEnd"/>
            <w:r w:rsidRPr="00B03742">
              <w:t xml:space="preserve"> se emplea para describir el </w:t>
            </w:r>
            <w:r w:rsidRPr="00B03742">
              <w:rPr>
                <w:b/>
                <w:bCs/>
              </w:rPr>
              <w:t>diseño integral del sistema computacional</w:t>
            </w:r>
            <w:r w:rsidRPr="00B03742">
              <w:t xml:space="preserve"> que permite abordar el problema de diseño reológico de polímeros, integrando de forma coordinada modelos generativos basados en grafos (</w:t>
            </w:r>
            <w:proofErr w:type="spellStart"/>
            <w:r w:rsidRPr="00B03742">
              <w:t>TopoGNN</w:t>
            </w:r>
            <w:proofErr w:type="spellEnd"/>
            <w:r w:rsidRPr="00B03742">
              <w:t xml:space="preserve">), simulaciones físicas mesoscópicas (MPCD) y active </w:t>
            </w:r>
            <w:proofErr w:type="spellStart"/>
            <w:r w:rsidRPr="00B03742">
              <w:t>learning</w:t>
            </w:r>
            <w:proofErr w:type="spellEnd"/>
            <w:r w:rsidRPr="00B03742">
              <w:t xml:space="preserve"> con modelos sustitutos; no se usa para nombrar un algoritmo puntual, sino para justificar cómo estos componentes interactúan, cómo fluye la información entre ellos y cómo esa </w:t>
            </w:r>
            <w:r w:rsidRPr="00B03742">
              <w:lastRenderedPageBreak/>
              <w:t>estructura permite traducir objetivos físicos (perfiles de viscosidad deseados) en decisiones de diseño, además de revelar explícitamente los límites del espacio de búsqueda cuando el sistema ya no puede cumplir los objetivos sin extrapolación guiada por teoría física.</w:t>
            </w:r>
          </w:p>
        </w:tc>
      </w:tr>
      <w:tr w:rsidR="004970FE" w14:paraId="67009B7C" w14:textId="77777777" w:rsidTr="009B2678">
        <w:trPr>
          <w:trHeight w:val="386"/>
        </w:trPr>
        <w:tc>
          <w:tcPr>
            <w:tcW w:w="0" w:type="auto"/>
          </w:tcPr>
          <w:p w14:paraId="34F6EFEF" w14:textId="77777777" w:rsidR="004970FE" w:rsidRDefault="004970FE" w:rsidP="009B2678">
            <w:r>
              <w:lastRenderedPageBreak/>
              <w:t>Cita/Referencia</w:t>
            </w:r>
          </w:p>
        </w:tc>
        <w:tc>
          <w:tcPr>
            <w:tcW w:w="0" w:type="auto"/>
          </w:tcPr>
          <w:p w14:paraId="005F670A" w14:textId="77777777" w:rsidR="004970FE" w:rsidRDefault="004970FE" w:rsidP="009B2678">
            <w:proofErr w:type="spellStart"/>
            <w:r w:rsidRPr="00B03742">
              <w:t>Jiang</w:t>
            </w:r>
            <w:proofErr w:type="spellEnd"/>
            <w:r w:rsidRPr="00B03742">
              <w:t xml:space="preserve">, S., &amp; Webb, M. A. (2026). </w:t>
            </w:r>
            <w:r w:rsidRPr="00B03742">
              <w:rPr>
                <w:i/>
                <w:iCs/>
              </w:rPr>
              <w:t xml:space="preserve">Generative active </w:t>
            </w:r>
            <w:proofErr w:type="spellStart"/>
            <w:r w:rsidRPr="00B03742">
              <w:rPr>
                <w:i/>
                <w:iCs/>
              </w:rPr>
              <w:t>learning</w:t>
            </w:r>
            <w:proofErr w:type="spellEnd"/>
            <w:r w:rsidRPr="00B03742">
              <w:rPr>
                <w:i/>
                <w:iCs/>
              </w:rPr>
              <w:t xml:space="preserve"> </w:t>
            </w:r>
            <w:proofErr w:type="spellStart"/>
            <w:r w:rsidRPr="00B03742">
              <w:rPr>
                <w:i/>
                <w:iCs/>
              </w:rPr>
              <w:t>across</w:t>
            </w:r>
            <w:proofErr w:type="spellEnd"/>
            <w:r w:rsidRPr="00B03742">
              <w:rPr>
                <w:i/>
                <w:iCs/>
              </w:rPr>
              <w:t xml:space="preserve"> </w:t>
            </w:r>
            <w:proofErr w:type="spellStart"/>
            <w:r w:rsidRPr="00B03742">
              <w:rPr>
                <w:i/>
                <w:iCs/>
              </w:rPr>
              <w:t>polymer</w:t>
            </w:r>
            <w:proofErr w:type="spellEnd"/>
            <w:r w:rsidRPr="00B03742">
              <w:rPr>
                <w:i/>
                <w:iCs/>
              </w:rPr>
              <w:t xml:space="preserve"> </w:t>
            </w:r>
            <w:proofErr w:type="spellStart"/>
            <w:r w:rsidRPr="00B03742">
              <w:rPr>
                <w:i/>
                <w:iCs/>
              </w:rPr>
              <w:t>architectures</w:t>
            </w:r>
            <w:proofErr w:type="spellEnd"/>
            <w:r w:rsidRPr="00B03742">
              <w:rPr>
                <w:i/>
                <w:iCs/>
              </w:rPr>
              <w:t xml:space="preserve"> and </w:t>
            </w:r>
            <w:proofErr w:type="spellStart"/>
            <w:r w:rsidRPr="00B03742">
              <w:rPr>
                <w:i/>
                <w:iCs/>
              </w:rPr>
              <w:t>solvophobicities</w:t>
            </w:r>
            <w:proofErr w:type="spellEnd"/>
            <w:r w:rsidRPr="00B03742">
              <w:rPr>
                <w:i/>
                <w:iCs/>
              </w:rPr>
              <w:t xml:space="preserve"> </w:t>
            </w:r>
            <w:proofErr w:type="spellStart"/>
            <w:r w:rsidRPr="00B03742">
              <w:rPr>
                <w:i/>
                <w:iCs/>
              </w:rPr>
              <w:t>for</w:t>
            </w:r>
            <w:proofErr w:type="spellEnd"/>
            <w:r w:rsidRPr="00B03742">
              <w:rPr>
                <w:i/>
                <w:iCs/>
              </w:rPr>
              <w:t xml:space="preserve"> </w:t>
            </w:r>
            <w:proofErr w:type="spellStart"/>
            <w:r w:rsidRPr="00B03742">
              <w:rPr>
                <w:i/>
                <w:iCs/>
              </w:rPr>
              <w:t>targeted</w:t>
            </w:r>
            <w:proofErr w:type="spellEnd"/>
            <w:r w:rsidRPr="00B03742">
              <w:rPr>
                <w:i/>
                <w:iCs/>
              </w:rPr>
              <w:t xml:space="preserve"> </w:t>
            </w:r>
            <w:proofErr w:type="spellStart"/>
            <w:r w:rsidRPr="00B03742">
              <w:rPr>
                <w:i/>
                <w:iCs/>
              </w:rPr>
              <w:t>rheological</w:t>
            </w:r>
            <w:proofErr w:type="spellEnd"/>
            <w:r w:rsidRPr="00B03742">
              <w:rPr>
                <w:i/>
                <w:iCs/>
              </w:rPr>
              <w:t xml:space="preserve"> </w:t>
            </w:r>
            <w:proofErr w:type="spellStart"/>
            <w:r w:rsidRPr="00B03742">
              <w:rPr>
                <w:i/>
                <w:iCs/>
              </w:rPr>
              <w:t>behavior</w:t>
            </w:r>
            <w:proofErr w:type="spellEnd"/>
            <w:r w:rsidRPr="00B03742">
              <w:t xml:space="preserve">. </w:t>
            </w:r>
            <w:proofErr w:type="spellStart"/>
            <w:r w:rsidRPr="00B03742">
              <w:rPr>
                <w:b/>
                <w:bCs/>
              </w:rPr>
              <w:t>npj</w:t>
            </w:r>
            <w:proofErr w:type="spellEnd"/>
            <w:r w:rsidRPr="00B03742">
              <w:rPr>
                <w:b/>
                <w:bCs/>
              </w:rPr>
              <w:t xml:space="preserve"> </w:t>
            </w:r>
            <w:proofErr w:type="spellStart"/>
            <w:r w:rsidRPr="00B03742">
              <w:rPr>
                <w:b/>
                <w:bCs/>
              </w:rPr>
              <w:t>Computational</w:t>
            </w:r>
            <w:proofErr w:type="spellEnd"/>
            <w:r w:rsidRPr="00B03742">
              <w:rPr>
                <w:b/>
                <w:bCs/>
              </w:rPr>
              <w:t xml:space="preserve"> </w:t>
            </w:r>
            <w:proofErr w:type="spellStart"/>
            <w:r w:rsidRPr="00B03742">
              <w:rPr>
                <w:b/>
                <w:bCs/>
              </w:rPr>
              <w:t>Materials</w:t>
            </w:r>
            <w:proofErr w:type="spellEnd"/>
            <w:r w:rsidRPr="00B03742">
              <w:rPr>
                <w:b/>
                <w:bCs/>
              </w:rPr>
              <w:t>, 12</w:t>
            </w:r>
            <w:r w:rsidRPr="00B03742">
              <w:t xml:space="preserve">, </w:t>
            </w:r>
            <w:proofErr w:type="spellStart"/>
            <w:r w:rsidRPr="00B03742">
              <w:t>Article</w:t>
            </w:r>
            <w:proofErr w:type="spellEnd"/>
            <w:r w:rsidRPr="00B03742">
              <w:t xml:space="preserve"> 28.</w:t>
            </w:r>
          </w:p>
        </w:tc>
      </w:tr>
    </w:tbl>
    <w:p w14:paraId="1D59CE60" w14:textId="77777777" w:rsidR="004970FE" w:rsidRDefault="004970FE" w:rsidP="004970FE"/>
    <w:p w14:paraId="194EF113" w14:textId="77777777" w:rsidR="004970FE" w:rsidRDefault="004970FE" w:rsidP="004970FE"/>
    <w:tbl>
      <w:tblPr>
        <w:tblStyle w:val="Tablaconcuadrcula"/>
        <w:tblW w:w="0" w:type="auto"/>
        <w:tblLook w:val="04A0" w:firstRow="1" w:lastRow="0" w:firstColumn="1" w:lastColumn="0" w:noHBand="0" w:noVBand="1"/>
      </w:tblPr>
      <w:tblGrid>
        <w:gridCol w:w="2029"/>
        <w:gridCol w:w="10967"/>
      </w:tblGrid>
      <w:tr w:rsidR="004970FE" w14:paraId="5353E622" w14:textId="77777777" w:rsidTr="009B2678">
        <w:trPr>
          <w:trHeight w:val="386"/>
        </w:trPr>
        <w:tc>
          <w:tcPr>
            <w:tcW w:w="0" w:type="auto"/>
          </w:tcPr>
          <w:p w14:paraId="04832239" w14:textId="77777777" w:rsidR="004970FE" w:rsidRDefault="004970FE" w:rsidP="009B2678">
            <w:r>
              <w:t>Concepto</w:t>
            </w:r>
          </w:p>
        </w:tc>
        <w:tc>
          <w:tcPr>
            <w:tcW w:w="0" w:type="auto"/>
          </w:tcPr>
          <w:p w14:paraId="35C4A0A7" w14:textId="77777777" w:rsidR="004970FE" w:rsidRDefault="004970FE" w:rsidP="009B2678">
            <w:r w:rsidRPr="00802AF2">
              <w:t xml:space="preserve">software </w:t>
            </w:r>
            <w:proofErr w:type="spellStart"/>
            <w:r w:rsidRPr="00802AF2">
              <w:t>architecture</w:t>
            </w:r>
            <w:proofErr w:type="spellEnd"/>
          </w:p>
        </w:tc>
      </w:tr>
      <w:tr w:rsidR="004970FE" w14:paraId="116E86C5" w14:textId="77777777" w:rsidTr="009B2678">
        <w:trPr>
          <w:trHeight w:val="2957"/>
        </w:trPr>
        <w:tc>
          <w:tcPr>
            <w:tcW w:w="0" w:type="auto"/>
          </w:tcPr>
          <w:p w14:paraId="54B07A6C" w14:textId="77777777" w:rsidR="004970FE" w:rsidRDefault="004970FE" w:rsidP="009B2678">
            <w:r>
              <w:t xml:space="preserve">Imagen de la búsqueda </w:t>
            </w:r>
          </w:p>
        </w:tc>
        <w:tc>
          <w:tcPr>
            <w:tcW w:w="0" w:type="auto"/>
          </w:tcPr>
          <w:p w14:paraId="1155536F" w14:textId="77777777" w:rsidR="004970FE" w:rsidRDefault="004970FE" w:rsidP="009B2678">
            <w:r w:rsidRPr="003A65AE">
              <w:rPr>
                <w:noProof/>
              </w:rPr>
              <w:drawing>
                <wp:inline distT="0" distB="0" distL="0" distR="0" wp14:anchorId="07205046" wp14:editId="7DB451B0">
                  <wp:extent cx="5995987" cy="1928895"/>
                  <wp:effectExtent l="0" t="0" r="5080" b="0"/>
                  <wp:docPr id="89379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4096" name=""/>
                          <pic:cNvPicPr/>
                        </pic:nvPicPr>
                        <pic:blipFill>
                          <a:blip r:embed="rId6"/>
                          <a:stretch>
                            <a:fillRect/>
                          </a:stretch>
                        </pic:blipFill>
                        <pic:spPr>
                          <a:xfrm>
                            <a:off x="0" y="0"/>
                            <a:ext cx="6026494" cy="1938709"/>
                          </a:xfrm>
                          <a:prstGeom prst="rect">
                            <a:avLst/>
                          </a:prstGeom>
                        </pic:spPr>
                      </pic:pic>
                    </a:graphicData>
                  </a:graphic>
                </wp:inline>
              </w:drawing>
            </w:r>
          </w:p>
        </w:tc>
      </w:tr>
      <w:tr w:rsidR="004970FE" w14:paraId="2E727E93" w14:textId="77777777" w:rsidTr="009B2678">
        <w:trPr>
          <w:trHeight w:val="773"/>
        </w:trPr>
        <w:tc>
          <w:tcPr>
            <w:tcW w:w="0" w:type="auto"/>
          </w:tcPr>
          <w:p w14:paraId="5834E4F1" w14:textId="77777777" w:rsidR="004970FE" w:rsidRDefault="004970FE" w:rsidP="009B2678">
            <w:r w:rsidRPr="00C75F6E">
              <w:lastRenderedPageBreak/>
              <w:t>Imagen del artículo donde aparece el concepto</w:t>
            </w:r>
          </w:p>
        </w:tc>
        <w:tc>
          <w:tcPr>
            <w:tcW w:w="0" w:type="auto"/>
          </w:tcPr>
          <w:p w14:paraId="003FE64B" w14:textId="77777777" w:rsidR="004970FE" w:rsidRDefault="004970FE" w:rsidP="009B2678">
            <w:r w:rsidRPr="00802AF2">
              <w:rPr>
                <w:noProof/>
              </w:rPr>
              <w:drawing>
                <wp:inline distT="0" distB="0" distL="0" distR="0" wp14:anchorId="09AEB8FD" wp14:editId="0EFB72B1">
                  <wp:extent cx="5572125" cy="2116983"/>
                  <wp:effectExtent l="0" t="0" r="0" b="0"/>
                  <wp:docPr id="756210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0632" name=""/>
                          <pic:cNvPicPr/>
                        </pic:nvPicPr>
                        <pic:blipFill>
                          <a:blip r:embed="rId7"/>
                          <a:stretch>
                            <a:fillRect/>
                          </a:stretch>
                        </pic:blipFill>
                        <pic:spPr>
                          <a:xfrm>
                            <a:off x="0" y="0"/>
                            <a:ext cx="5574652" cy="2117943"/>
                          </a:xfrm>
                          <a:prstGeom prst="rect">
                            <a:avLst/>
                          </a:prstGeom>
                        </pic:spPr>
                      </pic:pic>
                    </a:graphicData>
                  </a:graphic>
                </wp:inline>
              </w:drawing>
            </w:r>
          </w:p>
        </w:tc>
      </w:tr>
      <w:tr w:rsidR="004970FE" w14:paraId="4B74840D" w14:textId="77777777" w:rsidTr="009B2678">
        <w:trPr>
          <w:trHeight w:val="386"/>
        </w:trPr>
        <w:tc>
          <w:tcPr>
            <w:tcW w:w="0" w:type="auto"/>
          </w:tcPr>
          <w:p w14:paraId="796E9123" w14:textId="77777777" w:rsidR="004970FE" w:rsidRDefault="004970FE" w:rsidP="009B2678">
            <w:r>
              <w:t>Enlace del artículo</w:t>
            </w:r>
          </w:p>
        </w:tc>
        <w:tc>
          <w:tcPr>
            <w:tcW w:w="0" w:type="auto"/>
          </w:tcPr>
          <w:p w14:paraId="21C2DBBC" w14:textId="77777777" w:rsidR="004970FE" w:rsidRDefault="004970FE" w:rsidP="009B2678">
            <w:r w:rsidRPr="00802AF2">
              <w:t>https://0310c1a8e-y-https-www-scopus-com.konrad.metaproxy.org/pages/publications/105028658781?origin=resultslist</w:t>
            </w:r>
          </w:p>
        </w:tc>
      </w:tr>
      <w:tr w:rsidR="004970FE" w14:paraId="03D90F0F" w14:textId="77777777" w:rsidTr="009B2678">
        <w:trPr>
          <w:trHeight w:val="386"/>
        </w:trPr>
        <w:tc>
          <w:tcPr>
            <w:tcW w:w="0" w:type="auto"/>
          </w:tcPr>
          <w:p w14:paraId="4FFACEDF" w14:textId="77777777" w:rsidR="004970FE" w:rsidRDefault="004970FE" w:rsidP="009B2678">
            <w:r>
              <w:t>Uso del concepto en el artículo</w:t>
            </w:r>
          </w:p>
        </w:tc>
        <w:tc>
          <w:tcPr>
            <w:tcW w:w="0" w:type="auto"/>
          </w:tcPr>
          <w:p w14:paraId="63DF2D48" w14:textId="77777777" w:rsidR="004970FE" w:rsidRDefault="004970FE" w:rsidP="009B2678">
            <w:r w:rsidRPr="00802AF2">
              <w:t xml:space="preserve">En el artículo, el término </w:t>
            </w:r>
            <w:r w:rsidRPr="00802AF2">
              <w:rPr>
                <w:b/>
                <w:bCs/>
              </w:rPr>
              <w:t xml:space="preserve">software </w:t>
            </w:r>
            <w:proofErr w:type="spellStart"/>
            <w:r w:rsidRPr="00802AF2">
              <w:rPr>
                <w:b/>
                <w:bCs/>
              </w:rPr>
              <w:t>architecture</w:t>
            </w:r>
            <w:proofErr w:type="spellEnd"/>
            <w:r w:rsidRPr="00802AF2">
              <w:t xml:space="preserve"> se utiliza para describir la </w:t>
            </w:r>
            <w:r w:rsidRPr="00802AF2">
              <w:rPr>
                <w:b/>
                <w:bCs/>
              </w:rPr>
              <w:t>estructura conceptual y operativa</w:t>
            </w:r>
            <w:r w:rsidRPr="00802AF2">
              <w:t xml:space="preserve"> del sistema propuesto (SDPM), basada en la separación clara entre el plano de control y el plano de ejecución, con interfaces bien definidas que coordinan hardware, software y virtualización. No se refiere a la organización del código, sino a un </w:t>
            </w:r>
            <w:r w:rsidRPr="00802AF2">
              <w:rPr>
                <w:b/>
                <w:bCs/>
              </w:rPr>
              <w:t>modelo arquitectónico de gestión</w:t>
            </w:r>
            <w:r w:rsidRPr="00802AF2">
              <w:t xml:space="preserve"> que abstrae recursos físicos y virtuales, permite su control programable y habilita automatización, seguridad y eficiencia energética.</w:t>
            </w:r>
          </w:p>
        </w:tc>
      </w:tr>
      <w:tr w:rsidR="004970FE" w14:paraId="0415E574" w14:textId="77777777" w:rsidTr="009B2678">
        <w:trPr>
          <w:trHeight w:val="386"/>
        </w:trPr>
        <w:tc>
          <w:tcPr>
            <w:tcW w:w="0" w:type="auto"/>
          </w:tcPr>
          <w:p w14:paraId="39235524" w14:textId="77777777" w:rsidR="004970FE" w:rsidRDefault="004970FE" w:rsidP="009B2678">
            <w:r>
              <w:t>Cita/Referencia</w:t>
            </w:r>
          </w:p>
        </w:tc>
        <w:tc>
          <w:tcPr>
            <w:tcW w:w="0" w:type="auto"/>
          </w:tcPr>
          <w:p w14:paraId="1B8623BE" w14:textId="77777777" w:rsidR="004970FE" w:rsidRDefault="004970FE" w:rsidP="009B2678">
            <w:r w:rsidRPr="00802AF2">
              <w:t xml:space="preserve">Zhang, D., Xia, H., Wang, X., &amp; Tu, B. (2026). </w:t>
            </w:r>
            <w:r w:rsidRPr="00802AF2">
              <w:rPr>
                <w:i/>
                <w:iCs/>
              </w:rPr>
              <w:t>Software-</w:t>
            </w:r>
            <w:proofErr w:type="spellStart"/>
            <w:r w:rsidRPr="00802AF2">
              <w:rPr>
                <w:i/>
                <w:iCs/>
              </w:rPr>
              <w:t>defined</w:t>
            </w:r>
            <w:proofErr w:type="spellEnd"/>
            <w:r w:rsidRPr="00802AF2">
              <w:rPr>
                <w:i/>
                <w:iCs/>
              </w:rPr>
              <w:t xml:space="preserve"> </w:t>
            </w:r>
            <w:proofErr w:type="spellStart"/>
            <w:r w:rsidRPr="00802AF2">
              <w:rPr>
                <w:i/>
                <w:iCs/>
              </w:rPr>
              <w:t>platform</w:t>
            </w:r>
            <w:proofErr w:type="spellEnd"/>
            <w:r w:rsidRPr="00802AF2">
              <w:rPr>
                <w:i/>
                <w:iCs/>
              </w:rPr>
              <w:t xml:space="preserve"> </w:t>
            </w:r>
            <w:proofErr w:type="spellStart"/>
            <w:r w:rsidRPr="00802AF2">
              <w:rPr>
                <w:i/>
                <w:iCs/>
              </w:rPr>
              <w:t>management</w:t>
            </w:r>
            <w:proofErr w:type="spellEnd"/>
            <w:r w:rsidRPr="00802AF2">
              <w:rPr>
                <w:i/>
                <w:iCs/>
              </w:rPr>
              <w:t xml:space="preserve"> </w:t>
            </w:r>
            <w:proofErr w:type="spellStart"/>
            <w:r w:rsidRPr="00802AF2">
              <w:rPr>
                <w:i/>
                <w:iCs/>
              </w:rPr>
              <w:t>for</w:t>
            </w:r>
            <w:proofErr w:type="spellEnd"/>
            <w:r w:rsidRPr="00802AF2">
              <w:rPr>
                <w:i/>
                <w:iCs/>
              </w:rPr>
              <w:t xml:space="preserve"> data center: Security, </w:t>
            </w:r>
            <w:proofErr w:type="spellStart"/>
            <w:r w:rsidRPr="00802AF2">
              <w:rPr>
                <w:i/>
                <w:iCs/>
              </w:rPr>
              <w:t>low</w:t>
            </w:r>
            <w:proofErr w:type="spellEnd"/>
            <w:r w:rsidRPr="00802AF2">
              <w:rPr>
                <w:i/>
                <w:iCs/>
              </w:rPr>
              <w:t xml:space="preserve"> </w:t>
            </w:r>
            <w:proofErr w:type="spellStart"/>
            <w:r w:rsidRPr="00802AF2">
              <w:rPr>
                <w:i/>
                <w:iCs/>
              </w:rPr>
              <w:t>entropy</w:t>
            </w:r>
            <w:proofErr w:type="spellEnd"/>
            <w:r w:rsidRPr="00802AF2">
              <w:rPr>
                <w:i/>
                <w:iCs/>
              </w:rPr>
              <w:t xml:space="preserve">, and </w:t>
            </w:r>
            <w:proofErr w:type="spellStart"/>
            <w:r w:rsidRPr="00802AF2">
              <w:rPr>
                <w:i/>
                <w:iCs/>
              </w:rPr>
              <w:t>efficiency</w:t>
            </w:r>
            <w:proofErr w:type="spellEnd"/>
            <w:r w:rsidRPr="00802AF2">
              <w:t xml:space="preserve">. </w:t>
            </w:r>
            <w:proofErr w:type="spellStart"/>
            <w:r w:rsidRPr="00802AF2">
              <w:rPr>
                <w:b/>
                <w:bCs/>
              </w:rPr>
              <w:t>Cybersecurity</w:t>
            </w:r>
            <w:proofErr w:type="spellEnd"/>
            <w:r w:rsidRPr="00802AF2">
              <w:rPr>
                <w:b/>
                <w:bCs/>
              </w:rPr>
              <w:t>, 9</w:t>
            </w:r>
            <w:r w:rsidRPr="00802AF2">
              <w:t xml:space="preserve">, </w:t>
            </w:r>
            <w:proofErr w:type="spellStart"/>
            <w:r w:rsidRPr="00802AF2">
              <w:t>Article</w:t>
            </w:r>
            <w:proofErr w:type="spellEnd"/>
            <w:r w:rsidRPr="00802AF2">
              <w:t xml:space="preserve"> 18.</w:t>
            </w:r>
          </w:p>
        </w:tc>
      </w:tr>
    </w:tbl>
    <w:p w14:paraId="571033CF" w14:textId="77777777" w:rsidR="004970FE" w:rsidRDefault="004970FE" w:rsidP="004970FE"/>
    <w:p w14:paraId="23A06D88" w14:textId="77777777" w:rsidR="004970FE" w:rsidRDefault="004970FE" w:rsidP="004970FE"/>
    <w:p w14:paraId="5C96D25F" w14:textId="77777777" w:rsidR="004970FE" w:rsidRDefault="004970FE" w:rsidP="004970FE"/>
    <w:p w14:paraId="211169CB" w14:textId="77777777" w:rsidR="004970FE" w:rsidRDefault="004970FE" w:rsidP="004970FE"/>
    <w:p w14:paraId="34145E13" w14:textId="77777777" w:rsidR="004970FE" w:rsidRDefault="004970FE" w:rsidP="004970FE"/>
    <w:tbl>
      <w:tblPr>
        <w:tblStyle w:val="Tablaconcuadrcula"/>
        <w:tblW w:w="0" w:type="auto"/>
        <w:tblLook w:val="04A0" w:firstRow="1" w:lastRow="0" w:firstColumn="1" w:lastColumn="0" w:noHBand="0" w:noVBand="1"/>
      </w:tblPr>
      <w:tblGrid>
        <w:gridCol w:w="2028"/>
        <w:gridCol w:w="10968"/>
      </w:tblGrid>
      <w:tr w:rsidR="004970FE" w14:paraId="08B22EAC" w14:textId="77777777" w:rsidTr="009B2678">
        <w:trPr>
          <w:trHeight w:val="386"/>
        </w:trPr>
        <w:tc>
          <w:tcPr>
            <w:tcW w:w="0" w:type="auto"/>
          </w:tcPr>
          <w:p w14:paraId="0C69C3C4" w14:textId="77777777" w:rsidR="004970FE" w:rsidRDefault="004970FE" w:rsidP="009B2678">
            <w:r>
              <w:lastRenderedPageBreak/>
              <w:t>Concepto</w:t>
            </w:r>
          </w:p>
        </w:tc>
        <w:tc>
          <w:tcPr>
            <w:tcW w:w="0" w:type="auto"/>
          </w:tcPr>
          <w:p w14:paraId="5087E6E8" w14:textId="77777777" w:rsidR="004970FE" w:rsidRDefault="004970FE" w:rsidP="009B2678">
            <w:proofErr w:type="spellStart"/>
            <w:r w:rsidRPr="003A65AE">
              <w:t>cloud</w:t>
            </w:r>
            <w:proofErr w:type="spellEnd"/>
            <w:r w:rsidRPr="003A65AE">
              <w:t xml:space="preserve"> </w:t>
            </w:r>
            <w:proofErr w:type="spellStart"/>
            <w:r w:rsidRPr="003A65AE">
              <w:t>patterns</w:t>
            </w:r>
            <w:proofErr w:type="spellEnd"/>
          </w:p>
        </w:tc>
      </w:tr>
      <w:tr w:rsidR="004970FE" w14:paraId="75CFF719" w14:textId="77777777" w:rsidTr="009B2678">
        <w:trPr>
          <w:trHeight w:val="2957"/>
        </w:trPr>
        <w:tc>
          <w:tcPr>
            <w:tcW w:w="0" w:type="auto"/>
          </w:tcPr>
          <w:p w14:paraId="36B52E8A" w14:textId="77777777" w:rsidR="004970FE" w:rsidRDefault="004970FE" w:rsidP="009B2678">
            <w:r>
              <w:t xml:space="preserve">Imagen de la búsqueda </w:t>
            </w:r>
          </w:p>
        </w:tc>
        <w:tc>
          <w:tcPr>
            <w:tcW w:w="0" w:type="auto"/>
          </w:tcPr>
          <w:p w14:paraId="5FC7247F" w14:textId="77777777" w:rsidR="004970FE" w:rsidRDefault="004970FE" w:rsidP="009B2678">
            <w:r w:rsidRPr="003A65AE">
              <w:rPr>
                <w:noProof/>
              </w:rPr>
              <w:drawing>
                <wp:inline distT="0" distB="0" distL="0" distR="0" wp14:anchorId="5F6BAD4A" wp14:editId="40E3EA8A">
                  <wp:extent cx="6006134" cy="1917382"/>
                  <wp:effectExtent l="0" t="0" r="0" b="6985"/>
                  <wp:docPr id="518051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1776" name=""/>
                          <pic:cNvPicPr/>
                        </pic:nvPicPr>
                        <pic:blipFill>
                          <a:blip r:embed="rId8"/>
                          <a:stretch>
                            <a:fillRect/>
                          </a:stretch>
                        </pic:blipFill>
                        <pic:spPr>
                          <a:xfrm>
                            <a:off x="0" y="0"/>
                            <a:ext cx="6050917" cy="1931678"/>
                          </a:xfrm>
                          <a:prstGeom prst="rect">
                            <a:avLst/>
                          </a:prstGeom>
                        </pic:spPr>
                      </pic:pic>
                    </a:graphicData>
                  </a:graphic>
                </wp:inline>
              </w:drawing>
            </w:r>
          </w:p>
        </w:tc>
      </w:tr>
      <w:tr w:rsidR="004970FE" w14:paraId="41F1EC65" w14:textId="77777777" w:rsidTr="009B2678">
        <w:trPr>
          <w:trHeight w:val="773"/>
        </w:trPr>
        <w:tc>
          <w:tcPr>
            <w:tcW w:w="0" w:type="auto"/>
          </w:tcPr>
          <w:p w14:paraId="4647678D" w14:textId="77777777" w:rsidR="004970FE" w:rsidRDefault="004970FE" w:rsidP="009B2678">
            <w:r w:rsidRPr="00C75F6E">
              <w:t>Imagen del artículo donde aparece el concepto</w:t>
            </w:r>
          </w:p>
        </w:tc>
        <w:tc>
          <w:tcPr>
            <w:tcW w:w="0" w:type="auto"/>
          </w:tcPr>
          <w:p w14:paraId="3C5C7499" w14:textId="77777777" w:rsidR="004970FE" w:rsidRDefault="004970FE" w:rsidP="009B2678">
            <w:r w:rsidRPr="003A65AE">
              <w:rPr>
                <w:noProof/>
              </w:rPr>
              <w:drawing>
                <wp:inline distT="0" distB="0" distL="0" distR="0" wp14:anchorId="02A9973D" wp14:editId="3F1BB03D">
                  <wp:extent cx="4915506" cy="2357437"/>
                  <wp:effectExtent l="0" t="0" r="0" b="5080"/>
                  <wp:docPr id="825879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79482" name=""/>
                          <pic:cNvPicPr/>
                        </pic:nvPicPr>
                        <pic:blipFill>
                          <a:blip r:embed="rId9"/>
                          <a:stretch>
                            <a:fillRect/>
                          </a:stretch>
                        </pic:blipFill>
                        <pic:spPr>
                          <a:xfrm>
                            <a:off x="0" y="0"/>
                            <a:ext cx="4954075" cy="2375934"/>
                          </a:xfrm>
                          <a:prstGeom prst="rect">
                            <a:avLst/>
                          </a:prstGeom>
                        </pic:spPr>
                      </pic:pic>
                    </a:graphicData>
                  </a:graphic>
                </wp:inline>
              </w:drawing>
            </w:r>
          </w:p>
        </w:tc>
      </w:tr>
      <w:tr w:rsidR="004970FE" w14:paraId="64B7477E" w14:textId="77777777" w:rsidTr="009B2678">
        <w:trPr>
          <w:trHeight w:val="386"/>
        </w:trPr>
        <w:tc>
          <w:tcPr>
            <w:tcW w:w="0" w:type="auto"/>
          </w:tcPr>
          <w:p w14:paraId="7906BE39" w14:textId="77777777" w:rsidR="004970FE" w:rsidRDefault="004970FE" w:rsidP="009B2678">
            <w:r>
              <w:t>Enlace del artículo</w:t>
            </w:r>
          </w:p>
        </w:tc>
        <w:tc>
          <w:tcPr>
            <w:tcW w:w="0" w:type="auto"/>
          </w:tcPr>
          <w:p w14:paraId="12BC8141" w14:textId="77777777" w:rsidR="004970FE" w:rsidRDefault="004970FE" w:rsidP="009B2678">
            <w:r w:rsidRPr="003A65AE">
              <w:t>https://0310c1a8e-y-https-www-scopus-com.konrad.metaproxy.org/pages/publications/105027395250?origin=resultslist</w:t>
            </w:r>
          </w:p>
        </w:tc>
      </w:tr>
      <w:tr w:rsidR="004970FE" w14:paraId="517D2835" w14:textId="77777777" w:rsidTr="009B2678">
        <w:trPr>
          <w:trHeight w:val="386"/>
        </w:trPr>
        <w:tc>
          <w:tcPr>
            <w:tcW w:w="0" w:type="auto"/>
          </w:tcPr>
          <w:p w14:paraId="663EA568" w14:textId="77777777" w:rsidR="004970FE" w:rsidRDefault="004970FE" w:rsidP="009B2678">
            <w:r>
              <w:t>Uso del concepto en el artículo</w:t>
            </w:r>
          </w:p>
        </w:tc>
        <w:tc>
          <w:tcPr>
            <w:tcW w:w="0" w:type="auto"/>
          </w:tcPr>
          <w:p w14:paraId="0C5C718F" w14:textId="77777777" w:rsidR="004970FE" w:rsidRDefault="004970FE" w:rsidP="009B2678">
            <w:r w:rsidRPr="003A65AE">
              <w:t xml:space="preserve">En este artículo, el término </w:t>
            </w:r>
            <w:proofErr w:type="spellStart"/>
            <w:r w:rsidRPr="003A65AE">
              <w:rPr>
                <w:b/>
                <w:bCs/>
              </w:rPr>
              <w:t>cloud</w:t>
            </w:r>
            <w:proofErr w:type="spellEnd"/>
            <w:r w:rsidRPr="003A65AE">
              <w:rPr>
                <w:b/>
                <w:bCs/>
              </w:rPr>
              <w:t xml:space="preserve"> </w:t>
            </w:r>
            <w:proofErr w:type="spellStart"/>
            <w:r w:rsidRPr="003A65AE">
              <w:rPr>
                <w:b/>
                <w:bCs/>
              </w:rPr>
              <w:t>patterns</w:t>
            </w:r>
            <w:proofErr w:type="spellEnd"/>
            <w:r w:rsidRPr="003A65AE">
              <w:t xml:space="preserve"> se emplea para </w:t>
            </w:r>
            <w:r w:rsidRPr="003A65AE">
              <w:rPr>
                <w:b/>
                <w:bCs/>
              </w:rPr>
              <w:t xml:space="preserve">referirse a patrones de uso y carga del </w:t>
            </w:r>
            <w:proofErr w:type="spellStart"/>
            <w:r w:rsidRPr="003A65AE">
              <w:rPr>
                <w:b/>
                <w:bCs/>
              </w:rPr>
              <w:t>cloud</w:t>
            </w:r>
            <w:proofErr w:type="spellEnd"/>
            <w:r w:rsidRPr="003A65AE">
              <w:t xml:space="preserve"> dentro de la arquitectura propuesta, no como </w:t>
            </w:r>
            <w:r w:rsidRPr="003A65AE">
              <w:rPr>
                <w:i/>
                <w:iCs/>
              </w:rPr>
              <w:t>patrones de diseño software clásicos</w:t>
            </w:r>
            <w:r w:rsidRPr="003A65AE">
              <w:t xml:space="preserve">. Su función es </w:t>
            </w:r>
            <w:r w:rsidRPr="003A65AE">
              <w:rPr>
                <w:b/>
                <w:bCs/>
              </w:rPr>
              <w:t xml:space="preserve">describir y analizar cómo y cuándo los datos y procesos se trasladan al </w:t>
            </w:r>
            <w:proofErr w:type="spellStart"/>
            <w:r w:rsidRPr="003A65AE">
              <w:rPr>
                <w:b/>
                <w:bCs/>
              </w:rPr>
              <w:t>cloud</w:t>
            </w:r>
            <w:proofErr w:type="spellEnd"/>
            <w:r w:rsidRPr="003A65AE">
              <w:t xml:space="preserve"> desde el </w:t>
            </w:r>
            <w:proofErr w:type="spellStart"/>
            <w:r w:rsidRPr="003A65AE">
              <w:t>edge</w:t>
            </w:r>
            <w:proofErr w:type="spellEnd"/>
            <w:r w:rsidRPr="003A65AE">
              <w:t xml:space="preserve">, con el </w:t>
            </w:r>
            <w:r w:rsidRPr="003A65AE">
              <w:lastRenderedPageBreak/>
              <w:t xml:space="preserve">objetivo de </w:t>
            </w:r>
            <w:r w:rsidRPr="003A65AE">
              <w:rPr>
                <w:b/>
                <w:bCs/>
              </w:rPr>
              <w:t>optimizar latencia, ancho de banda y costos</w:t>
            </w:r>
            <w:r w:rsidRPr="003A65AE">
              <w:t xml:space="preserve">. En concreto, los </w:t>
            </w:r>
            <w:proofErr w:type="spellStart"/>
            <w:r w:rsidRPr="003A65AE">
              <w:rPr>
                <w:i/>
                <w:iCs/>
              </w:rPr>
              <w:t>cloud</w:t>
            </w:r>
            <w:proofErr w:type="spellEnd"/>
            <w:r w:rsidRPr="003A65AE">
              <w:rPr>
                <w:i/>
                <w:iCs/>
              </w:rPr>
              <w:t xml:space="preserve"> </w:t>
            </w:r>
            <w:proofErr w:type="spellStart"/>
            <w:r w:rsidRPr="003A65AE">
              <w:rPr>
                <w:i/>
                <w:iCs/>
              </w:rPr>
              <w:t>patterns</w:t>
            </w:r>
            <w:proofErr w:type="spellEnd"/>
            <w:r w:rsidRPr="003A65AE">
              <w:t xml:space="preserve"> sirven para justificar que el sistema </w:t>
            </w:r>
            <w:r w:rsidRPr="003A65AE">
              <w:rPr>
                <w:b/>
                <w:bCs/>
              </w:rPr>
              <w:t>no depende de un flujo continuo hacia la nube</w:t>
            </w:r>
            <w:r w:rsidRPr="003A65AE">
              <w:t xml:space="preserve">, sino que adopta un patrón selectivo: procesamiento y decisión en el </w:t>
            </w:r>
            <w:proofErr w:type="spellStart"/>
            <w:r w:rsidRPr="003A65AE">
              <w:t>edge</w:t>
            </w:r>
            <w:proofErr w:type="spellEnd"/>
            <w:r w:rsidRPr="003A65AE">
              <w:t xml:space="preserve">, y envío al </w:t>
            </w:r>
            <w:proofErr w:type="spellStart"/>
            <w:r w:rsidRPr="003A65AE">
              <w:t>cloud</w:t>
            </w:r>
            <w:proofErr w:type="spellEnd"/>
            <w:r w:rsidRPr="003A65AE">
              <w:t xml:space="preserve"> solo de datos normalizados y relevantes para análisis histórico y tendencias. Es decir, el término se usa para </w:t>
            </w:r>
            <w:r w:rsidRPr="003A65AE">
              <w:rPr>
                <w:b/>
                <w:bCs/>
              </w:rPr>
              <w:t xml:space="preserve">argumentar una estrategia de uso eficiente del </w:t>
            </w:r>
            <w:proofErr w:type="spellStart"/>
            <w:r w:rsidRPr="003A65AE">
              <w:rPr>
                <w:b/>
                <w:bCs/>
              </w:rPr>
              <w:t>cloud</w:t>
            </w:r>
            <w:proofErr w:type="spellEnd"/>
            <w:r w:rsidRPr="003A65AE">
              <w:t xml:space="preserve">, alineada con escalabilidad y reducción de sobrecarga, no para definir una arquitectura </w:t>
            </w:r>
            <w:proofErr w:type="spellStart"/>
            <w:r w:rsidRPr="003A65AE">
              <w:t>cloud</w:t>
            </w:r>
            <w:proofErr w:type="spellEnd"/>
            <w:r w:rsidRPr="003A65AE">
              <w:t>-native tradicional.</w:t>
            </w:r>
          </w:p>
        </w:tc>
      </w:tr>
      <w:tr w:rsidR="004970FE" w14:paraId="07FD4AE7" w14:textId="77777777" w:rsidTr="009B2678">
        <w:trPr>
          <w:trHeight w:val="386"/>
        </w:trPr>
        <w:tc>
          <w:tcPr>
            <w:tcW w:w="0" w:type="auto"/>
          </w:tcPr>
          <w:p w14:paraId="497C4801" w14:textId="77777777" w:rsidR="004970FE" w:rsidRDefault="004970FE" w:rsidP="009B2678">
            <w:r>
              <w:lastRenderedPageBreak/>
              <w:t>Cita/Referencia</w:t>
            </w:r>
          </w:p>
        </w:tc>
        <w:tc>
          <w:tcPr>
            <w:tcW w:w="0" w:type="auto"/>
          </w:tcPr>
          <w:p w14:paraId="3FE32488" w14:textId="77777777" w:rsidR="004970FE" w:rsidRDefault="004970FE" w:rsidP="009B2678">
            <w:r w:rsidRPr="003A65AE">
              <w:t xml:space="preserve">Tian, Y., Wang, X., &amp; Tuo, M. (2026). </w:t>
            </w:r>
            <w:r w:rsidRPr="003A65AE">
              <w:rPr>
                <w:i/>
                <w:iCs/>
              </w:rPr>
              <w:t xml:space="preserve">Real-time </w:t>
            </w:r>
            <w:proofErr w:type="spellStart"/>
            <w:r w:rsidRPr="003A65AE">
              <w:rPr>
                <w:i/>
                <w:iCs/>
              </w:rPr>
              <w:t>processing</w:t>
            </w:r>
            <w:proofErr w:type="spellEnd"/>
            <w:r w:rsidRPr="003A65AE">
              <w:rPr>
                <w:i/>
                <w:iCs/>
              </w:rPr>
              <w:t xml:space="preserve"> and </w:t>
            </w:r>
            <w:proofErr w:type="spellStart"/>
            <w:r w:rsidRPr="003A65AE">
              <w:rPr>
                <w:i/>
                <w:iCs/>
              </w:rPr>
              <w:t>visualization</w:t>
            </w:r>
            <w:proofErr w:type="spellEnd"/>
            <w:r w:rsidRPr="003A65AE">
              <w:rPr>
                <w:i/>
                <w:iCs/>
              </w:rPr>
              <w:t xml:space="preserve"> </w:t>
            </w:r>
            <w:proofErr w:type="spellStart"/>
            <w:r w:rsidRPr="003A65AE">
              <w:rPr>
                <w:i/>
                <w:iCs/>
              </w:rPr>
              <w:t>analysis</w:t>
            </w:r>
            <w:proofErr w:type="spellEnd"/>
            <w:r w:rsidRPr="003A65AE">
              <w:rPr>
                <w:i/>
                <w:iCs/>
              </w:rPr>
              <w:t xml:space="preserve"> </w:t>
            </w:r>
            <w:proofErr w:type="spellStart"/>
            <w:r w:rsidRPr="003A65AE">
              <w:rPr>
                <w:i/>
                <w:iCs/>
              </w:rPr>
              <w:t>framework</w:t>
            </w:r>
            <w:proofErr w:type="spellEnd"/>
            <w:r w:rsidRPr="003A65AE">
              <w:rPr>
                <w:i/>
                <w:iCs/>
              </w:rPr>
              <w:t xml:space="preserve"> </w:t>
            </w:r>
            <w:proofErr w:type="spellStart"/>
            <w:r w:rsidRPr="003A65AE">
              <w:rPr>
                <w:i/>
                <w:iCs/>
              </w:rPr>
              <w:t>for</w:t>
            </w:r>
            <w:proofErr w:type="spellEnd"/>
            <w:r w:rsidRPr="003A65AE">
              <w:rPr>
                <w:i/>
                <w:iCs/>
              </w:rPr>
              <w:t xml:space="preserve"> </w:t>
            </w:r>
            <w:proofErr w:type="spellStart"/>
            <w:r w:rsidRPr="003A65AE">
              <w:rPr>
                <w:i/>
                <w:iCs/>
              </w:rPr>
              <w:t>education</w:t>
            </w:r>
            <w:proofErr w:type="spellEnd"/>
            <w:r w:rsidRPr="003A65AE">
              <w:rPr>
                <w:i/>
                <w:iCs/>
              </w:rPr>
              <w:t xml:space="preserve"> </w:t>
            </w:r>
            <w:proofErr w:type="spellStart"/>
            <w:r w:rsidRPr="003A65AE">
              <w:rPr>
                <w:i/>
                <w:iCs/>
              </w:rPr>
              <w:t>management</w:t>
            </w:r>
            <w:proofErr w:type="spellEnd"/>
            <w:r w:rsidRPr="003A65AE">
              <w:rPr>
                <w:i/>
                <w:iCs/>
              </w:rPr>
              <w:t xml:space="preserve"> </w:t>
            </w:r>
            <w:proofErr w:type="spellStart"/>
            <w:r w:rsidRPr="003A65AE">
              <w:rPr>
                <w:i/>
                <w:iCs/>
              </w:rPr>
              <w:t>big</w:t>
            </w:r>
            <w:proofErr w:type="spellEnd"/>
            <w:r w:rsidRPr="003A65AE">
              <w:rPr>
                <w:i/>
                <w:iCs/>
              </w:rPr>
              <w:t xml:space="preserve"> data </w:t>
            </w:r>
            <w:proofErr w:type="spellStart"/>
            <w:r w:rsidRPr="003A65AE">
              <w:rPr>
                <w:i/>
                <w:iCs/>
              </w:rPr>
              <w:t>supported</w:t>
            </w:r>
            <w:proofErr w:type="spellEnd"/>
            <w:r w:rsidRPr="003A65AE">
              <w:rPr>
                <w:i/>
                <w:iCs/>
              </w:rPr>
              <w:t xml:space="preserve"> </w:t>
            </w:r>
            <w:proofErr w:type="spellStart"/>
            <w:r w:rsidRPr="003A65AE">
              <w:rPr>
                <w:i/>
                <w:iCs/>
              </w:rPr>
              <w:t>by</w:t>
            </w:r>
            <w:proofErr w:type="spellEnd"/>
            <w:r w:rsidRPr="003A65AE">
              <w:rPr>
                <w:i/>
                <w:iCs/>
              </w:rPr>
              <w:t xml:space="preserve"> </w:t>
            </w:r>
            <w:proofErr w:type="spellStart"/>
            <w:r w:rsidRPr="003A65AE">
              <w:rPr>
                <w:i/>
                <w:iCs/>
              </w:rPr>
              <w:t>edge</w:t>
            </w:r>
            <w:proofErr w:type="spellEnd"/>
            <w:r w:rsidRPr="003A65AE">
              <w:rPr>
                <w:i/>
                <w:iCs/>
              </w:rPr>
              <w:t xml:space="preserve"> </w:t>
            </w:r>
            <w:proofErr w:type="spellStart"/>
            <w:r w:rsidRPr="003A65AE">
              <w:rPr>
                <w:i/>
                <w:iCs/>
              </w:rPr>
              <w:t>intelligence</w:t>
            </w:r>
            <w:proofErr w:type="spellEnd"/>
            <w:r w:rsidRPr="003A65AE">
              <w:t xml:space="preserve">. </w:t>
            </w:r>
            <w:proofErr w:type="spellStart"/>
            <w:r w:rsidRPr="003A65AE">
              <w:rPr>
                <w:b/>
                <w:bCs/>
              </w:rPr>
              <w:t>Discover</w:t>
            </w:r>
            <w:proofErr w:type="spellEnd"/>
            <w:r w:rsidRPr="003A65AE">
              <w:rPr>
                <w:b/>
                <w:bCs/>
              </w:rPr>
              <w:t xml:space="preserve"> Artificial </w:t>
            </w:r>
            <w:proofErr w:type="spellStart"/>
            <w:r w:rsidRPr="003A65AE">
              <w:rPr>
                <w:b/>
                <w:bCs/>
              </w:rPr>
              <w:t>Intelligence</w:t>
            </w:r>
            <w:proofErr w:type="spellEnd"/>
            <w:r w:rsidRPr="003A65AE">
              <w:rPr>
                <w:b/>
                <w:bCs/>
              </w:rPr>
              <w:t>, 6</w:t>
            </w:r>
            <w:r w:rsidRPr="003A65AE">
              <w:t xml:space="preserve">, </w:t>
            </w:r>
            <w:proofErr w:type="spellStart"/>
            <w:r w:rsidRPr="003A65AE">
              <w:t>Article</w:t>
            </w:r>
            <w:proofErr w:type="spellEnd"/>
            <w:r w:rsidRPr="003A65AE">
              <w:t xml:space="preserve"> 26.</w:t>
            </w:r>
          </w:p>
        </w:tc>
      </w:tr>
    </w:tbl>
    <w:p w14:paraId="1B2F3D10" w14:textId="77777777" w:rsidR="004970FE" w:rsidRDefault="004970FE" w:rsidP="004970FE"/>
    <w:p w14:paraId="7E464AAD" w14:textId="77777777" w:rsidR="004970FE" w:rsidRDefault="004970FE" w:rsidP="004970FE"/>
    <w:tbl>
      <w:tblPr>
        <w:tblStyle w:val="Tablaconcuadrcula"/>
        <w:tblW w:w="0" w:type="auto"/>
        <w:tblLook w:val="04A0" w:firstRow="1" w:lastRow="0" w:firstColumn="1" w:lastColumn="0" w:noHBand="0" w:noVBand="1"/>
      </w:tblPr>
      <w:tblGrid>
        <w:gridCol w:w="2018"/>
        <w:gridCol w:w="10978"/>
      </w:tblGrid>
      <w:tr w:rsidR="004970FE" w14:paraId="3DBD2D7F" w14:textId="77777777" w:rsidTr="009B2678">
        <w:trPr>
          <w:trHeight w:val="386"/>
        </w:trPr>
        <w:tc>
          <w:tcPr>
            <w:tcW w:w="0" w:type="auto"/>
          </w:tcPr>
          <w:p w14:paraId="69ABD411" w14:textId="77777777" w:rsidR="004970FE" w:rsidRDefault="004970FE" w:rsidP="009B2678">
            <w:r>
              <w:t>Concepto</w:t>
            </w:r>
          </w:p>
        </w:tc>
        <w:tc>
          <w:tcPr>
            <w:tcW w:w="0" w:type="auto"/>
          </w:tcPr>
          <w:p w14:paraId="7FF38EE0" w14:textId="77777777" w:rsidR="004970FE" w:rsidRDefault="004970FE" w:rsidP="009B2678">
            <w:proofErr w:type="spellStart"/>
            <w:r w:rsidRPr="00F370B0">
              <w:t>security</w:t>
            </w:r>
            <w:proofErr w:type="spellEnd"/>
            <w:r w:rsidRPr="00F370B0">
              <w:t xml:space="preserve"> </w:t>
            </w:r>
            <w:proofErr w:type="spellStart"/>
            <w:r w:rsidRPr="00F370B0">
              <w:t>architecture</w:t>
            </w:r>
            <w:proofErr w:type="spellEnd"/>
          </w:p>
        </w:tc>
      </w:tr>
      <w:tr w:rsidR="004970FE" w14:paraId="41E0354A" w14:textId="77777777" w:rsidTr="009B2678">
        <w:trPr>
          <w:trHeight w:val="2957"/>
        </w:trPr>
        <w:tc>
          <w:tcPr>
            <w:tcW w:w="0" w:type="auto"/>
          </w:tcPr>
          <w:p w14:paraId="1D87405F" w14:textId="77777777" w:rsidR="004970FE" w:rsidRDefault="004970FE" w:rsidP="009B2678">
            <w:r>
              <w:t xml:space="preserve">Imagen de la búsqueda </w:t>
            </w:r>
          </w:p>
        </w:tc>
        <w:tc>
          <w:tcPr>
            <w:tcW w:w="0" w:type="auto"/>
          </w:tcPr>
          <w:p w14:paraId="68BD512E" w14:textId="77777777" w:rsidR="004970FE" w:rsidRDefault="004970FE" w:rsidP="009B2678">
            <w:r w:rsidRPr="00331E7A">
              <w:rPr>
                <w:noProof/>
              </w:rPr>
              <w:drawing>
                <wp:inline distT="0" distB="0" distL="0" distR="0" wp14:anchorId="2444ED08" wp14:editId="0346005C">
                  <wp:extent cx="6055667" cy="1937385"/>
                  <wp:effectExtent l="0" t="0" r="2540" b="5715"/>
                  <wp:docPr id="35772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23649" name=""/>
                          <pic:cNvPicPr/>
                        </pic:nvPicPr>
                        <pic:blipFill>
                          <a:blip r:embed="rId10"/>
                          <a:stretch>
                            <a:fillRect/>
                          </a:stretch>
                        </pic:blipFill>
                        <pic:spPr>
                          <a:xfrm>
                            <a:off x="0" y="0"/>
                            <a:ext cx="6064087" cy="1940079"/>
                          </a:xfrm>
                          <a:prstGeom prst="rect">
                            <a:avLst/>
                          </a:prstGeom>
                        </pic:spPr>
                      </pic:pic>
                    </a:graphicData>
                  </a:graphic>
                </wp:inline>
              </w:drawing>
            </w:r>
          </w:p>
        </w:tc>
      </w:tr>
      <w:tr w:rsidR="004970FE" w14:paraId="6F8BF7B6" w14:textId="77777777" w:rsidTr="009B2678">
        <w:trPr>
          <w:trHeight w:val="773"/>
        </w:trPr>
        <w:tc>
          <w:tcPr>
            <w:tcW w:w="0" w:type="auto"/>
          </w:tcPr>
          <w:p w14:paraId="51694115" w14:textId="77777777" w:rsidR="004970FE" w:rsidRDefault="004970FE" w:rsidP="009B2678">
            <w:r w:rsidRPr="00C75F6E">
              <w:lastRenderedPageBreak/>
              <w:t>Imagen del artículo donde aparece el concepto</w:t>
            </w:r>
          </w:p>
        </w:tc>
        <w:tc>
          <w:tcPr>
            <w:tcW w:w="0" w:type="auto"/>
          </w:tcPr>
          <w:p w14:paraId="4DF29D5E" w14:textId="77777777" w:rsidR="004970FE" w:rsidRDefault="004970FE" w:rsidP="009B2678">
            <w:r w:rsidRPr="00F370B0">
              <w:rPr>
                <w:noProof/>
              </w:rPr>
              <w:drawing>
                <wp:inline distT="0" distB="0" distL="0" distR="0" wp14:anchorId="2F888298" wp14:editId="2306CB67">
                  <wp:extent cx="3086531" cy="1752845"/>
                  <wp:effectExtent l="0" t="0" r="0" b="0"/>
                  <wp:docPr id="42359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9479" name=""/>
                          <pic:cNvPicPr/>
                        </pic:nvPicPr>
                        <pic:blipFill>
                          <a:blip r:embed="rId11"/>
                          <a:stretch>
                            <a:fillRect/>
                          </a:stretch>
                        </pic:blipFill>
                        <pic:spPr>
                          <a:xfrm>
                            <a:off x="0" y="0"/>
                            <a:ext cx="3086531" cy="1752845"/>
                          </a:xfrm>
                          <a:prstGeom prst="rect">
                            <a:avLst/>
                          </a:prstGeom>
                        </pic:spPr>
                      </pic:pic>
                    </a:graphicData>
                  </a:graphic>
                </wp:inline>
              </w:drawing>
            </w:r>
          </w:p>
        </w:tc>
      </w:tr>
      <w:tr w:rsidR="004970FE" w14:paraId="3AE74CF7" w14:textId="77777777" w:rsidTr="009B2678">
        <w:trPr>
          <w:trHeight w:val="386"/>
        </w:trPr>
        <w:tc>
          <w:tcPr>
            <w:tcW w:w="0" w:type="auto"/>
          </w:tcPr>
          <w:p w14:paraId="67AAF5C7" w14:textId="77777777" w:rsidR="004970FE" w:rsidRDefault="004970FE" w:rsidP="009B2678">
            <w:r>
              <w:t>Enlace del artículo</w:t>
            </w:r>
          </w:p>
        </w:tc>
        <w:tc>
          <w:tcPr>
            <w:tcW w:w="0" w:type="auto"/>
          </w:tcPr>
          <w:p w14:paraId="24A3CC74" w14:textId="77777777" w:rsidR="004970FE" w:rsidRDefault="004970FE" w:rsidP="009B2678">
            <w:r w:rsidRPr="00331E7A">
              <w:t>https://0310c1a8e-y-https-www-scopus-com.konrad.metaproxy.org/pages/publications/105028451536?origin=resultslist</w:t>
            </w:r>
          </w:p>
        </w:tc>
      </w:tr>
      <w:tr w:rsidR="004970FE" w14:paraId="1C7CFDB3" w14:textId="77777777" w:rsidTr="009B2678">
        <w:trPr>
          <w:trHeight w:val="386"/>
        </w:trPr>
        <w:tc>
          <w:tcPr>
            <w:tcW w:w="0" w:type="auto"/>
          </w:tcPr>
          <w:p w14:paraId="56807CDE" w14:textId="77777777" w:rsidR="004970FE" w:rsidRDefault="004970FE" w:rsidP="009B2678">
            <w:r>
              <w:t>Uso del concepto en el artículo</w:t>
            </w:r>
          </w:p>
        </w:tc>
        <w:tc>
          <w:tcPr>
            <w:tcW w:w="0" w:type="auto"/>
          </w:tcPr>
          <w:p w14:paraId="1A432206" w14:textId="77777777" w:rsidR="004970FE" w:rsidRDefault="004970FE" w:rsidP="009B2678">
            <w:r w:rsidRPr="00331E7A">
              <w:t xml:space="preserve">En el artículo, el término </w:t>
            </w:r>
            <w:proofErr w:type="spellStart"/>
            <w:r w:rsidRPr="00331E7A">
              <w:rPr>
                <w:b/>
                <w:bCs/>
              </w:rPr>
              <w:t>security</w:t>
            </w:r>
            <w:proofErr w:type="spellEnd"/>
            <w:r w:rsidRPr="00331E7A">
              <w:rPr>
                <w:b/>
                <w:bCs/>
              </w:rPr>
              <w:t xml:space="preserve"> </w:t>
            </w:r>
            <w:proofErr w:type="spellStart"/>
            <w:r w:rsidRPr="00331E7A">
              <w:rPr>
                <w:b/>
                <w:bCs/>
              </w:rPr>
              <w:t>architecture</w:t>
            </w:r>
            <w:proofErr w:type="spellEnd"/>
            <w:r w:rsidRPr="00331E7A">
              <w:t xml:space="preserve"> se emplea para </w:t>
            </w:r>
            <w:r w:rsidRPr="00331E7A">
              <w:rPr>
                <w:b/>
                <w:bCs/>
              </w:rPr>
              <w:t>describir la organización estructural de los mecanismos de seguridad dentro de la arquitectura SDPM</w:t>
            </w:r>
            <w:r w:rsidRPr="00331E7A">
              <w:t xml:space="preserve">, no como un modelo abstracto tipo Zero Trust o TOGAF. Concretamente, se usa para </w:t>
            </w:r>
            <w:r w:rsidRPr="00331E7A">
              <w:rPr>
                <w:b/>
                <w:bCs/>
              </w:rPr>
              <w:t>integrar la seguridad como una dimensión nativa del sistema</w:t>
            </w:r>
            <w:r w:rsidRPr="00331E7A">
              <w:t xml:space="preserve">, al mismo nivel que el aprovisionamiento de recursos y la eficiencia energética. La arquitectura define </w:t>
            </w:r>
            <w:r w:rsidRPr="00331E7A">
              <w:rPr>
                <w:b/>
                <w:bCs/>
              </w:rPr>
              <w:t>dónde se aplican los controles de seguridad (plano de control y plano de ejecución)</w:t>
            </w:r>
            <w:r w:rsidRPr="00331E7A">
              <w:t xml:space="preserve">, </w:t>
            </w:r>
            <w:r w:rsidRPr="00331E7A">
              <w:rPr>
                <w:b/>
                <w:bCs/>
              </w:rPr>
              <w:t>cómo se abstraen los recursos de seguridad</w:t>
            </w:r>
            <w:r w:rsidRPr="00331E7A">
              <w:t xml:space="preserve"> (por ejemplo, TPM, niveles de privilegio, mediciones de integridad) y </w:t>
            </w:r>
            <w:r w:rsidRPr="00331E7A">
              <w:rPr>
                <w:b/>
                <w:bCs/>
              </w:rPr>
              <w:t>cómo se ejecutan políticas de acceso de forma programable y centralizada</w:t>
            </w:r>
            <w:r w:rsidRPr="00331E7A">
              <w:t xml:space="preserve">, incluyendo canales seguros, control de privilegios y </w:t>
            </w:r>
            <w:proofErr w:type="spellStart"/>
            <w:r w:rsidRPr="00331E7A">
              <w:t>trusted</w:t>
            </w:r>
            <w:proofErr w:type="spellEnd"/>
            <w:r w:rsidRPr="00331E7A">
              <w:t xml:space="preserve"> </w:t>
            </w:r>
            <w:proofErr w:type="spellStart"/>
            <w:r w:rsidRPr="00331E7A">
              <w:t>computing</w:t>
            </w:r>
            <w:proofErr w:type="spellEnd"/>
            <w:r w:rsidRPr="00331E7A">
              <w:t>.</w:t>
            </w:r>
          </w:p>
        </w:tc>
      </w:tr>
      <w:tr w:rsidR="004970FE" w14:paraId="7063390D" w14:textId="77777777" w:rsidTr="009B2678">
        <w:trPr>
          <w:trHeight w:val="386"/>
        </w:trPr>
        <w:tc>
          <w:tcPr>
            <w:tcW w:w="0" w:type="auto"/>
          </w:tcPr>
          <w:p w14:paraId="021D7461" w14:textId="77777777" w:rsidR="004970FE" w:rsidRDefault="004970FE" w:rsidP="009B2678">
            <w:r>
              <w:t>Cita/Referencia</w:t>
            </w:r>
          </w:p>
        </w:tc>
        <w:tc>
          <w:tcPr>
            <w:tcW w:w="0" w:type="auto"/>
          </w:tcPr>
          <w:p w14:paraId="3F065121" w14:textId="77777777" w:rsidR="004970FE" w:rsidRDefault="004970FE" w:rsidP="009B2678">
            <w:r w:rsidRPr="00331E7A">
              <w:t xml:space="preserve">Wu, T., Zhou, X., &amp; Fu, W. (2026). </w:t>
            </w:r>
            <w:r w:rsidRPr="00331E7A">
              <w:rPr>
                <w:i/>
                <w:iCs/>
              </w:rPr>
              <w:t xml:space="preserve">Security </w:t>
            </w:r>
            <w:proofErr w:type="spellStart"/>
            <w:r w:rsidRPr="00331E7A">
              <w:rPr>
                <w:i/>
                <w:iCs/>
              </w:rPr>
              <w:t>issues</w:t>
            </w:r>
            <w:proofErr w:type="spellEnd"/>
            <w:r w:rsidRPr="00331E7A">
              <w:rPr>
                <w:i/>
                <w:iCs/>
              </w:rPr>
              <w:t xml:space="preserve"> in software-</w:t>
            </w:r>
            <w:proofErr w:type="spellStart"/>
            <w:r w:rsidRPr="00331E7A">
              <w:rPr>
                <w:i/>
                <w:iCs/>
              </w:rPr>
              <w:t>defined</w:t>
            </w:r>
            <w:proofErr w:type="spellEnd"/>
            <w:r w:rsidRPr="00331E7A">
              <w:rPr>
                <w:i/>
                <w:iCs/>
              </w:rPr>
              <w:t xml:space="preserve"> radio: A </w:t>
            </w:r>
            <w:proofErr w:type="spellStart"/>
            <w:r w:rsidRPr="00331E7A">
              <w:rPr>
                <w:i/>
                <w:iCs/>
              </w:rPr>
              <w:t>review</w:t>
            </w:r>
            <w:proofErr w:type="spellEnd"/>
            <w:r w:rsidRPr="00331E7A">
              <w:t xml:space="preserve">. </w:t>
            </w:r>
            <w:proofErr w:type="spellStart"/>
            <w:r w:rsidRPr="00331E7A">
              <w:rPr>
                <w:b/>
                <w:bCs/>
              </w:rPr>
              <w:t>Cybersecurity</w:t>
            </w:r>
            <w:proofErr w:type="spellEnd"/>
            <w:r w:rsidRPr="00331E7A">
              <w:rPr>
                <w:b/>
                <w:bCs/>
              </w:rPr>
              <w:t>, 9</w:t>
            </w:r>
            <w:r w:rsidRPr="00331E7A">
              <w:t xml:space="preserve">, </w:t>
            </w:r>
            <w:proofErr w:type="spellStart"/>
            <w:r w:rsidRPr="00331E7A">
              <w:t>Article</w:t>
            </w:r>
            <w:proofErr w:type="spellEnd"/>
            <w:r w:rsidRPr="00331E7A">
              <w:t xml:space="preserve"> 19.</w:t>
            </w:r>
          </w:p>
        </w:tc>
      </w:tr>
    </w:tbl>
    <w:p w14:paraId="2F02D63B" w14:textId="77777777" w:rsidR="004970FE" w:rsidRDefault="004970FE" w:rsidP="004970FE"/>
    <w:p w14:paraId="2CC18DBE" w14:textId="77777777" w:rsidR="00800CA6" w:rsidRDefault="00800CA6"/>
    <w:sectPr w:rsidR="00800CA6" w:rsidSect="004970FE">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0FE"/>
    <w:rsid w:val="000C7FA2"/>
    <w:rsid w:val="003443E8"/>
    <w:rsid w:val="004970FE"/>
    <w:rsid w:val="00800CA6"/>
    <w:rsid w:val="008174C1"/>
    <w:rsid w:val="00C527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E7CD"/>
  <w15:chartTrackingRefBased/>
  <w15:docId w15:val="{4C5881C5-048C-411B-A681-5B65E057B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0FE"/>
  </w:style>
  <w:style w:type="paragraph" w:styleId="Ttulo1">
    <w:name w:val="heading 1"/>
    <w:basedOn w:val="Normal"/>
    <w:next w:val="Normal"/>
    <w:link w:val="Ttulo1Car"/>
    <w:uiPriority w:val="9"/>
    <w:qFormat/>
    <w:rsid w:val="00497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0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0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0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0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0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0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0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0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70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70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70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0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0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0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0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0FE"/>
    <w:rPr>
      <w:rFonts w:eastAsiaTheme="majorEastAsia" w:cstheme="majorBidi"/>
      <w:color w:val="272727" w:themeColor="text1" w:themeTint="D8"/>
    </w:rPr>
  </w:style>
  <w:style w:type="paragraph" w:styleId="Ttulo">
    <w:name w:val="Title"/>
    <w:basedOn w:val="Normal"/>
    <w:next w:val="Normal"/>
    <w:link w:val="TtuloCar"/>
    <w:uiPriority w:val="10"/>
    <w:qFormat/>
    <w:rsid w:val="00497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0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0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0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0FE"/>
    <w:pPr>
      <w:spacing w:before="160"/>
      <w:jc w:val="center"/>
    </w:pPr>
    <w:rPr>
      <w:i/>
      <w:iCs/>
      <w:color w:val="404040" w:themeColor="text1" w:themeTint="BF"/>
    </w:rPr>
  </w:style>
  <w:style w:type="character" w:customStyle="1" w:styleId="CitaCar">
    <w:name w:val="Cita Car"/>
    <w:basedOn w:val="Fuentedeprrafopredeter"/>
    <w:link w:val="Cita"/>
    <w:uiPriority w:val="29"/>
    <w:rsid w:val="004970FE"/>
    <w:rPr>
      <w:i/>
      <w:iCs/>
      <w:color w:val="404040" w:themeColor="text1" w:themeTint="BF"/>
    </w:rPr>
  </w:style>
  <w:style w:type="paragraph" w:styleId="Prrafodelista">
    <w:name w:val="List Paragraph"/>
    <w:basedOn w:val="Normal"/>
    <w:uiPriority w:val="34"/>
    <w:qFormat/>
    <w:rsid w:val="004970FE"/>
    <w:pPr>
      <w:ind w:left="720"/>
      <w:contextualSpacing/>
    </w:pPr>
  </w:style>
  <w:style w:type="character" w:styleId="nfasisintenso">
    <w:name w:val="Intense Emphasis"/>
    <w:basedOn w:val="Fuentedeprrafopredeter"/>
    <w:uiPriority w:val="21"/>
    <w:qFormat/>
    <w:rsid w:val="004970FE"/>
    <w:rPr>
      <w:i/>
      <w:iCs/>
      <w:color w:val="0F4761" w:themeColor="accent1" w:themeShade="BF"/>
    </w:rPr>
  </w:style>
  <w:style w:type="paragraph" w:styleId="Citadestacada">
    <w:name w:val="Intense Quote"/>
    <w:basedOn w:val="Normal"/>
    <w:next w:val="Normal"/>
    <w:link w:val="CitadestacadaCar"/>
    <w:uiPriority w:val="30"/>
    <w:qFormat/>
    <w:rsid w:val="00497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0FE"/>
    <w:rPr>
      <w:i/>
      <w:iCs/>
      <w:color w:val="0F4761" w:themeColor="accent1" w:themeShade="BF"/>
    </w:rPr>
  </w:style>
  <w:style w:type="character" w:styleId="Referenciaintensa">
    <w:name w:val="Intense Reference"/>
    <w:basedOn w:val="Fuentedeprrafopredeter"/>
    <w:uiPriority w:val="32"/>
    <w:qFormat/>
    <w:rsid w:val="004970FE"/>
    <w:rPr>
      <w:b/>
      <w:bCs/>
      <w:smallCaps/>
      <w:color w:val="0F4761" w:themeColor="accent1" w:themeShade="BF"/>
      <w:spacing w:val="5"/>
    </w:rPr>
  </w:style>
  <w:style w:type="table" w:styleId="Tablaconcuadrcula">
    <w:name w:val="Table Grid"/>
    <w:basedOn w:val="Tablanormal"/>
    <w:uiPriority w:val="39"/>
    <w:rsid w:val="00497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755</Words>
  <Characters>4153</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Braian Felipe Ramírez Ortiz</dc:creator>
  <cp:keywords/>
  <dc:description/>
  <cp:lastModifiedBy>Braian Felipe Ramírez Ortiz</cp:lastModifiedBy>
  <cp:revision>1</cp:revision>
  <dcterms:created xsi:type="dcterms:W3CDTF">2026-03-09T02:42:00Z</dcterms:created>
  <dcterms:modified xsi:type="dcterms:W3CDTF">2026-03-09T02:48:00Z</dcterms:modified>
</cp:coreProperties>
</file>