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3099" w14:textId="77777777" w:rsidR="007F2C9B" w:rsidRDefault="007F2C9B">
      <w:pPr>
        <w:jc w:val="both"/>
        <w:rPr>
          <w:rFonts w:ascii="Calibri" w:eastAsia="Calibri" w:hAnsi="Calibri" w:cs="Calibri"/>
          <w:sz w:val="22"/>
          <w:szCs w:val="22"/>
        </w:rPr>
      </w:pPr>
    </w:p>
    <w:tbl>
      <w:tblPr>
        <w:tblStyle w:val="a4"/>
        <w:tblW w:w="95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0"/>
        <w:gridCol w:w="510"/>
        <w:gridCol w:w="923"/>
        <w:gridCol w:w="237"/>
        <w:gridCol w:w="976"/>
        <w:gridCol w:w="132"/>
        <w:gridCol w:w="2942"/>
        <w:gridCol w:w="279"/>
        <w:gridCol w:w="750"/>
        <w:gridCol w:w="1349"/>
      </w:tblGrid>
      <w:tr w:rsidR="007F2C9B" w14:paraId="1669977F" w14:textId="77777777">
        <w:trPr>
          <w:trHeight w:val="273"/>
        </w:trPr>
        <w:tc>
          <w:tcPr>
            <w:tcW w:w="9568" w:type="dxa"/>
            <w:gridSpan w:val="10"/>
            <w:tcBorders>
              <w:top w:val="single" w:sz="4" w:space="0" w:color="000000"/>
              <w:left w:val="single" w:sz="4" w:space="0" w:color="000000"/>
              <w:bottom w:val="single" w:sz="4" w:space="0" w:color="000000"/>
              <w:right w:val="single" w:sz="4" w:space="0" w:color="000000"/>
            </w:tcBorders>
          </w:tcPr>
          <w:p w14:paraId="53B65F0F" w14:textId="77777777" w:rsidR="007F2C9B" w:rsidRDefault="005E569F">
            <w:pPr>
              <w:spacing w:before="100" w:after="100"/>
              <w:jc w:val="center"/>
              <w:rPr>
                <w:rFonts w:ascii="Arial" w:eastAsia="Arial" w:hAnsi="Arial" w:cs="Arial"/>
                <w:sz w:val="22"/>
                <w:szCs w:val="22"/>
              </w:rPr>
            </w:pPr>
            <w:r>
              <w:rPr>
                <w:rFonts w:ascii="Arial" w:eastAsia="Arial" w:hAnsi="Arial" w:cs="Arial"/>
                <w:b/>
                <w:sz w:val="22"/>
                <w:szCs w:val="22"/>
              </w:rPr>
              <w:t>INFORMACIÓN GENERAL</w:t>
            </w:r>
          </w:p>
        </w:tc>
      </w:tr>
      <w:tr w:rsidR="007F2C9B" w14:paraId="62BE6BF9" w14:textId="77777777">
        <w:trPr>
          <w:trHeight w:val="473"/>
        </w:trPr>
        <w:tc>
          <w:tcPr>
            <w:tcW w:w="9568" w:type="dxa"/>
            <w:gridSpan w:val="10"/>
            <w:tcBorders>
              <w:top w:val="single" w:sz="4" w:space="0" w:color="000000"/>
              <w:left w:val="single" w:sz="4" w:space="0" w:color="000000"/>
              <w:bottom w:val="single" w:sz="4" w:space="0" w:color="000000"/>
              <w:right w:val="single" w:sz="4" w:space="0" w:color="000000"/>
            </w:tcBorders>
          </w:tcPr>
          <w:p w14:paraId="6BE59CD4" w14:textId="77777777" w:rsidR="007F2C9B" w:rsidRDefault="005E569F">
            <w:pPr>
              <w:spacing w:before="100" w:after="100"/>
              <w:jc w:val="both"/>
              <w:rPr>
                <w:rFonts w:ascii="Arial" w:eastAsia="Arial" w:hAnsi="Arial" w:cs="Arial"/>
                <w:color w:val="FF0000"/>
                <w:sz w:val="22"/>
                <w:szCs w:val="22"/>
              </w:rPr>
            </w:pPr>
            <w:r>
              <w:rPr>
                <w:rFonts w:ascii="Arial" w:eastAsia="Arial" w:hAnsi="Arial" w:cs="Arial"/>
                <w:b/>
                <w:sz w:val="22"/>
                <w:szCs w:val="22"/>
              </w:rPr>
              <w:t>Título del proyecto:</w:t>
            </w:r>
            <w:r>
              <w:rPr>
                <w:rFonts w:ascii="Arial" w:eastAsia="Arial" w:hAnsi="Arial" w:cs="Arial"/>
                <w:sz w:val="22"/>
                <w:szCs w:val="22"/>
              </w:rPr>
              <w:t xml:space="preserve"> Desarrollo de un Sistema de Gestión de Ventas para Ropa infantil (ANGELOW)</w:t>
            </w:r>
          </w:p>
        </w:tc>
      </w:tr>
      <w:tr w:rsidR="007F2C9B" w14:paraId="607BB55D" w14:textId="77777777">
        <w:trPr>
          <w:trHeight w:val="345"/>
        </w:trPr>
        <w:tc>
          <w:tcPr>
            <w:tcW w:w="9568" w:type="dxa"/>
            <w:gridSpan w:val="10"/>
            <w:tcBorders>
              <w:top w:val="single" w:sz="4" w:space="0" w:color="000000"/>
              <w:left w:val="single" w:sz="4" w:space="0" w:color="000000"/>
              <w:bottom w:val="single" w:sz="4" w:space="0" w:color="000000"/>
              <w:right w:val="single" w:sz="4" w:space="0" w:color="000000"/>
            </w:tcBorders>
          </w:tcPr>
          <w:p w14:paraId="3E410C25" w14:textId="77777777" w:rsidR="007F2C9B" w:rsidRDefault="005E569F">
            <w:pPr>
              <w:rPr>
                <w:rFonts w:ascii="Arial" w:eastAsia="Arial" w:hAnsi="Arial" w:cs="Arial"/>
                <w:b/>
                <w:sz w:val="22"/>
                <w:szCs w:val="22"/>
              </w:rPr>
            </w:pPr>
            <w:r>
              <w:rPr>
                <w:rFonts w:ascii="Arial" w:eastAsia="Arial" w:hAnsi="Arial" w:cs="Arial"/>
                <w:b/>
                <w:sz w:val="22"/>
                <w:szCs w:val="22"/>
              </w:rPr>
              <w:t>Sector productivo objetivo del proyecto:</w:t>
            </w:r>
            <w:r>
              <w:t xml:space="preserve"> </w:t>
            </w:r>
            <w:r>
              <w:rPr>
                <w:rFonts w:ascii="Times New Roman" w:eastAsia="Times New Roman" w:hAnsi="Times New Roman" w:cs="Times New Roman"/>
              </w:rPr>
              <w:t>Tienda Virtual de Ropa Infantil con Causa: Venta al Detal y Mayorista con Opción de Donación (ANGELLOW)</w:t>
            </w:r>
          </w:p>
        </w:tc>
      </w:tr>
      <w:tr w:rsidR="007F2C9B" w14:paraId="098A71C5" w14:textId="77777777">
        <w:trPr>
          <w:trHeight w:val="405"/>
        </w:trPr>
        <w:tc>
          <w:tcPr>
            <w:tcW w:w="9568" w:type="dxa"/>
            <w:gridSpan w:val="10"/>
            <w:tcBorders>
              <w:top w:val="single" w:sz="4" w:space="0" w:color="000000"/>
              <w:left w:val="single" w:sz="4" w:space="0" w:color="000000"/>
              <w:bottom w:val="single" w:sz="4" w:space="0" w:color="000000"/>
              <w:right w:val="single" w:sz="4" w:space="0" w:color="000000"/>
            </w:tcBorders>
          </w:tcPr>
          <w:p w14:paraId="04E9AD65" w14:textId="77777777" w:rsidR="007F2C9B" w:rsidRDefault="005E569F">
            <w:pPr>
              <w:jc w:val="both"/>
              <w:rPr>
                <w:rFonts w:ascii="Arial" w:eastAsia="Arial" w:hAnsi="Arial" w:cs="Arial"/>
                <w:b/>
                <w:sz w:val="22"/>
                <w:szCs w:val="22"/>
              </w:rPr>
            </w:pPr>
            <w:r>
              <w:rPr>
                <w:rFonts w:ascii="Arial" w:eastAsia="Arial" w:hAnsi="Arial" w:cs="Arial"/>
                <w:b/>
                <w:sz w:val="22"/>
                <w:szCs w:val="22"/>
              </w:rPr>
              <w:t xml:space="preserve">Nombres de las entidades o Centros del SENA con los que se asocia (cliente): </w:t>
            </w:r>
          </w:p>
          <w:p w14:paraId="13ADB1CB" w14:textId="77777777" w:rsidR="007F2C9B" w:rsidRDefault="005E569F">
            <w:pPr>
              <w:spacing w:before="100" w:after="100"/>
              <w:jc w:val="both"/>
              <w:rPr>
                <w:rFonts w:ascii="Arial" w:eastAsia="Arial" w:hAnsi="Arial" w:cs="Arial"/>
                <w:sz w:val="22"/>
                <w:szCs w:val="22"/>
                <w:u w:val="single"/>
              </w:rPr>
            </w:pPr>
            <w:r>
              <w:rPr>
                <w:rFonts w:ascii="Arial" w:eastAsia="Arial" w:hAnsi="Arial" w:cs="Arial"/>
                <w:sz w:val="22"/>
                <w:szCs w:val="22"/>
                <w:u w:val="single"/>
              </w:rPr>
              <w:t>Centro Textil y de Gestión Industrial (proyecto formativo)</w:t>
            </w:r>
          </w:p>
        </w:tc>
      </w:tr>
      <w:tr w:rsidR="007F2C9B" w14:paraId="7D780FB7" w14:textId="77777777">
        <w:trPr>
          <w:trHeight w:val="450"/>
        </w:trPr>
        <w:tc>
          <w:tcPr>
            <w:tcW w:w="9568" w:type="dxa"/>
            <w:gridSpan w:val="10"/>
            <w:tcBorders>
              <w:top w:val="single" w:sz="4" w:space="0" w:color="000000"/>
              <w:left w:val="single" w:sz="4" w:space="0" w:color="000000"/>
              <w:bottom w:val="single" w:sz="4" w:space="0" w:color="000000"/>
              <w:right w:val="single" w:sz="4" w:space="0" w:color="000000"/>
            </w:tcBorders>
          </w:tcPr>
          <w:p w14:paraId="1F3B4ED0" w14:textId="77777777" w:rsidR="007F2C9B" w:rsidRDefault="005E569F">
            <w:pPr>
              <w:spacing w:before="100" w:after="100"/>
              <w:jc w:val="both"/>
              <w:rPr>
                <w:rFonts w:ascii="Arial" w:eastAsia="Arial" w:hAnsi="Arial" w:cs="Arial"/>
                <w:sz w:val="22"/>
                <w:szCs w:val="22"/>
              </w:rPr>
            </w:pPr>
            <w:r>
              <w:rPr>
                <w:rFonts w:ascii="Arial" w:eastAsia="Arial" w:hAnsi="Arial" w:cs="Arial"/>
                <w:b/>
                <w:sz w:val="22"/>
                <w:szCs w:val="22"/>
              </w:rPr>
              <w:t>Programa de formación con el que se asocia (si el proyecto se hace con otro programa de formación):</w:t>
            </w:r>
          </w:p>
          <w:p w14:paraId="414B3689" w14:textId="77777777" w:rsidR="007F2C9B" w:rsidRDefault="007F2C9B">
            <w:pPr>
              <w:spacing w:before="100" w:after="100"/>
              <w:jc w:val="both"/>
              <w:rPr>
                <w:rFonts w:ascii="Arial" w:eastAsia="Arial" w:hAnsi="Arial" w:cs="Arial"/>
                <w:b/>
                <w:sz w:val="22"/>
                <w:szCs w:val="22"/>
              </w:rPr>
            </w:pPr>
          </w:p>
        </w:tc>
      </w:tr>
      <w:tr w:rsidR="007F2C9B" w14:paraId="4BE5551D" w14:textId="77777777">
        <w:trPr>
          <w:trHeight w:val="450"/>
        </w:trPr>
        <w:tc>
          <w:tcPr>
            <w:tcW w:w="2903" w:type="dxa"/>
            <w:gridSpan w:val="3"/>
            <w:tcBorders>
              <w:top w:val="single" w:sz="4" w:space="0" w:color="000000"/>
              <w:left w:val="single" w:sz="4" w:space="0" w:color="000000"/>
              <w:bottom w:val="single" w:sz="4" w:space="0" w:color="000000"/>
              <w:right w:val="single" w:sz="4" w:space="0" w:color="000000"/>
            </w:tcBorders>
          </w:tcPr>
          <w:p w14:paraId="01FFD98B"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Nro. Ficha: 3147208</w:t>
            </w:r>
          </w:p>
        </w:tc>
        <w:tc>
          <w:tcPr>
            <w:tcW w:w="6665" w:type="dxa"/>
            <w:gridSpan w:val="7"/>
            <w:tcBorders>
              <w:top w:val="single" w:sz="4" w:space="0" w:color="000000"/>
              <w:left w:val="single" w:sz="4" w:space="0" w:color="000000"/>
              <w:bottom w:val="single" w:sz="4" w:space="0" w:color="000000"/>
              <w:right w:val="single" w:sz="4" w:space="0" w:color="000000"/>
            </w:tcBorders>
          </w:tcPr>
          <w:p w14:paraId="4F4958ED"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 xml:space="preserve">Instructor </w:t>
            </w:r>
            <w:proofErr w:type="spellStart"/>
            <w:proofErr w:type="gramStart"/>
            <w:r>
              <w:rPr>
                <w:rFonts w:ascii="Arial" w:eastAsia="Arial" w:hAnsi="Arial" w:cs="Arial"/>
                <w:b/>
                <w:sz w:val="22"/>
                <w:szCs w:val="22"/>
              </w:rPr>
              <w:t>titular:Edilfredo</w:t>
            </w:r>
            <w:proofErr w:type="spellEnd"/>
            <w:proofErr w:type="gramEnd"/>
            <w:r>
              <w:rPr>
                <w:rFonts w:ascii="Arial" w:eastAsia="Arial" w:hAnsi="Arial" w:cs="Arial"/>
                <w:b/>
                <w:sz w:val="22"/>
                <w:szCs w:val="22"/>
              </w:rPr>
              <w:t xml:space="preserve"> Pineda</w:t>
            </w:r>
          </w:p>
        </w:tc>
      </w:tr>
      <w:tr w:rsidR="007F2C9B" w14:paraId="51D321CF" w14:textId="77777777">
        <w:trPr>
          <w:trHeight w:val="515"/>
        </w:trPr>
        <w:tc>
          <w:tcPr>
            <w:tcW w:w="9568" w:type="dxa"/>
            <w:gridSpan w:val="10"/>
            <w:tcBorders>
              <w:top w:val="single" w:sz="4" w:space="0" w:color="000000"/>
              <w:left w:val="single" w:sz="4" w:space="0" w:color="000000"/>
              <w:bottom w:val="single" w:sz="4" w:space="0" w:color="000000"/>
              <w:right w:val="single" w:sz="4" w:space="0" w:color="000000"/>
            </w:tcBorders>
          </w:tcPr>
          <w:p w14:paraId="37FF2249"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Programa de formación:  ADSO</w:t>
            </w:r>
          </w:p>
        </w:tc>
      </w:tr>
      <w:tr w:rsidR="007F2C9B" w14:paraId="0D908D70" w14:textId="77777777">
        <w:trPr>
          <w:trHeight w:val="102"/>
        </w:trPr>
        <w:tc>
          <w:tcPr>
            <w:tcW w:w="1980" w:type="dxa"/>
            <w:gridSpan w:val="2"/>
            <w:vMerge w:val="restart"/>
            <w:tcBorders>
              <w:top w:val="single" w:sz="4" w:space="0" w:color="000000"/>
              <w:left w:val="single" w:sz="4" w:space="0" w:color="000000"/>
            </w:tcBorders>
          </w:tcPr>
          <w:p w14:paraId="2BC4F37E" w14:textId="77777777" w:rsidR="007F2C9B" w:rsidRDefault="007F2C9B">
            <w:pPr>
              <w:rPr>
                <w:rFonts w:ascii="Calibri" w:eastAsia="Calibri" w:hAnsi="Calibri" w:cs="Calibri"/>
                <w:b/>
                <w:sz w:val="22"/>
                <w:szCs w:val="22"/>
              </w:rPr>
            </w:pPr>
          </w:p>
          <w:p w14:paraId="3DBDF4D3" w14:textId="77777777" w:rsidR="007F2C9B" w:rsidRDefault="007F2C9B">
            <w:pPr>
              <w:rPr>
                <w:rFonts w:ascii="Calibri" w:eastAsia="Calibri" w:hAnsi="Calibri" w:cs="Calibri"/>
                <w:b/>
                <w:sz w:val="22"/>
                <w:szCs w:val="22"/>
              </w:rPr>
            </w:pPr>
          </w:p>
          <w:p w14:paraId="3B662A81" w14:textId="77777777" w:rsidR="007F2C9B" w:rsidRDefault="007F2C9B">
            <w:pPr>
              <w:rPr>
                <w:rFonts w:ascii="Calibri" w:eastAsia="Calibri" w:hAnsi="Calibri" w:cs="Calibri"/>
                <w:b/>
                <w:sz w:val="22"/>
                <w:szCs w:val="22"/>
              </w:rPr>
            </w:pPr>
          </w:p>
          <w:p w14:paraId="59796743" w14:textId="77777777" w:rsidR="007F2C9B" w:rsidRDefault="005E569F">
            <w:pPr>
              <w:rPr>
                <w:rFonts w:ascii="Arial" w:eastAsia="Arial" w:hAnsi="Arial" w:cs="Arial"/>
                <w:b/>
                <w:sz w:val="22"/>
                <w:szCs w:val="22"/>
              </w:rPr>
            </w:pPr>
            <w:r>
              <w:rPr>
                <w:rFonts w:ascii="Arial" w:eastAsia="Arial" w:hAnsi="Arial" w:cs="Arial"/>
                <w:b/>
                <w:sz w:val="22"/>
                <w:szCs w:val="22"/>
              </w:rPr>
              <w:t>Instructores participantes en la formación</w:t>
            </w:r>
          </w:p>
        </w:tc>
        <w:tc>
          <w:tcPr>
            <w:tcW w:w="2268" w:type="dxa"/>
            <w:gridSpan w:val="4"/>
            <w:tcBorders>
              <w:top w:val="single" w:sz="4" w:space="0" w:color="000000"/>
              <w:left w:val="single" w:sz="4" w:space="0" w:color="000000"/>
              <w:bottom w:val="single" w:sz="4" w:space="0" w:color="000000"/>
            </w:tcBorders>
          </w:tcPr>
          <w:p w14:paraId="217B4B5C" w14:textId="77777777" w:rsidR="007F2C9B" w:rsidRDefault="005E569F">
            <w:pPr>
              <w:spacing w:before="100" w:after="100"/>
              <w:jc w:val="center"/>
              <w:rPr>
                <w:rFonts w:ascii="Arial" w:eastAsia="Arial" w:hAnsi="Arial" w:cs="Arial"/>
                <w:b/>
                <w:sz w:val="22"/>
                <w:szCs w:val="22"/>
              </w:rPr>
            </w:pPr>
            <w:r>
              <w:rPr>
                <w:rFonts w:ascii="Arial" w:eastAsia="Arial" w:hAnsi="Arial" w:cs="Arial"/>
                <w:b/>
                <w:sz w:val="22"/>
                <w:szCs w:val="22"/>
              </w:rPr>
              <w:t>Nombres y Apellidos</w:t>
            </w:r>
          </w:p>
        </w:tc>
        <w:tc>
          <w:tcPr>
            <w:tcW w:w="2942" w:type="dxa"/>
            <w:tcBorders>
              <w:top w:val="single" w:sz="4" w:space="0" w:color="000000"/>
              <w:left w:val="single" w:sz="4" w:space="0" w:color="000000"/>
              <w:bottom w:val="single" w:sz="4" w:space="0" w:color="000000"/>
            </w:tcBorders>
          </w:tcPr>
          <w:p w14:paraId="1206CFFB" w14:textId="77777777" w:rsidR="007F2C9B" w:rsidRDefault="005E569F">
            <w:pPr>
              <w:spacing w:before="100" w:after="100"/>
              <w:jc w:val="center"/>
              <w:rPr>
                <w:rFonts w:ascii="Arial" w:eastAsia="Arial" w:hAnsi="Arial" w:cs="Arial"/>
                <w:b/>
                <w:sz w:val="22"/>
                <w:szCs w:val="22"/>
              </w:rPr>
            </w:pPr>
            <w:r>
              <w:rPr>
                <w:rFonts w:ascii="Arial" w:eastAsia="Arial" w:hAnsi="Arial" w:cs="Arial"/>
                <w:b/>
                <w:sz w:val="22"/>
                <w:szCs w:val="22"/>
              </w:rPr>
              <w:t>Competencia que Imparte</w:t>
            </w:r>
          </w:p>
        </w:tc>
        <w:tc>
          <w:tcPr>
            <w:tcW w:w="1029" w:type="dxa"/>
            <w:gridSpan w:val="2"/>
            <w:tcBorders>
              <w:top w:val="single" w:sz="4" w:space="0" w:color="000000"/>
              <w:left w:val="single" w:sz="4" w:space="0" w:color="000000"/>
              <w:bottom w:val="single" w:sz="4" w:space="0" w:color="000000"/>
            </w:tcBorders>
          </w:tcPr>
          <w:p w14:paraId="2A659592" w14:textId="77777777" w:rsidR="007F2C9B" w:rsidRDefault="005E569F">
            <w:pPr>
              <w:spacing w:before="100" w:after="100"/>
              <w:jc w:val="center"/>
              <w:rPr>
                <w:rFonts w:ascii="Arial" w:eastAsia="Arial" w:hAnsi="Arial" w:cs="Arial"/>
                <w:b/>
                <w:sz w:val="22"/>
                <w:szCs w:val="22"/>
              </w:rPr>
            </w:pPr>
            <w:r>
              <w:rPr>
                <w:rFonts w:ascii="Arial" w:eastAsia="Arial" w:hAnsi="Arial" w:cs="Arial"/>
                <w:b/>
                <w:sz w:val="22"/>
                <w:szCs w:val="22"/>
              </w:rPr>
              <w:t>Observaciones</w:t>
            </w:r>
          </w:p>
        </w:tc>
        <w:tc>
          <w:tcPr>
            <w:tcW w:w="1349" w:type="dxa"/>
            <w:tcBorders>
              <w:top w:val="single" w:sz="4" w:space="0" w:color="000000"/>
              <w:left w:val="single" w:sz="4" w:space="0" w:color="000000"/>
              <w:bottom w:val="single" w:sz="4" w:space="0" w:color="000000"/>
            </w:tcBorders>
          </w:tcPr>
          <w:p w14:paraId="1627BD29" w14:textId="77777777" w:rsidR="007F2C9B" w:rsidRDefault="005E569F">
            <w:pPr>
              <w:spacing w:before="100" w:after="100"/>
              <w:jc w:val="center"/>
              <w:rPr>
                <w:rFonts w:ascii="Arial" w:eastAsia="Arial" w:hAnsi="Arial" w:cs="Arial"/>
                <w:b/>
                <w:sz w:val="22"/>
                <w:szCs w:val="22"/>
              </w:rPr>
            </w:pPr>
            <w:r>
              <w:rPr>
                <w:rFonts w:ascii="Arial" w:eastAsia="Arial" w:hAnsi="Arial" w:cs="Arial"/>
                <w:b/>
                <w:sz w:val="22"/>
                <w:szCs w:val="22"/>
              </w:rPr>
              <w:t>Fecha</w:t>
            </w:r>
          </w:p>
        </w:tc>
      </w:tr>
      <w:tr w:rsidR="007F2C9B" w14:paraId="410D53CC" w14:textId="77777777">
        <w:trPr>
          <w:trHeight w:val="102"/>
        </w:trPr>
        <w:tc>
          <w:tcPr>
            <w:tcW w:w="1980" w:type="dxa"/>
            <w:gridSpan w:val="2"/>
            <w:vMerge/>
            <w:tcBorders>
              <w:top w:val="single" w:sz="4" w:space="0" w:color="000000"/>
              <w:left w:val="single" w:sz="4" w:space="0" w:color="000000"/>
            </w:tcBorders>
          </w:tcPr>
          <w:p w14:paraId="7D8EB65C" w14:textId="77777777" w:rsidR="007F2C9B" w:rsidRDefault="007F2C9B">
            <w:pPr>
              <w:widowControl w:val="0"/>
              <w:pBdr>
                <w:top w:val="nil"/>
                <w:left w:val="nil"/>
                <w:bottom w:val="nil"/>
                <w:right w:val="nil"/>
                <w:between w:val="nil"/>
              </w:pBdr>
              <w:spacing w:line="276" w:lineRule="auto"/>
              <w:rPr>
                <w:rFonts w:ascii="Arial" w:eastAsia="Arial" w:hAnsi="Arial" w:cs="Arial"/>
                <w:b/>
                <w:sz w:val="22"/>
                <w:szCs w:val="22"/>
              </w:rPr>
            </w:pPr>
          </w:p>
        </w:tc>
        <w:tc>
          <w:tcPr>
            <w:tcW w:w="2268" w:type="dxa"/>
            <w:gridSpan w:val="4"/>
            <w:tcBorders>
              <w:top w:val="single" w:sz="4" w:space="0" w:color="000000"/>
              <w:left w:val="single" w:sz="4" w:space="0" w:color="000000"/>
              <w:bottom w:val="single" w:sz="4" w:space="0" w:color="000000"/>
            </w:tcBorders>
          </w:tcPr>
          <w:p w14:paraId="66F6DBDC" w14:textId="77777777" w:rsidR="007F2C9B" w:rsidRDefault="005E569F">
            <w:pPr>
              <w:spacing w:before="100" w:after="100"/>
              <w:jc w:val="both"/>
              <w:rPr>
                <w:rFonts w:ascii="Arial" w:eastAsia="Arial" w:hAnsi="Arial" w:cs="Arial"/>
                <w:sz w:val="22"/>
                <w:szCs w:val="22"/>
              </w:rPr>
            </w:pPr>
            <w:proofErr w:type="spellStart"/>
            <w:r>
              <w:rPr>
                <w:rFonts w:ascii="Arial" w:eastAsia="Arial" w:hAnsi="Arial" w:cs="Arial"/>
                <w:sz w:val="22"/>
                <w:szCs w:val="22"/>
              </w:rPr>
              <w:t>Edilfredo</w:t>
            </w:r>
            <w:proofErr w:type="spellEnd"/>
            <w:r>
              <w:rPr>
                <w:rFonts w:ascii="Arial" w:eastAsia="Arial" w:hAnsi="Arial" w:cs="Arial"/>
                <w:sz w:val="22"/>
                <w:szCs w:val="22"/>
              </w:rPr>
              <w:t xml:space="preserve"> Pineda</w:t>
            </w:r>
          </w:p>
        </w:tc>
        <w:tc>
          <w:tcPr>
            <w:tcW w:w="2942" w:type="dxa"/>
            <w:tcBorders>
              <w:top w:val="single" w:sz="4" w:space="0" w:color="000000"/>
              <w:left w:val="single" w:sz="4" w:space="0" w:color="000000"/>
              <w:bottom w:val="single" w:sz="4" w:space="0" w:color="000000"/>
            </w:tcBorders>
          </w:tcPr>
          <w:p w14:paraId="275D6B41" w14:textId="28DF4464" w:rsidR="007F2C9B" w:rsidRDefault="00FE7571" w:rsidP="00FE7571">
            <w:pPr>
              <w:spacing w:before="100" w:after="100"/>
              <w:jc w:val="both"/>
              <w:rPr>
                <w:rFonts w:ascii="Arial" w:eastAsia="Arial" w:hAnsi="Arial" w:cs="Arial"/>
                <w:sz w:val="22"/>
                <w:szCs w:val="22"/>
              </w:rPr>
            </w:pPr>
            <w:r>
              <w:rPr>
                <w:rFonts w:ascii="Arial" w:eastAsia="Arial" w:hAnsi="Arial" w:cs="Arial"/>
                <w:sz w:val="22"/>
                <w:szCs w:val="22"/>
              </w:rPr>
              <w:t>Diseñar la solución de software de acuerdo con procedimientos y requisitos técnicos</w:t>
            </w:r>
          </w:p>
        </w:tc>
        <w:tc>
          <w:tcPr>
            <w:tcW w:w="1029" w:type="dxa"/>
            <w:gridSpan w:val="2"/>
            <w:tcBorders>
              <w:top w:val="single" w:sz="4" w:space="0" w:color="000000"/>
              <w:left w:val="single" w:sz="4" w:space="0" w:color="000000"/>
              <w:bottom w:val="single" w:sz="4" w:space="0" w:color="000000"/>
            </w:tcBorders>
          </w:tcPr>
          <w:p w14:paraId="45E85868" w14:textId="77777777" w:rsidR="007F2C9B" w:rsidRDefault="007F2C9B">
            <w:pPr>
              <w:spacing w:before="100" w:after="100"/>
              <w:jc w:val="both"/>
              <w:rPr>
                <w:rFonts w:ascii="Arial" w:eastAsia="Arial" w:hAnsi="Arial" w:cs="Arial"/>
                <w:sz w:val="22"/>
                <w:szCs w:val="22"/>
              </w:rPr>
            </w:pPr>
          </w:p>
        </w:tc>
        <w:tc>
          <w:tcPr>
            <w:tcW w:w="1349" w:type="dxa"/>
            <w:tcBorders>
              <w:top w:val="single" w:sz="4" w:space="0" w:color="000000"/>
              <w:left w:val="single" w:sz="4" w:space="0" w:color="000000"/>
              <w:bottom w:val="single" w:sz="4" w:space="0" w:color="000000"/>
            </w:tcBorders>
          </w:tcPr>
          <w:p w14:paraId="7D9465AB"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segundo trimestre</w:t>
            </w:r>
          </w:p>
        </w:tc>
      </w:tr>
      <w:tr w:rsidR="007F2C9B" w14:paraId="19FF2E73" w14:textId="77777777">
        <w:trPr>
          <w:trHeight w:val="102"/>
        </w:trPr>
        <w:tc>
          <w:tcPr>
            <w:tcW w:w="1980" w:type="dxa"/>
            <w:gridSpan w:val="2"/>
            <w:vMerge/>
            <w:tcBorders>
              <w:top w:val="single" w:sz="4" w:space="0" w:color="000000"/>
              <w:left w:val="single" w:sz="4" w:space="0" w:color="000000"/>
            </w:tcBorders>
          </w:tcPr>
          <w:p w14:paraId="37548A8F" w14:textId="77777777" w:rsidR="007F2C9B" w:rsidRDefault="007F2C9B">
            <w:pPr>
              <w:widowControl w:val="0"/>
              <w:pBdr>
                <w:top w:val="nil"/>
                <w:left w:val="nil"/>
                <w:bottom w:val="nil"/>
                <w:right w:val="nil"/>
                <w:between w:val="nil"/>
              </w:pBdr>
              <w:spacing w:line="276" w:lineRule="auto"/>
              <w:rPr>
                <w:rFonts w:ascii="Arial" w:eastAsia="Arial" w:hAnsi="Arial" w:cs="Arial"/>
                <w:sz w:val="22"/>
                <w:szCs w:val="22"/>
              </w:rPr>
            </w:pPr>
          </w:p>
        </w:tc>
        <w:tc>
          <w:tcPr>
            <w:tcW w:w="2268" w:type="dxa"/>
            <w:gridSpan w:val="4"/>
            <w:tcBorders>
              <w:top w:val="single" w:sz="4" w:space="0" w:color="000000"/>
              <w:left w:val="single" w:sz="4" w:space="0" w:color="000000"/>
              <w:bottom w:val="single" w:sz="4" w:space="0" w:color="000000"/>
            </w:tcBorders>
          </w:tcPr>
          <w:p w14:paraId="4154546F"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Héctor Maya</w:t>
            </w:r>
          </w:p>
        </w:tc>
        <w:tc>
          <w:tcPr>
            <w:tcW w:w="2942" w:type="dxa"/>
            <w:tcBorders>
              <w:top w:val="single" w:sz="4" w:space="0" w:color="000000"/>
              <w:left w:val="single" w:sz="4" w:space="0" w:color="000000"/>
              <w:bottom w:val="single" w:sz="4" w:space="0" w:color="000000"/>
            </w:tcBorders>
          </w:tcPr>
          <w:p w14:paraId="5B3800E9" w14:textId="18AA058E" w:rsidR="007F2C9B" w:rsidRDefault="00FE7571">
            <w:pPr>
              <w:spacing w:before="100" w:after="100"/>
              <w:jc w:val="both"/>
              <w:rPr>
                <w:rFonts w:ascii="Arial" w:eastAsia="Arial" w:hAnsi="Arial" w:cs="Arial"/>
                <w:sz w:val="22"/>
                <w:szCs w:val="22"/>
              </w:rPr>
            </w:pPr>
            <w:r>
              <w:rPr>
                <w:rFonts w:ascii="Arial" w:eastAsia="Arial" w:hAnsi="Arial" w:cs="Arial"/>
                <w:sz w:val="22"/>
                <w:szCs w:val="22"/>
              </w:rPr>
              <w:t xml:space="preserve">Evaluar requisitos de la solución de software de acuerdo con metodologías de análisis y estándares </w:t>
            </w:r>
          </w:p>
        </w:tc>
        <w:tc>
          <w:tcPr>
            <w:tcW w:w="1029" w:type="dxa"/>
            <w:gridSpan w:val="2"/>
            <w:tcBorders>
              <w:top w:val="single" w:sz="4" w:space="0" w:color="000000"/>
              <w:left w:val="single" w:sz="4" w:space="0" w:color="000000"/>
              <w:bottom w:val="single" w:sz="4" w:space="0" w:color="000000"/>
            </w:tcBorders>
          </w:tcPr>
          <w:p w14:paraId="0E87DBA4" w14:textId="77777777" w:rsidR="007F2C9B" w:rsidRDefault="007F2C9B">
            <w:pPr>
              <w:spacing w:before="100" w:after="100"/>
              <w:jc w:val="both"/>
              <w:rPr>
                <w:rFonts w:ascii="Arial" w:eastAsia="Arial" w:hAnsi="Arial" w:cs="Arial"/>
                <w:sz w:val="22"/>
                <w:szCs w:val="22"/>
              </w:rPr>
            </w:pPr>
          </w:p>
        </w:tc>
        <w:tc>
          <w:tcPr>
            <w:tcW w:w="1349" w:type="dxa"/>
            <w:tcBorders>
              <w:top w:val="single" w:sz="4" w:space="0" w:color="000000"/>
              <w:left w:val="single" w:sz="4" w:space="0" w:color="000000"/>
              <w:bottom w:val="single" w:sz="4" w:space="0" w:color="000000"/>
            </w:tcBorders>
          </w:tcPr>
          <w:p w14:paraId="0D01D2C3"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segundo trimestre</w:t>
            </w:r>
          </w:p>
        </w:tc>
      </w:tr>
      <w:tr w:rsidR="007F2C9B" w14:paraId="5A7915AE" w14:textId="77777777">
        <w:trPr>
          <w:trHeight w:val="102"/>
        </w:trPr>
        <w:tc>
          <w:tcPr>
            <w:tcW w:w="1980" w:type="dxa"/>
            <w:gridSpan w:val="2"/>
            <w:vMerge/>
            <w:tcBorders>
              <w:top w:val="single" w:sz="4" w:space="0" w:color="000000"/>
              <w:left w:val="single" w:sz="4" w:space="0" w:color="000000"/>
            </w:tcBorders>
          </w:tcPr>
          <w:p w14:paraId="6DA5C0AD" w14:textId="77777777" w:rsidR="007F2C9B" w:rsidRDefault="007F2C9B">
            <w:pPr>
              <w:widowControl w:val="0"/>
              <w:pBdr>
                <w:top w:val="nil"/>
                <w:left w:val="nil"/>
                <w:bottom w:val="nil"/>
                <w:right w:val="nil"/>
                <w:between w:val="nil"/>
              </w:pBdr>
              <w:spacing w:line="276" w:lineRule="auto"/>
              <w:rPr>
                <w:rFonts w:ascii="Arial" w:eastAsia="Arial" w:hAnsi="Arial" w:cs="Arial"/>
                <w:sz w:val="22"/>
                <w:szCs w:val="22"/>
              </w:rPr>
            </w:pPr>
          </w:p>
        </w:tc>
        <w:tc>
          <w:tcPr>
            <w:tcW w:w="2268" w:type="dxa"/>
            <w:gridSpan w:val="4"/>
            <w:tcBorders>
              <w:top w:val="single" w:sz="4" w:space="0" w:color="000000"/>
              <w:left w:val="single" w:sz="4" w:space="0" w:color="000000"/>
              <w:bottom w:val="single" w:sz="4" w:space="0" w:color="000000"/>
            </w:tcBorders>
          </w:tcPr>
          <w:p w14:paraId="0ADD90F5"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Juan David Carvajal</w:t>
            </w:r>
          </w:p>
        </w:tc>
        <w:tc>
          <w:tcPr>
            <w:tcW w:w="2942" w:type="dxa"/>
            <w:tcBorders>
              <w:top w:val="single" w:sz="4" w:space="0" w:color="000000"/>
              <w:left w:val="single" w:sz="4" w:space="0" w:color="000000"/>
              <w:bottom w:val="single" w:sz="4" w:space="0" w:color="000000"/>
            </w:tcBorders>
          </w:tcPr>
          <w:p w14:paraId="710EADE4" w14:textId="229D8CB7" w:rsidR="007F2C9B" w:rsidRDefault="00FE7571">
            <w:pPr>
              <w:spacing w:before="100" w:after="100"/>
              <w:jc w:val="both"/>
              <w:rPr>
                <w:rFonts w:ascii="Arial" w:eastAsia="Arial" w:hAnsi="Arial" w:cs="Arial"/>
                <w:sz w:val="22"/>
                <w:szCs w:val="22"/>
              </w:rPr>
            </w:pPr>
            <w:r>
              <w:rPr>
                <w:rFonts w:ascii="Arial" w:eastAsia="Arial" w:hAnsi="Arial" w:cs="Arial"/>
                <w:sz w:val="22"/>
                <w:szCs w:val="22"/>
              </w:rPr>
              <w:t>Evaluar requisitos de la solución de software de acuerdo con metodologías de análisis y estándares</w:t>
            </w:r>
          </w:p>
        </w:tc>
        <w:tc>
          <w:tcPr>
            <w:tcW w:w="1029" w:type="dxa"/>
            <w:gridSpan w:val="2"/>
            <w:tcBorders>
              <w:top w:val="single" w:sz="4" w:space="0" w:color="000000"/>
              <w:left w:val="single" w:sz="4" w:space="0" w:color="000000"/>
              <w:bottom w:val="single" w:sz="4" w:space="0" w:color="000000"/>
            </w:tcBorders>
          </w:tcPr>
          <w:p w14:paraId="5B31E815" w14:textId="77777777" w:rsidR="007F2C9B" w:rsidRDefault="007F2C9B">
            <w:pPr>
              <w:spacing w:before="100" w:after="100"/>
              <w:jc w:val="both"/>
              <w:rPr>
                <w:rFonts w:ascii="Arial" w:eastAsia="Arial" w:hAnsi="Arial" w:cs="Arial"/>
                <w:sz w:val="22"/>
                <w:szCs w:val="22"/>
              </w:rPr>
            </w:pPr>
          </w:p>
        </w:tc>
        <w:tc>
          <w:tcPr>
            <w:tcW w:w="1349" w:type="dxa"/>
            <w:tcBorders>
              <w:top w:val="single" w:sz="4" w:space="0" w:color="000000"/>
              <w:left w:val="single" w:sz="4" w:space="0" w:color="000000"/>
              <w:bottom w:val="single" w:sz="4" w:space="0" w:color="000000"/>
            </w:tcBorders>
          </w:tcPr>
          <w:p w14:paraId="24A148F8"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segundo trimestre</w:t>
            </w:r>
          </w:p>
        </w:tc>
      </w:tr>
      <w:tr w:rsidR="007F2C9B" w14:paraId="04A173DB" w14:textId="77777777">
        <w:trPr>
          <w:trHeight w:val="515"/>
        </w:trPr>
        <w:tc>
          <w:tcPr>
            <w:tcW w:w="9568" w:type="dxa"/>
            <w:gridSpan w:val="10"/>
            <w:tcBorders>
              <w:top w:val="single" w:sz="4" w:space="0" w:color="000000"/>
              <w:left w:val="single" w:sz="4" w:space="0" w:color="000000"/>
              <w:bottom w:val="single" w:sz="4" w:space="0" w:color="000000"/>
              <w:right w:val="single" w:sz="4" w:space="0" w:color="000000"/>
            </w:tcBorders>
          </w:tcPr>
          <w:p w14:paraId="53BFEAD9" w14:textId="77777777" w:rsidR="007F2C9B" w:rsidRDefault="005E569F">
            <w:pPr>
              <w:spacing w:before="100" w:after="100"/>
              <w:jc w:val="both"/>
              <w:rPr>
                <w:rFonts w:ascii="Arial" w:eastAsia="Arial" w:hAnsi="Arial" w:cs="Arial"/>
                <w:b/>
              </w:rPr>
            </w:pPr>
            <w:r>
              <w:rPr>
                <w:rFonts w:ascii="Arial" w:eastAsia="Arial" w:hAnsi="Arial" w:cs="Arial"/>
                <w:b/>
                <w:sz w:val="22"/>
                <w:szCs w:val="22"/>
              </w:rPr>
              <w:t>Información de Aprendices que desarrollarán el proyecto:</w:t>
            </w:r>
          </w:p>
        </w:tc>
      </w:tr>
      <w:tr w:rsidR="007F2C9B" w14:paraId="70EBAC49" w14:textId="77777777">
        <w:trPr>
          <w:trHeight w:val="99"/>
        </w:trPr>
        <w:tc>
          <w:tcPr>
            <w:tcW w:w="1470" w:type="dxa"/>
            <w:tcBorders>
              <w:top w:val="single" w:sz="4" w:space="0" w:color="000000"/>
              <w:left w:val="single" w:sz="4" w:space="0" w:color="000000"/>
              <w:bottom w:val="single" w:sz="4" w:space="0" w:color="000000"/>
            </w:tcBorders>
            <w:vAlign w:val="center"/>
          </w:tcPr>
          <w:p w14:paraId="40E6570D"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Documento de identidad</w:t>
            </w:r>
          </w:p>
        </w:tc>
        <w:tc>
          <w:tcPr>
            <w:tcW w:w="2646" w:type="dxa"/>
            <w:gridSpan w:val="4"/>
            <w:tcBorders>
              <w:top w:val="single" w:sz="4" w:space="0" w:color="000000"/>
              <w:left w:val="single" w:sz="4" w:space="0" w:color="000000"/>
              <w:bottom w:val="single" w:sz="4" w:space="0" w:color="000000"/>
            </w:tcBorders>
            <w:vAlign w:val="center"/>
          </w:tcPr>
          <w:p w14:paraId="5FA653EE"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Nombres y Apellidos</w:t>
            </w:r>
          </w:p>
        </w:tc>
        <w:tc>
          <w:tcPr>
            <w:tcW w:w="3353" w:type="dxa"/>
            <w:gridSpan w:val="3"/>
            <w:tcBorders>
              <w:top w:val="single" w:sz="4" w:space="0" w:color="000000"/>
              <w:left w:val="single" w:sz="4" w:space="0" w:color="000000"/>
              <w:bottom w:val="single" w:sz="4" w:space="0" w:color="000000"/>
            </w:tcBorders>
            <w:vAlign w:val="center"/>
          </w:tcPr>
          <w:p w14:paraId="0AEEB2DF"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E-mail</w:t>
            </w:r>
          </w:p>
        </w:tc>
        <w:tc>
          <w:tcPr>
            <w:tcW w:w="2099" w:type="dxa"/>
            <w:gridSpan w:val="2"/>
            <w:tcBorders>
              <w:top w:val="single" w:sz="4" w:space="0" w:color="000000"/>
              <w:left w:val="single" w:sz="4" w:space="0" w:color="000000"/>
              <w:bottom w:val="single" w:sz="4" w:space="0" w:color="000000"/>
            </w:tcBorders>
            <w:vAlign w:val="center"/>
          </w:tcPr>
          <w:p w14:paraId="0250CD96"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Teléfono</w:t>
            </w:r>
          </w:p>
        </w:tc>
      </w:tr>
      <w:tr w:rsidR="007F2C9B" w14:paraId="739A24F2" w14:textId="77777777">
        <w:trPr>
          <w:trHeight w:val="99"/>
        </w:trPr>
        <w:tc>
          <w:tcPr>
            <w:tcW w:w="1470" w:type="dxa"/>
            <w:tcBorders>
              <w:top w:val="single" w:sz="4" w:space="0" w:color="000000"/>
              <w:left w:val="single" w:sz="4" w:space="0" w:color="000000"/>
              <w:bottom w:val="single" w:sz="4" w:space="0" w:color="000000"/>
            </w:tcBorders>
          </w:tcPr>
          <w:p w14:paraId="1C3D6097"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1023526011</w:t>
            </w:r>
          </w:p>
        </w:tc>
        <w:tc>
          <w:tcPr>
            <w:tcW w:w="2646" w:type="dxa"/>
            <w:gridSpan w:val="4"/>
            <w:tcBorders>
              <w:top w:val="single" w:sz="4" w:space="0" w:color="000000"/>
              <w:left w:val="single" w:sz="4" w:space="0" w:color="000000"/>
              <w:bottom w:val="single" w:sz="4" w:space="0" w:color="000000"/>
            </w:tcBorders>
          </w:tcPr>
          <w:p w14:paraId="79AF32D4"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Braian Andrés Oquendo Durango</w:t>
            </w:r>
          </w:p>
        </w:tc>
        <w:tc>
          <w:tcPr>
            <w:tcW w:w="3353" w:type="dxa"/>
            <w:gridSpan w:val="3"/>
            <w:tcBorders>
              <w:top w:val="single" w:sz="4" w:space="0" w:color="000000"/>
              <w:left w:val="single" w:sz="4" w:space="0" w:color="000000"/>
              <w:bottom w:val="single" w:sz="4" w:space="0" w:color="000000"/>
            </w:tcBorders>
          </w:tcPr>
          <w:p w14:paraId="513DF523"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braianoquen@gmail.com</w:t>
            </w:r>
          </w:p>
        </w:tc>
        <w:tc>
          <w:tcPr>
            <w:tcW w:w="2099" w:type="dxa"/>
            <w:gridSpan w:val="2"/>
            <w:tcBorders>
              <w:top w:val="single" w:sz="4" w:space="0" w:color="000000"/>
              <w:left w:val="single" w:sz="4" w:space="0" w:color="000000"/>
              <w:bottom w:val="single" w:sz="4" w:space="0" w:color="000000"/>
            </w:tcBorders>
            <w:vAlign w:val="center"/>
          </w:tcPr>
          <w:p w14:paraId="50F21EF3" w14:textId="77777777" w:rsidR="007F2C9B" w:rsidRDefault="005E569F">
            <w:pPr>
              <w:spacing w:before="100" w:after="100"/>
              <w:jc w:val="center"/>
              <w:rPr>
                <w:rFonts w:ascii="Arial" w:eastAsia="Arial" w:hAnsi="Arial" w:cs="Arial"/>
                <w:sz w:val="22"/>
                <w:szCs w:val="22"/>
              </w:rPr>
            </w:pPr>
            <w:r>
              <w:rPr>
                <w:rFonts w:ascii="Arial" w:eastAsia="Arial" w:hAnsi="Arial" w:cs="Arial"/>
                <w:sz w:val="22"/>
                <w:szCs w:val="22"/>
              </w:rPr>
              <w:t>302 2613326</w:t>
            </w:r>
          </w:p>
        </w:tc>
      </w:tr>
      <w:tr w:rsidR="007F2C9B" w14:paraId="4669AC54" w14:textId="77777777">
        <w:trPr>
          <w:trHeight w:val="99"/>
        </w:trPr>
        <w:tc>
          <w:tcPr>
            <w:tcW w:w="1470" w:type="dxa"/>
            <w:tcBorders>
              <w:top w:val="single" w:sz="4" w:space="0" w:color="000000"/>
              <w:left w:val="single" w:sz="4" w:space="0" w:color="000000"/>
              <w:bottom w:val="single" w:sz="4" w:space="0" w:color="000000"/>
            </w:tcBorders>
          </w:tcPr>
          <w:p w14:paraId="7B883B7E"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lastRenderedPageBreak/>
              <w:t>1020111377</w:t>
            </w:r>
          </w:p>
        </w:tc>
        <w:tc>
          <w:tcPr>
            <w:tcW w:w="2646" w:type="dxa"/>
            <w:gridSpan w:val="4"/>
            <w:tcBorders>
              <w:top w:val="single" w:sz="4" w:space="0" w:color="000000"/>
              <w:left w:val="single" w:sz="4" w:space="0" w:color="000000"/>
              <w:bottom w:val="single" w:sz="4" w:space="0" w:color="000000"/>
            </w:tcBorders>
          </w:tcPr>
          <w:p w14:paraId="345F3A0C"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Sara Hernández Higuita</w:t>
            </w:r>
          </w:p>
        </w:tc>
        <w:tc>
          <w:tcPr>
            <w:tcW w:w="3353" w:type="dxa"/>
            <w:gridSpan w:val="3"/>
            <w:tcBorders>
              <w:top w:val="single" w:sz="4" w:space="0" w:color="000000"/>
              <w:left w:val="single" w:sz="4" w:space="0" w:color="000000"/>
              <w:bottom w:val="single" w:sz="4" w:space="0" w:color="000000"/>
            </w:tcBorders>
          </w:tcPr>
          <w:p w14:paraId="4442C024"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sarahiguita21@gmail.com</w:t>
            </w:r>
          </w:p>
        </w:tc>
        <w:tc>
          <w:tcPr>
            <w:tcW w:w="2099" w:type="dxa"/>
            <w:gridSpan w:val="2"/>
            <w:tcBorders>
              <w:top w:val="single" w:sz="4" w:space="0" w:color="000000"/>
              <w:left w:val="single" w:sz="4" w:space="0" w:color="000000"/>
              <w:bottom w:val="single" w:sz="4" w:space="0" w:color="000000"/>
            </w:tcBorders>
            <w:vAlign w:val="center"/>
          </w:tcPr>
          <w:p w14:paraId="4FD2007D" w14:textId="77777777" w:rsidR="007F2C9B" w:rsidRDefault="005E569F">
            <w:pPr>
              <w:spacing w:before="100" w:after="100"/>
              <w:jc w:val="center"/>
              <w:rPr>
                <w:rFonts w:ascii="Arial" w:eastAsia="Arial" w:hAnsi="Arial" w:cs="Arial"/>
                <w:sz w:val="22"/>
                <w:szCs w:val="22"/>
              </w:rPr>
            </w:pPr>
            <w:r>
              <w:rPr>
                <w:rFonts w:ascii="Arial" w:eastAsia="Arial" w:hAnsi="Arial" w:cs="Arial"/>
                <w:sz w:val="22"/>
                <w:szCs w:val="22"/>
              </w:rPr>
              <w:t>3188981654</w:t>
            </w:r>
          </w:p>
        </w:tc>
      </w:tr>
      <w:tr w:rsidR="007F2C9B" w14:paraId="633EA070" w14:textId="77777777">
        <w:trPr>
          <w:trHeight w:val="892"/>
        </w:trPr>
        <w:tc>
          <w:tcPr>
            <w:tcW w:w="1470" w:type="dxa"/>
            <w:tcBorders>
              <w:top w:val="single" w:sz="4" w:space="0" w:color="000000"/>
              <w:left w:val="single" w:sz="4" w:space="0" w:color="000000"/>
              <w:bottom w:val="single" w:sz="4" w:space="0" w:color="000000"/>
            </w:tcBorders>
          </w:tcPr>
          <w:p w14:paraId="5F04E217"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1015070475</w:t>
            </w:r>
          </w:p>
        </w:tc>
        <w:tc>
          <w:tcPr>
            <w:tcW w:w="2646" w:type="dxa"/>
            <w:gridSpan w:val="4"/>
            <w:tcBorders>
              <w:top w:val="single" w:sz="4" w:space="0" w:color="000000"/>
              <w:left w:val="single" w:sz="4" w:space="0" w:color="000000"/>
              <w:bottom w:val="single" w:sz="4" w:space="0" w:color="000000"/>
            </w:tcBorders>
          </w:tcPr>
          <w:p w14:paraId="59626272" w14:textId="77777777" w:rsidR="007F2C9B" w:rsidRDefault="005E569F">
            <w:pPr>
              <w:spacing w:before="100" w:after="100"/>
              <w:jc w:val="both"/>
              <w:rPr>
                <w:rFonts w:ascii="Arial" w:eastAsia="Arial" w:hAnsi="Arial" w:cs="Arial"/>
                <w:sz w:val="22"/>
                <w:szCs w:val="22"/>
              </w:rPr>
            </w:pPr>
            <w:proofErr w:type="spellStart"/>
            <w:r>
              <w:rPr>
                <w:rFonts w:ascii="Arial" w:eastAsia="Arial" w:hAnsi="Arial" w:cs="Arial"/>
                <w:sz w:val="22"/>
                <w:szCs w:val="22"/>
              </w:rPr>
              <w:t>Julian</w:t>
            </w:r>
            <w:proofErr w:type="spellEnd"/>
            <w:r>
              <w:rPr>
                <w:rFonts w:ascii="Arial" w:eastAsia="Arial" w:hAnsi="Arial" w:cs="Arial"/>
                <w:sz w:val="22"/>
                <w:szCs w:val="22"/>
              </w:rPr>
              <w:t xml:space="preserve"> David </w:t>
            </w:r>
            <w:proofErr w:type="spellStart"/>
            <w:r>
              <w:rPr>
                <w:rFonts w:ascii="Arial" w:eastAsia="Arial" w:hAnsi="Arial" w:cs="Arial"/>
                <w:sz w:val="22"/>
                <w:szCs w:val="22"/>
              </w:rPr>
              <w:t>Cardenas</w:t>
            </w:r>
            <w:proofErr w:type="spellEnd"/>
            <w:r>
              <w:rPr>
                <w:rFonts w:ascii="Arial" w:eastAsia="Arial" w:hAnsi="Arial" w:cs="Arial"/>
                <w:sz w:val="22"/>
                <w:szCs w:val="22"/>
              </w:rPr>
              <w:t xml:space="preserve"> Obando</w:t>
            </w:r>
          </w:p>
        </w:tc>
        <w:tc>
          <w:tcPr>
            <w:tcW w:w="3353" w:type="dxa"/>
            <w:gridSpan w:val="3"/>
            <w:tcBorders>
              <w:top w:val="single" w:sz="4" w:space="0" w:color="000000"/>
              <w:left w:val="single" w:sz="4" w:space="0" w:color="000000"/>
              <w:bottom w:val="single" w:sz="4" w:space="0" w:color="000000"/>
            </w:tcBorders>
          </w:tcPr>
          <w:p w14:paraId="2E67A44E"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cabeceguayabojuly@gmail.com</w:t>
            </w:r>
          </w:p>
        </w:tc>
        <w:tc>
          <w:tcPr>
            <w:tcW w:w="2099" w:type="dxa"/>
            <w:gridSpan w:val="2"/>
            <w:tcBorders>
              <w:top w:val="single" w:sz="4" w:space="0" w:color="000000"/>
              <w:left w:val="single" w:sz="4" w:space="0" w:color="000000"/>
              <w:bottom w:val="single" w:sz="4" w:space="0" w:color="000000"/>
            </w:tcBorders>
            <w:vAlign w:val="center"/>
          </w:tcPr>
          <w:p w14:paraId="59170599" w14:textId="77777777" w:rsidR="007F2C9B" w:rsidRDefault="005E569F">
            <w:pPr>
              <w:spacing w:before="100" w:after="100"/>
              <w:jc w:val="center"/>
              <w:rPr>
                <w:rFonts w:ascii="Arial" w:eastAsia="Arial" w:hAnsi="Arial" w:cs="Arial"/>
                <w:sz w:val="22"/>
                <w:szCs w:val="22"/>
              </w:rPr>
            </w:pPr>
            <w:r>
              <w:rPr>
                <w:rFonts w:ascii="Arial" w:eastAsia="Arial" w:hAnsi="Arial" w:cs="Arial"/>
                <w:sz w:val="22"/>
                <w:szCs w:val="22"/>
              </w:rPr>
              <w:t>3154839619</w:t>
            </w:r>
          </w:p>
        </w:tc>
      </w:tr>
      <w:tr w:rsidR="007F2C9B" w14:paraId="7E6457FA" w14:textId="77777777">
        <w:trPr>
          <w:trHeight w:val="892"/>
        </w:trPr>
        <w:tc>
          <w:tcPr>
            <w:tcW w:w="1470" w:type="dxa"/>
            <w:tcBorders>
              <w:top w:val="single" w:sz="4" w:space="0" w:color="000000"/>
              <w:left w:val="single" w:sz="4" w:space="0" w:color="000000"/>
              <w:bottom w:val="single" w:sz="4" w:space="0" w:color="000000"/>
            </w:tcBorders>
          </w:tcPr>
          <w:p w14:paraId="749DCB11"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1023632976</w:t>
            </w:r>
          </w:p>
        </w:tc>
        <w:tc>
          <w:tcPr>
            <w:tcW w:w="2646" w:type="dxa"/>
            <w:gridSpan w:val="4"/>
            <w:tcBorders>
              <w:top w:val="single" w:sz="4" w:space="0" w:color="000000"/>
              <w:left w:val="single" w:sz="4" w:space="0" w:color="000000"/>
              <w:bottom w:val="single" w:sz="4" w:space="0" w:color="000000"/>
            </w:tcBorders>
          </w:tcPr>
          <w:p w14:paraId="648437F8"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 xml:space="preserve">Sofía Guisao Álvarez </w:t>
            </w:r>
          </w:p>
        </w:tc>
        <w:tc>
          <w:tcPr>
            <w:tcW w:w="3353" w:type="dxa"/>
            <w:gridSpan w:val="3"/>
            <w:tcBorders>
              <w:top w:val="single" w:sz="4" w:space="0" w:color="000000"/>
              <w:left w:val="single" w:sz="4" w:space="0" w:color="000000"/>
              <w:bottom w:val="single" w:sz="4" w:space="0" w:color="000000"/>
            </w:tcBorders>
          </w:tcPr>
          <w:p w14:paraId="3F641B68" w14:textId="77777777" w:rsidR="007F2C9B" w:rsidRDefault="005E569F">
            <w:pPr>
              <w:spacing w:before="100" w:after="100"/>
              <w:jc w:val="both"/>
              <w:rPr>
                <w:rFonts w:ascii="Arial" w:eastAsia="Arial" w:hAnsi="Arial" w:cs="Arial"/>
                <w:sz w:val="22"/>
                <w:szCs w:val="22"/>
              </w:rPr>
            </w:pPr>
            <w:r>
              <w:rPr>
                <w:rFonts w:ascii="Arial" w:eastAsia="Arial" w:hAnsi="Arial" w:cs="Arial"/>
                <w:sz w:val="22"/>
                <w:szCs w:val="22"/>
              </w:rPr>
              <w:t>sofiaalvarezruiz180@gmail.com</w:t>
            </w:r>
          </w:p>
        </w:tc>
        <w:tc>
          <w:tcPr>
            <w:tcW w:w="2099" w:type="dxa"/>
            <w:gridSpan w:val="2"/>
            <w:tcBorders>
              <w:top w:val="single" w:sz="4" w:space="0" w:color="000000"/>
              <w:left w:val="single" w:sz="4" w:space="0" w:color="000000"/>
              <w:bottom w:val="single" w:sz="4" w:space="0" w:color="000000"/>
            </w:tcBorders>
            <w:vAlign w:val="center"/>
          </w:tcPr>
          <w:p w14:paraId="7E7C3759" w14:textId="77777777" w:rsidR="007F2C9B" w:rsidRDefault="005E569F">
            <w:pPr>
              <w:spacing w:before="100" w:after="100"/>
              <w:jc w:val="center"/>
              <w:rPr>
                <w:rFonts w:ascii="Arial" w:eastAsia="Arial" w:hAnsi="Arial" w:cs="Arial"/>
                <w:sz w:val="22"/>
                <w:szCs w:val="22"/>
              </w:rPr>
            </w:pPr>
            <w:r>
              <w:rPr>
                <w:rFonts w:ascii="Arial" w:eastAsia="Arial" w:hAnsi="Arial" w:cs="Arial"/>
                <w:sz w:val="22"/>
                <w:szCs w:val="22"/>
              </w:rPr>
              <w:t>3104861494</w:t>
            </w:r>
          </w:p>
        </w:tc>
      </w:tr>
      <w:tr w:rsidR="007F2C9B" w14:paraId="30AC28FC" w14:textId="77777777">
        <w:trPr>
          <w:trHeight w:val="615"/>
        </w:trPr>
        <w:tc>
          <w:tcPr>
            <w:tcW w:w="9568" w:type="dxa"/>
            <w:gridSpan w:val="10"/>
            <w:tcBorders>
              <w:top w:val="single" w:sz="4" w:space="0" w:color="000000"/>
              <w:left w:val="single" w:sz="4" w:space="0" w:color="000000"/>
              <w:bottom w:val="single" w:sz="4" w:space="0" w:color="000000"/>
              <w:right w:val="single" w:sz="4" w:space="0" w:color="000000"/>
            </w:tcBorders>
          </w:tcPr>
          <w:p w14:paraId="6A8FFB64" w14:textId="77777777" w:rsidR="007F2C9B" w:rsidRDefault="005E569F">
            <w:pPr>
              <w:spacing w:before="100" w:after="100"/>
              <w:jc w:val="center"/>
              <w:rPr>
                <w:rFonts w:ascii="Calibri" w:eastAsia="Calibri" w:hAnsi="Calibri" w:cs="Calibri"/>
                <w:sz w:val="22"/>
                <w:szCs w:val="22"/>
              </w:rPr>
            </w:pPr>
            <w:r>
              <w:rPr>
                <w:rFonts w:ascii="Arial" w:eastAsia="Arial" w:hAnsi="Arial" w:cs="Arial"/>
                <w:b/>
                <w:sz w:val="22"/>
                <w:szCs w:val="22"/>
              </w:rPr>
              <w:t>DESCRIPCIÓN DEL PROYECTO</w:t>
            </w:r>
          </w:p>
        </w:tc>
      </w:tr>
      <w:tr w:rsidR="007F2C9B" w14:paraId="0D69C02E" w14:textId="77777777">
        <w:trPr>
          <w:trHeight w:val="675"/>
        </w:trPr>
        <w:tc>
          <w:tcPr>
            <w:tcW w:w="9568" w:type="dxa"/>
            <w:gridSpan w:val="10"/>
            <w:tcBorders>
              <w:top w:val="single" w:sz="4" w:space="0" w:color="000000"/>
              <w:left w:val="single" w:sz="4" w:space="0" w:color="000000"/>
              <w:bottom w:val="single" w:sz="4" w:space="0" w:color="000000"/>
              <w:right w:val="single" w:sz="4" w:space="0" w:color="000000"/>
            </w:tcBorders>
          </w:tcPr>
          <w:p w14:paraId="57AD1679" w14:textId="77777777" w:rsidR="007F2C9B" w:rsidRDefault="005E569F">
            <w:pPr>
              <w:spacing w:before="240" w:after="240"/>
              <w:jc w:val="both"/>
              <w:rPr>
                <w:rFonts w:ascii="Calibri" w:eastAsia="Calibri" w:hAnsi="Calibri" w:cs="Calibri"/>
              </w:rPr>
            </w:pPr>
            <w:r>
              <w:rPr>
                <w:rFonts w:ascii="Calibri" w:eastAsia="Calibri" w:hAnsi="Calibri" w:cs="Calibri"/>
              </w:rPr>
              <w:t xml:space="preserve">El desarrollo de una tienda virtual para la venta de ropa infantil requiere de una planificación adecuada para satisfacer las necesidades de los usuarios finales y garantizar una experiencia de compra segura y eficiente. A pesar de contar con la necesidad </w:t>
            </w:r>
            <w:r>
              <w:rPr>
                <w:rFonts w:ascii="Calibri" w:eastAsia="Calibri" w:hAnsi="Calibri" w:cs="Calibri"/>
              </w:rPr>
              <w:t>de implementar un sistema digital que permita ampliar el alcance de las ventas y facilitar la gestión del negocio, existen varios retos en el proceso de desarrollo.</w:t>
            </w:r>
          </w:p>
          <w:p w14:paraId="26441260" w14:textId="77777777" w:rsidR="007F2C9B" w:rsidRDefault="005E569F">
            <w:pPr>
              <w:spacing w:before="240" w:after="240"/>
              <w:jc w:val="both"/>
              <w:rPr>
                <w:rFonts w:ascii="Calibri" w:eastAsia="Calibri" w:hAnsi="Calibri" w:cs="Calibri"/>
              </w:rPr>
            </w:pPr>
            <w:r>
              <w:rPr>
                <w:rFonts w:ascii="Calibri" w:eastAsia="Calibri" w:hAnsi="Calibri" w:cs="Calibri"/>
              </w:rPr>
              <w:t>Primero, es fundamental identificar los requerimientos del software y adquirir los elemento</w:t>
            </w:r>
            <w:r>
              <w:rPr>
                <w:rFonts w:ascii="Calibri" w:eastAsia="Calibri" w:hAnsi="Calibri" w:cs="Calibri"/>
              </w:rPr>
              <w:t>s necesarios para el análisis, como las tecnologías adecuadas y los recursos para la construcción de la base de datos y las interfaces gráficas. Sin una planificación precisa y la correcta adquisición de herramientas, el desarrollo del software podría no c</w:t>
            </w:r>
            <w:r>
              <w:rPr>
                <w:rFonts w:ascii="Calibri" w:eastAsia="Calibri" w:hAnsi="Calibri" w:cs="Calibri"/>
              </w:rPr>
              <w:t>umplir con las expectativas de funcionalidad e integración.</w:t>
            </w:r>
          </w:p>
          <w:p w14:paraId="1C81AE5D" w14:textId="77777777" w:rsidR="007F2C9B" w:rsidRDefault="005E569F">
            <w:pPr>
              <w:spacing w:before="240" w:after="240"/>
              <w:jc w:val="both"/>
              <w:rPr>
                <w:rFonts w:ascii="Calibri" w:eastAsia="Calibri" w:hAnsi="Calibri" w:cs="Calibri"/>
              </w:rPr>
            </w:pPr>
            <w:r>
              <w:rPr>
                <w:rFonts w:ascii="Calibri" w:eastAsia="Calibri" w:hAnsi="Calibri" w:cs="Calibri"/>
              </w:rPr>
              <w:t>Segundo, el diseño de la base de datos y la interfaz gráfica (mockups) debe ser realizado de manera eficiente para asegurar una estructura óptima que permita una gestión ágil de productos y un pro</w:t>
            </w:r>
            <w:r>
              <w:rPr>
                <w:rFonts w:ascii="Calibri" w:eastAsia="Calibri" w:hAnsi="Calibri" w:cs="Calibri"/>
              </w:rPr>
              <w:t>ceso de compra intuitivo para los usuarios finales, que en su mayoría son padres que buscan ropa infantil en línea.</w:t>
            </w:r>
          </w:p>
          <w:p w14:paraId="360AF62F" w14:textId="77777777" w:rsidR="007F2C9B" w:rsidRDefault="005E569F">
            <w:pPr>
              <w:spacing w:before="240" w:after="240"/>
              <w:jc w:val="both"/>
              <w:rPr>
                <w:rFonts w:ascii="Calibri" w:eastAsia="Calibri" w:hAnsi="Calibri" w:cs="Calibri"/>
              </w:rPr>
            </w:pPr>
            <w:r>
              <w:rPr>
                <w:rFonts w:ascii="Calibri" w:eastAsia="Calibri" w:hAnsi="Calibri" w:cs="Calibri"/>
              </w:rPr>
              <w:t>En tercer lugar, es esencial verificar que los requerimientos definidos sean completos y se alineen con el diseño de la plataforma. Esto inc</w:t>
            </w:r>
            <w:r>
              <w:rPr>
                <w:rFonts w:ascii="Calibri" w:eastAsia="Calibri" w:hAnsi="Calibri" w:cs="Calibri"/>
              </w:rPr>
              <w:t>luye la realización de pruebas de funcionalidad para asegurar que el software cumpla con los estándares establecidos y que el sistema sea capaz de manejar tareas como la gestión de pedidos, pagos seguros y la atención al cliente.</w:t>
            </w:r>
          </w:p>
          <w:p w14:paraId="5D933F17" w14:textId="77777777" w:rsidR="007F2C9B" w:rsidRDefault="005E569F">
            <w:pPr>
              <w:spacing w:before="240" w:after="240"/>
              <w:jc w:val="both"/>
              <w:rPr>
                <w:rFonts w:ascii="Calibri" w:eastAsia="Calibri" w:hAnsi="Calibri" w:cs="Calibri"/>
              </w:rPr>
            </w:pPr>
            <w:r>
              <w:rPr>
                <w:rFonts w:ascii="Calibri" w:eastAsia="Calibri" w:hAnsi="Calibri" w:cs="Calibri"/>
              </w:rPr>
              <w:t>Por último, una vez verifi</w:t>
            </w:r>
            <w:r>
              <w:rPr>
                <w:rFonts w:ascii="Calibri" w:eastAsia="Calibri" w:hAnsi="Calibri" w:cs="Calibri"/>
              </w:rPr>
              <w:t>cado el sistema, es crucial realizar pruebas de funcionalidad del software, implementar la plataforma en un entorno en vivo y proporcionar capacitación a los usuarios finales para asegurar que el sistema sea utilizado correctamente. Además, se deben realiz</w:t>
            </w:r>
            <w:r>
              <w:rPr>
                <w:rFonts w:ascii="Calibri" w:eastAsia="Calibri" w:hAnsi="Calibri" w:cs="Calibri"/>
              </w:rPr>
              <w:t>ar ajustes en base a las pruebas y la retroalimentación recibida durante el proceso de implementación.</w:t>
            </w:r>
          </w:p>
          <w:p w14:paraId="74E84346" w14:textId="77777777" w:rsidR="007F2C9B" w:rsidRDefault="005E569F">
            <w:pPr>
              <w:spacing w:before="240" w:after="240"/>
              <w:jc w:val="both"/>
              <w:rPr>
                <w:rFonts w:ascii="Calibri" w:eastAsia="Calibri" w:hAnsi="Calibri" w:cs="Calibri"/>
              </w:rPr>
            </w:pPr>
            <w:r>
              <w:rPr>
                <w:rFonts w:ascii="Calibri" w:eastAsia="Calibri" w:hAnsi="Calibri" w:cs="Calibri"/>
              </w:rPr>
              <w:lastRenderedPageBreak/>
              <w:t>En resumen, el desafío principal es asegurar que el proceso de desarrollo del software, desde la identificación de requerimientos hasta la implementación</w:t>
            </w:r>
            <w:r>
              <w:rPr>
                <w:rFonts w:ascii="Calibri" w:eastAsia="Calibri" w:hAnsi="Calibri" w:cs="Calibri"/>
              </w:rPr>
              <w:t xml:space="preserve"> final y la capacitación de los usuarios, se lleve a cabo de manera efectiva, garantizando que el sistema final sea funcional, seguro y escalable para satisfacer las necesidades del negocio y los usuarios.</w:t>
            </w:r>
          </w:p>
        </w:tc>
      </w:tr>
      <w:tr w:rsidR="007F2C9B" w14:paraId="4729A5FA" w14:textId="77777777">
        <w:trPr>
          <w:trHeight w:val="675"/>
        </w:trPr>
        <w:tc>
          <w:tcPr>
            <w:tcW w:w="9568" w:type="dxa"/>
            <w:gridSpan w:val="10"/>
            <w:tcBorders>
              <w:top w:val="single" w:sz="4" w:space="0" w:color="000000"/>
              <w:left w:val="single" w:sz="4" w:space="0" w:color="000000"/>
              <w:bottom w:val="single" w:sz="4" w:space="0" w:color="000000"/>
              <w:right w:val="single" w:sz="4" w:space="0" w:color="000000"/>
            </w:tcBorders>
          </w:tcPr>
          <w:p w14:paraId="2CFE5FFB" w14:textId="77777777" w:rsidR="007F2C9B" w:rsidRDefault="005E569F">
            <w:pPr>
              <w:rPr>
                <w:rFonts w:ascii="Times New Roman" w:eastAsia="Times New Roman" w:hAnsi="Times New Roman" w:cs="Times New Roman"/>
              </w:rPr>
            </w:pPr>
            <w:r>
              <w:rPr>
                <w:rFonts w:ascii="Arial" w:eastAsia="Arial" w:hAnsi="Arial" w:cs="Arial"/>
                <w:b/>
                <w:sz w:val="22"/>
                <w:szCs w:val="22"/>
              </w:rPr>
              <w:lastRenderedPageBreak/>
              <w:t xml:space="preserve">Justificación: </w:t>
            </w:r>
            <w:r>
              <w:rPr>
                <w:rFonts w:ascii="Times New Roman" w:eastAsia="Times New Roman" w:hAnsi="Times New Roman" w:cs="Times New Roman"/>
              </w:rPr>
              <w:t>En Colombia, existen diversas plat</w:t>
            </w:r>
            <w:r>
              <w:rPr>
                <w:rFonts w:ascii="Times New Roman" w:eastAsia="Times New Roman" w:hAnsi="Times New Roman" w:cs="Times New Roman"/>
              </w:rPr>
              <w:t>aformas de comercio electrónico y servicios en línea que buscan ofrecer soluciones de compra y venta de productos, como ropa, tecnología, alimentos, entre otros. Sin embargo, pocas plataformas integran funcionalidades que permitan realizar donaciones a cau</w:t>
            </w:r>
            <w:r>
              <w:rPr>
                <w:rFonts w:ascii="Times New Roman" w:eastAsia="Times New Roman" w:hAnsi="Times New Roman" w:cs="Times New Roman"/>
              </w:rPr>
              <w:t>sas sociales o beneficiar a comunidades específicas como parte de su operación comercial. Esto presenta una oportunidad clara de innovación, especialmente para una tienda virtual de ropa infantil que desee incorporar un sistema de donaciones para niños nec</w:t>
            </w:r>
            <w:r>
              <w:rPr>
                <w:rFonts w:ascii="Times New Roman" w:eastAsia="Times New Roman" w:hAnsi="Times New Roman" w:cs="Times New Roman"/>
              </w:rPr>
              <w:t>esitados.</w:t>
            </w:r>
          </w:p>
          <w:p w14:paraId="35B4EDA9" w14:textId="77777777" w:rsidR="007F2C9B" w:rsidRDefault="007F2C9B">
            <w:pPr>
              <w:rPr>
                <w:rFonts w:ascii="Times New Roman" w:eastAsia="Times New Roman" w:hAnsi="Times New Roman" w:cs="Times New Roman"/>
              </w:rPr>
            </w:pPr>
          </w:p>
          <w:p w14:paraId="790E3F30"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t>A pesar de que existen tiendas en línea como Éxito, Falabella, MercadoLibre, y otras plataformas de comercio electrónico populares en Colombia, estas generalmente no se enfocan en integrar directamente un sistema de donaciones dentro de su proce</w:t>
            </w:r>
            <w:r>
              <w:rPr>
                <w:rFonts w:ascii="Times New Roman" w:eastAsia="Times New Roman" w:hAnsi="Times New Roman" w:cs="Times New Roman"/>
              </w:rPr>
              <w:t>so de compra. Algunas plataformas, como Linio o MercadoLibre, han implementado ocasionalmente campañas de donación o colaboran con fundaciones en momentos específicos, pero no cuentan con un sistema estructurado de donaciones constantes como parte de su mo</w:t>
            </w:r>
            <w:r>
              <w:rPr>
                <w:rFonts w:ascii="Times New Roman" w:eastAsia="Times New Roman" w:hAnsi="Times New Roman" w:cs="Times New Roman"/>
              </w:rPr>
              <w:t>delo de negocio.</w:t>
            </w:r>
          </w:p>
          <w:p w14:paraId="329B09A0" w14:textId="77777777" w:rsidR="007F2C9B" w:rsidRDefault="007F2C9B">
            <w:pPr>
              <w:rPr>
                <w:rFonts w:ascii="Times New Roman" w:eastAsia="Times New Roman" w:hAnsi="Times New Roman" w:cs="Times New Roman"/>
              </w:rPr>
            </w:pPr>
          </w:p>
          <w:p w14:paraId="00CD1C44"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t xml:space="preserve">Un ejemplo notable en Colombia relacionado con iniciativas de donación es </w:t>
            </w:r>
            <w:proofErr w:type="spellStart"/>
            <w:r>
              <w:rPr>
                <w:rFonts w:ascii="Times New Roman" w:eastAsia="Times New Roman" w:hAnsi="Times New Roman" w:cs="Times New Roman"/>
              </w:rPr>
              <w:t>DaviPlata</w:t>
            </w:r>
            <w:proofErr w:type="spellEnd"/>
            <w:r>
              <w:rPr>
                <w:rFonts w:ascii="Times New Roman" w:eastAsia="Times New Roman" w:hAnsi="Times New Roman" w:cs="Times New Roman"/>
              </w:rPr>
              <w:t>, que permite la transferencia de dinero a causas sociales a través de su aplicación, aunque esta no se integra directamente con plataformas de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w:t>
            </w:r>
            <w:r>
              <w:rPr>
                <w:rFonts w:ascii="Times New Roman" w:eastAsia="Times New Roman" w:hAnsi="Times New Roman" w:cs="Times New Roman"/>
              </w:rPr>
              <w:t> Alianza por la Solidaridad, que realiza campañas de recaudación de fondos, es otra organización que facilita las donaciones, pero nuevamente, no está integrada dentro de un sistema de comercio electrónico.</w:t>
            </w:r>
          </w:p>
          <w:p w14:paraId="57C207B6" w14:textId="77777777" w:rsidR="007F2C9B" w:rsidRDefault="007F2C9B">
            <w:pPr>
              <w:rPr>
                <w:rFonts w:ascii="Times New Roman" w:eastAsia="Times New Roman" w:hAnsi="Times New Roman" w:cs="Times New Roman"/>
              </w:rPr>
            </w:pPr>
          </w:p>
          <w:p w14:paraId="49AEB4FF"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t>Este vacío en el mercado abre una oportunidad de</w:t>
            </w:r>
            <w:r>
              <w:rPr>
                <w:rFonts w:ascii="Times New Roman" w:eastAsia="Times New Roman" w:hAnsi="Times New Roman" w:cs="Times New Roman"/>
              </w:rPr>
              <w:t xml:space="preserve"> negocio y social. Integrar un sistema de donaciones dentro de una tienda en línea de ropa infantil, como lo planteamos en el proyecto, podría ser una ventaja competitiva y un diferenciador en el mercado colombiano. Además, podría ofrecer a los usuarios un</w:t>
            </w:r>
            <w:r>
              <w:rPr>
                <w:rFonts w:ascii="Times New Roman" w:eastAsia="Times New Roman" w:hAnsi="Times New Roman" w:cs="Times New Roman"/>
              </w:rPr>
              <w:t>a forma directa y fácil de contribuir con causas solidarias, lo que podría resultar en una mayor fidelización de los clientes y en una conexión emocional más fuerte con la marca.</w:t>
            </w:r>
          </w:p>
          <w:p w14:paraId="4E6284CF" w14:textId="77777777" w:rsidR="007F2C9B" w:rsidRDefault="007F2C9B">
            <w:pPr>
              <w:rPr>
                <w:rFonts w:ascii="Times New Roman" w:eastAsia="Times New Roman" w:hAnsi="Times New Roman" w:cs="Times New Roman"/>
              </w:rPr>
            </w:pPr>
          </w:p>
          <w:p w14:paraId="348DE1CD"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t>El concepto de "comprar y donar" ha sido exitoso en otros países, y su imple</w:t>
            </w:r>
            <w:r>
              <w:rPr>
                <w:rFonts w:ascii="Times New Roman" w:eastAsia="Times New Roman" w:hAnsi="Times New Roman" w:cs="Times New Roman"/>
              </w:rPr>
              <w:t xml:space="preserve">mentación en Colombia podría fomentar una cultura de responsabilidad social empresarial (RSE), al mismo tiempo que se maximiza el impacto social positivo. Por ejemplo, plataformas como Amazon </w:t>
            </w:r>
            <w:proofErr w:type="spellStart"/>
            <w:r>
              <w:rPr>
                <w:rFonts w:ascii="Times New Roman" w:eastAsia="Times New Roman" w:hAnsi="Times New Roman" w:cs="Times New Roman"/>
              </w:rPr>
              <w:t>Smile</w:t>
            </w:r>
            <w:proofErr w:type="spellEnd"/>
            <w:r>
              <w:rPr>
                <w:rFonts w:ascii="Times New Roman" w:eastAsia="Times New Roman" w:hAnsi="Times New Roman" w:cs="Times New Roman"/>
              </w:rPr>
              <w:t xml:space="preserve"> en Estados Unidos permiten a los usuarios elegir una organ</w:t>
            </w:r>
            <w:r>
              <w:rPr>
                <w:rFonts w:ascii="Times New Roman" w:eastAsia="Times New Roman" w:hAnsi="Times New Roman" w:cs="Times New Roman"/>
              </w:rPr>
              <w:t>ización benéfica para recibir una donación por parte de Amazon, lo que ha sido ampliamente acogido por los consumidores.</w:t>
            </w:r>
          </w:p>
          <w:p w14:paraId="421C3ED4" w14:textId="77777777" w:rsidR="007F2C9B" w:rsidRDefault="007F2C9B">
            <w:pPr>
              <w:rPr>
                <w:rFonts w:ascii="Times New Roman" w:eastAsia="Times New Roman" w:hAnsi="Times New Roman" w:cs="Times New Roman"/>
              </w:rPr>
            </w:pPr>
          </w:p>
          <w:p w14:paraId="50A31E2F"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lastRenderedPageBreak/>
              <w:t xml:space="preserve">En este contexto, la implementación de un sistema de donaciones en la tienda virtual de ropa infantil no solo satisface una necesidad </w:t>
            </w:r>
            <w:r>
              <w:rPr>
                <w:rFonts w:ascii="Times New Roman" w:eastAsia="Times New Roman" w:hAnsi="Times New Roman" w:cs="Times New Roman"/>
              </w:rPr>
              <w:t>del mercado, sino que también contribuye a la solución de problemas sociales, apoyando a niños y familias vulnerables en Colombia. Además, podría incentivar la lealtad de los consumidores que se sienten motivados por el propósito social detrás de sus compr</w:t>
            </w:r>
            <w:r>
              <w:rPr>
                <w:rFonts w:ascii="Times New Roman" w:eastAsia="Times New Roman" w:hAnsi="Times New Roman" w:cs="Times New Roman"/>
              </w:rPr>
              <w:t>as, lo que, en última instancia, podría aumentar las ventas y fortalecer la reputación de la marca.</w:t>
            </w:r>
          </w:p>
          <w:p w14:paraId="1CC9E2BE" w14:textId="77777777" w:rsidR="007F2C9B" w:rsidRDefault="007F2C9B">
            <w:pPr>
              <w:rPr>
                <w:rFonts w:ascii="Times New Roman" w:eastAsia="Times New Roman" w:hAnsi="Times New Roman" w:cs="Times New Roman"/>
              </w:rPr>
            </w:pPr>
          </w:p>
          <w:p w14:paraId="080C5B8F" w14:textId="77777777" w:rsidR="007F2C9B" w:rsidRDefault="005E569F">
            <w:pPr>
              <w:rPr>
                <w:rFonts w:ascii="Times New Roman" w:eastAsia="Times New Roman" w:hAnsi="Times New Roman" w:cs="Times New Roman"/>
              </w:rPr>
            </w:pPr>
            <w:r>
              <w:rPr>
                <w:rFonts w:ascii="Times New Roman" w:eastAsia="Times New Roman" w:hAnsi="Times New Roman" w:cs="Times New Roman"/>
              </w:rPr>
              <w:t>Por lo tanto, la integración de un sistema de donaciones en este tipo de plataformas en Colombia no solo tiene un impacto comercial, sino también social, promoviendo una sociedad más solidaria y conectada con causas sociales relevantes.</w:t>
            </w:r>
          </w:p>
          <w:p w14:paraId="5D2129D4" w14:textId="77777777" w:rsidR="007F2C9B" w:rsidRDefault="005E569F">
            <w:pPr>
              <w:spacing w:before="100" w:after="100"/>
              <w:rPr>
                <w:rFonts w:ascii="Arial" w:eastAsia="Arial" w:hAnsi="Arial" w:cs="Arial"/>
                <w:b/>
                <w:sz w:val="22"/>
                <w:szCs w:val="22"/>
              </w:rPr>
            </w:pPr>
            <w:r>
              <w:rPr>
                <w:rFonts w:ascii="Arial" w:eastAsia="Arial" w:hAnsi="Arial" w:cs="Arial"/>
                <w:b/>
                <w:sz w:val="22"/>
                <w:szCs w:val="22"/>
              </w:rPr>
              <w:t>Apis a utilizar:</w:t>
            </w:r>
          </w:p>
          <w:p w14:paraId="5C4EA2A6" w14:textId="77777777" w:rsidR="007F2C9B" w:rsidRDefault="005E569F">
            <w:pPr>
              <w:spacing w:before="100" w:after="100"/>
              <w:rPr>
                <w:rFonts w:ascii="Arial" w:eastAsia="Arial" w:hAnsi="Arial" w:cs="Arial"/>
                <w:b/>
                <w:sz w:val="22"/>
                <w:szCs w:val="22"/>
              </w:rPr>
            </w:pPr>
            <w:r>
              <w:rPr>
                <w:rFonts w:ascii="Arial" w:eastAsia="Arial" w:hAnsi="Arial" w:cs="Arial"/>
                <w:b/>
                <w:sz w:val="22"/>
                <w:szCs w:val="22"/>
              </w:rPr>
              <w:t>In</w:t>
            </w:r>
            <w:r>
              <w:rPr>
                <w:rFonts w:ascii="Arial" w:eastAsia="Arial" w:hAnsi="Arial" w:cs="Arial"/>
                <w:b/>
                <w:sz w:val="22"/>
                <w:szCs w:val="22"/>
              </w:rPr>
              <w:t>icio de sesión:</w:t>
            </w:r>
          </w:p>
          <w:p w14:paraId="4FC2A514" w14:textId="77777777" w:rsidR="007F2C9B" w:rsidRDefault="005E569F">
            <w:pPr>
              <w:numPr>
                <w:ilvl w:val="0"/>
                <w:numId w:val="21"/>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 xml:space="preserve">Google </w:t>
            </w:r>
            <w:proofErr w:type="spellStart"/>
            <w:r>
              <w:rPr>
                <w:rFonts w:ascii="Quattrocento Sans" w:eastAsia="Quattrocento Sans" w:hAnsi="Quattrocento Sans" w:cs="Quattrocento Sans"/>
                <w:b/>
              </w:rPr>
              <w:t>Sign</w:t>
            </w:r>
            <w:proofErr w:type="spellEnd"/>
            <w:r>
              <w:rPr>
                <w:rFonts w:ascii="Quattrocento Sans" w:eastAsia="Quattrocento Sans" w:hAnsi="Quattrocento Sans" w:cs="Quattrocento Sans"/>
                <w:b/>
              </w:rPr>
              <w:t>-In API</w:t>
            </w:r>
            <w:r>
              <w:rPr>
                <w:rFonts w:ascii="Quattrocento Sans" w:eastAsia="Quattrocento Sans" w:hAnsi="Quattrocento Sans" w:cs="Quattrocento Sans"/>
              </w:rPr>
              <w:t>: Permite a los usuarios iniciar sesión con su cuenta de Google.</w:t>
            </w:r>
          </w:p>
          <w:p w14:paraId="7943C3E2" w14:textId="77777777" w:rsidR="007F2C9B" w:rsidRDefault="005E569F">
            <w:pPr>
              <w:numPr>
                <w:ilvl w:val="0"/>
                <w:numId w:val="21"/>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 xml:space="preserve">Apple </w:t>
            </w:r>
            <w:proofErr w:type="spellStart"/>
            <w:r>
              <w:rPr>
                <w:rFonts w:ascii="Quattrocento Sans" w:eastAsia="Quattrocento Sans" w:hAnsi="Quattrocento Sans" w:cs="Quattrocento Sans"/>
                <w:b/>
              </w:rPr>
              <w:t>Sign</w:t>
            </w:r>
            <w:proofErr w:type="spellEnd"/>
            <w:r>
              <w:rPr>
                <w:rFonts w:ascii="Quattrocento Sans" w:eastAsia="Quattrocento Sans" w:hAnsi="Quattrocento Sans" w:cs="Quattrocento Sans"/>
                <w:b/>
              </w:rPr>
              <w:t>-In API</w:t>
            </w:r>
            <w:r>
              <w:rPr>
                <w:rFonts w:ascii="Quattrocento Sans" w:eastAsia="Quattrocento Sans" w:hAnsi="Quattrocento Sans" w:cs="Quattrocento Sans"/>
              </w:rPr>
              <w:t>: Ofrece a los usuarios la opción de iniciar sesión con su ID de Apple.</w:t>
            </w:r>
          </w:p>
          <w:p w14:paraId="37BEAA37" w14:textId="77777777" w:rsidR="007F2C9B" w:rsidRDefault="005E569F">
            <w:pPr>
              <w:numPr>
                <w:ilvl w:val="0"/>
                <w:numId w:val="21"/>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 xml:space="preserve">Facebook </w:t>
            </w:r>
            <w:proofErr w:type="spellStart"/>
            <w:r>
              <w:rPr>
                <w:rFonts w:ascii="Quattrocento Sans" w:eastAsia="Quattrocento Sans" w:hAnsi="Quattrocento Sans" w:cs="Quattrocento Sans"/>
                <w:b/>
              </w:rPr>
              <w:t>Login</w:t>
            </w:r>
            <w:proofErr w:type="spellEnd"/>
            <w:r>
              <w:rPr>
                <w:rFonts w:ascii="Quattrocento Sans" w:eastAsia="Quattrocento Sans" w:hAnsi="Quattrocento Sans" w:cs="Quattrocento Sans"/>
                <w:b/>
              </w:rPr>
              <w:t xml:space="preserve"> API</w:t>
            </w:r>
            <w:r>
              <w:rPr>
                <w:rFonts w:ascii="Quattrocento Sans" w:eastAsia="Quattrocento Sans" w:hAnsi="Quattrocento Sans" w:cs="Quattrocento Sans"/>
              </w:rPr>
              <w:t>: Permite a los usuarios iniciar sesión con su cuenta de Facebook.</w:t>
            </w:r>
          </w:p>
          <w:p w14:paraId="2894D63A" w14:textId="77777777" w:rsidR="007F2C9B" w:rsidRDefault="005E569F">
            <w:pPr>
              <w:spacing w:before="100" w:after="100"/>
              <w:rPr>
                <w:rFonts w:ascii="Arial" w:eastAsia="Arial" w:hAnsi="Arial" w:cs="Arial"/>
                <w:b/>
                <w:sz w:val="22"/>
                <w:szCs w:val="22"/>
              </w:rPr>
            </w:pPr>
            <w:r>
              <w:rPr>
                <w:rFonts w:ascii="Arial" w:eastAsia="Arial" w:hAnsi="Arial" w:cs="Arial"/>
                <w:b/>
                <w:sz w:val="22"/>
                <w:szCs w:val="22"/>
              </w:rPr>
              <w:t>Pagos:</w:t>
            </w:r>
          </w:p>
          <w:p w14:paraId="70EB252A" w14:textId="77777777" w:rsidR="007F2C9B" w:rsidRDefault="005E569F">
            <w:pPr>
              <w:numPr>
                <w:ilvl w:val="0"/>
                <w:numId w:val="21"/>
              </w:numPr>
              <w:rPr>
                <w:rFonts w:ascii="Quattrocento Sans" w:eastAsia="Quattrocento Sans" w:hAnsi="Quattrocento Sans" w:cs="Quattrocento Sans"/>
              </w:rPr>
            </w:pPr>
            <w:proofErr w:type="spellStart"/>
            <w:r>
              <w:rPr>
                <w:rFonts w:ascii="Quattrocento Sans" w:eastAsia="Quattrocento Sans" w:hAnsi="Quattrocento Sans" w:cs="Quattrocento Sans"/>
                <w:b/>
              </w:rPr>
              <w:t>Stripe</w:t>
            </w:r>
            <w:proofErr w:type="spellEnd"/>
            <w:r>
              <w:rPr>
                <w:rFonts w:ascii="Quattrocento Sans" w:eastAsia="Quattrocento Sans" w:hAnsi="Quattrocento Sans" w:cs="Quattrocento Sans"/>
                <w:b/>
              </w:rPr>
              <w:t xml:space="preserve"> API</w:t>
            </w:r>
            <w:r>
              <w:rPr>
                <w:rFonts w:ascii="Quattrocento Sans" w:eastAsia="Quattrocento Sans" w:hAnsi="Quattrocento Sans" w:cs="Quattrocento Sans"/>
              </w:rPr>
              <w:t>: Para procesar pagos con tarjeta de crédito y otras formas de pago.</w:t>
            </w:r>
          </w:p>
          <w:p w14:paraId="07FDC202" w14:textId="77777777" w:rsidR="007F2C9B" w:rsidRDefault="005E569F">
            <w:pPr>
              <w:numPr>
                <w:ilvl w:val="0"/>
                <w:numId w:val="21"/>
              </w:numPr>
              <w:rPr>
                <w:rFonts w:ascii="Quattrocento Sans" w:eastAsia="Quattrocento Sans" w:hAnsi="Quattrocento Sans" w:cs="Quattrocento Sans"/>
              </w:rPr>
            </w:pPr>
            <w:r>
              <w:rPr>
                <w:rFonts w:ascii="Quattrocento Sans" w:eastAsia="Quattrocento Sans" w:hAnsi="Quattrocento Sans" w:cs="Quattrocento Sans"/>
                <w:b/>
              </w:rPr>
              <w:t>PayPal API</w:t>
            </w:r>
            <w:r>
              <w:rPr>
                <w:rFonts w:ascii="Quattrocento Sans" w:eastAsia="Quattrocento Sans" w:hAnsi="Quattrocento Sans" w:cs="Quattrocento Sans"/>
              </w:rPr>
              <w:t>: P</w:t>
            </w:r>
            <w:r>
              <w:rPr>
                <w:rFonts w:ascii="Quattrocento Sans" w:eastAsia="Quattrocento Sans" w:hAnsi="Quattrocento Sans" w:cs="Quattrocento Sans"/>
              </w:rPr>
              <w:t>ermite a los usuarios pagar con su cuenta de PayPal.</w:t>
            </w:r>
          </w:p>
          <w:p w14:paraId="2D08830C" w14:textId="77777777" w:rsidR="007F2C9B" w:rsidRDefault="005E569F">
            <w:pPr>
              <w:numPr>
                <w:ilvl w:val="0"/>
                <w:numId w:val="21"/>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API de Facturación Electrónica</w:t>
            </w:r>
            <w:r>
              <w:rPr>
                <w:rFonts w:ascii="Quattrocento Sans" w:eastAsia="Quattrocento Sans" w:hAnsi="Quattrocento Sans" w:cs="Quattrocento Sans"/>
              </w:rPr>
              <w:t xml:space="preserve">: La DIAN proporciona un conjunto de servicios web para la emisión, validación y envío de facturas electrónicas. Estas </w:t>
            </w:r>
            <w:proofErr w:type="spellStart"/>
            <w:r>
              <w:rPr>
                <w:rFonts w:ascii="Quattrocento Sans" w:eastAsia="Quattrocento Sans" w:hAnsi="Quattrocento Sans" w:cs="Quattrocento Sans"/>
              </w:rPr>
              <w:t>APIs</w:t>
            </w:r>
            <w:proofErr w:type="spellEnd"/>
            <w:r>
              <w:rPr>
                <w:rFonts w:ascii="Quattrocento Sans" w:eastAsia="Quattrocento Sans" w:hAnsi="Quattrocento Sans" w:cs="Quattrocento Sans"/>
              </w:rPr>
              <w:t xml:space="preserve"> son esenciales para las empresas que deben cumplir con las regulaciones de facturación electrónica en Colombia.</w:t>
            </w:r>
          </w:p>
          <w:p w14:paraId="3A981F4D" w14:textId="77777777" w:rsidR="007F2C9B" w:rsidRDefault="005E569F">
            <w:pPr>
              <w:pStyle w:val="Ttulo3"/>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 xml:space="preserve">Geolocalización: </w:t>
            </w:r>
          </w:p>
          <w:p w14:paraId="78F5B2CC" w14:textId="77777777" w:rsidR="007F2C9B" w:rsidRDefault="005E569F">
            <w:pPr>
              <w:numPr>
                <w:ilvl w:val="0"/>
                <w:numId w:val="2"/>
              </w:numPr>
              <w:spacing w:after="280"/>
              <w:rPr>
                <w:rFonts w:ascii="Quattrocento Sans" w:eastAsia="Quattrocento Sans" w:hAnsi="Quattrocento Sans" w:cs="Quattrocento Sans"/>
              </w:rPr>
            </w:pPr>
            <w:proofErr w:type="spellStart"/>
            <w:r>
              <w:rPr>
                <w:rFonts w:ascii="Quattrocento Sans" w:eastAsia="Quattrocento Sans" w:hAnsi="Quattrocento Sans" w:cs="Quattrocento Sans"/>
                <w:b/>
              </w:rPr>
              <w:t>Ma</w:t>
            </w:r>
            <w:r>
              <w:rPr>
                <w:rFonts w:ascii="Quattrocento Sans" w:eastAsia="Quattrocento Sans" w:hAnsi="Quattrocento Sans" w:cs="Quattrocento Sans"/>
                <w:b/>
              </w:rPr>
              <w:t>pbox</w:t>
            </w:r>
            <w:proofErr w:type="spellEnd"/>
            <w:r>
              <w:rPr>
                <w:rFonts w:ascii="Quattrocento Sans" w:eastAsia="Quattrocento Sans" w:hAnsi="Quattrocento Sans" w:cs="Quattrocento Sans"/>
                <w:b/>
              </w:rPr>
              <w:t xml:space="preserve"> API</w:t>
            </w:r>
            <w:r>
              <w:rPr>
                <w:rFonts w:ascii="Quattrocento Sans" w:eastAsia="Quattrocento Sans" w:hAnsi="Quattrocento Sans" w:cs="Quattrocento Sans"/>
              </w:rPr>
              <w:t>: Ofrece mapas personalizados y funcionalidades de geolocalización.</w:t>
            </w:r>
          </w:p>
          <w:p w14:paraId="04D9368C" w14:textId="77777777" w:rsidR="007F2C9B" w:rsidRDefault="005E569F">
            <w:pPr>
              <w:pStyle w:val="Ttulo3"/>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Seguridad:</w:t>
            </w:r>
          </w:p>
          <w:p w14:paraId="1C0E44D8" w14:textId="77777777" w:rsidR="007F2C9B" w:rsidRDefault="005E569F">
            <w:pPr>
              <w:numPr>
                <w:ilvl w:val="0"/>
                <w:numId w:val="3"/>
              </w:numPr>
              <w:pBdr>
                <w:top w:val="nil"/>
                <w:left w:val="nil"/>
                <w:bottom w:val="nil"/>
                <w:right w:val="nil"/>
                <w:between w:val="nil"/>
              </w:pBdr>
              <w:spacing w:after="280"/>
              <w:rPr>
                <w:rFonts w:ascii="Quattrocento Sans" w:eastAsia="Quattrocento Sans" w:hAnsi="Quattrocento Sans" w:cs="Quattrocento Sans"/>
              </w:rPr>
            </w:pPr>
            <w:proofErr w:type="spellStart"/>
            <w:r>
              <w:rPr>
                <w:rFonts w:ascii="Quattrocento Sans" w:eastAsia="Quattrocento Sans" w:hAnsi="Quattrocento Sans" w:cs="Quattrocento Sans"/>
                <w:b/>
              </w:rPr>
              <w:t>reCAPTCHA</w:t>
            </w:r>
            <w:proofErr w:type="spellEnd"/>
            <w:r>
              <w:rPr>
                <w:rFonts w:ascii="Quattrocento Sans" w:eastAsia="Quattrocento Sans" w:hAnsi="Quattrocento Sans" w:cs="Quattrocento Sans"/>
                <w:b/>
              </w:rPr>
              <w:t xml:space="preserve"> API</w:t>
            </w:r>
            <w:r>
              <w:rPr>
                <w:rFonts w:ascii="Quattrocento Sans" w:eastAsia="Quattrocento Sans" w:hAnsi="Quattrocento Sans" w:cs="Quattrocento Sans"/>
              </w:rPr>
              <w:t>: Para prevenir spam y abuso en formularios de contacto y registro.</w:t>
            </w:r>
          </w:p>
          <w:p w14:paraId="372A9501" w14:textId="77777777" w:rsidR="007F2C9B" w:rsidRDefault="005E569F">
            <w:pPr>
              <w:pStyle w:val="Ttulo3"/>
              <w:rPr>
                <w:rFonts w:ascii="Quattrocento Sans" w:eastAsia="Quattrocento Sans" w:hAnsi="Quattrocento Sans" w:cs="Quattrocento Sans"/>
                <w:b/>
                <w:color w:val="000000"/>
              </w:rPr>
            </w:pPr>
            <w:proofErr w:type="spellStart"/>
            <w:r>
              <w:rPr>
                <w:rFonts w:ascii="Quattrocento Sans" w:eastAsia="Quattrocento Sans" w:hAnsi="Quattrocento Sans" w:cs="Quattrocento Sans"/>
                <w:b/>
                <w:color w:val="000000"/>
              </w:rPr>
              <w:t>Chatbot</w:t>
            </w:r>
            <w:proofErr w:type="spellEnd"/>
            <w:r>
              <w:rPr>
                <w:rFonts w:ascii="Quattrocento Sans" w:eastAsia="Quattrocento Sans" w:hAnsi="Quattrocento Sans" w:cs="Quattrocento Sans"/>
                <w:b/>
                <w:color w:val="000000"/>
              </w:rPr>
              <w:t>:</w:t>
            </w:r>
          </w:p>
          <w:p w14:paraId="77A31A02" w14:textId="77777777" w:rsidR="007F2C9B" w:rsidRDefault="005E569F">
            <w:pPr>
              <w:numPr>
                <w:ilvl w:val="0"/>
                <w:numId w:val="5"/>
              </w:numPr>
              <w:rPr>
                <w:rFonts w:ascii="Quattrocento Sans" w:eastAsia="Quattrocento Sans" w:hAnsi="Quattrocento Sans" w:cs="Quattrocento Sans"/>
                <w:color w:val="404040"/>
              </w:rPr>
            </w:pPr>
            <w:proofErr w:type="spellStart"/>
            <w:r>
              <w:rPr>
                <w:rFonts w:ascii="Quattrocento Sans" w:eastAsia="Quattrocento Sans" w:hAnsi="Quattrocento Sans" w:cs="Quattrocento Sans"/>
                <w:b/>
              </w:rPr>
              <w:t>Tidio</w:t>
            </w:r>
            <w:proofErr w:type="spellEnd"/>
            <w:r>
              <w:rPr>
                <w:rFonts w:ascii="Quattrocento Sans" w:eastAsia="Quattrocento Sans" w:hAnsi="Quattrocento Sans" w:cs="Quattrocento Sans"/>
              </w:rPr>
              <w:t xml:space="preserve">: Ofrece una API para integrar </w:t>
            </w:r>
            <w:proofErr w:type="spellStart"/>
            <w:r>
              <w:rPr>
                <w:rFonts w:ascii="Quattrocento Sans" w:eastAsia="Quattrocento Sans" w:hAnsi="Quattrocento Sans" w:cs="Quattrocento Sans"/>
              </w:rPr>
              <w:t>chatbots</w:t>
            </w:r>
            <w:proofErr w:type="spellEnd"/>
            <w:r>
              <w:rPr>
                <w:rFonts w:ascii="Quattrocento Sans" w:eastAsia="Quattrocento Sans" w:hAnsi="Quattrocento Sans" w:cs="Quattrocento Sans"/>
              </w:rPr>
              <w:t xml:space="preserve"> en tu tienda online, ideal para responder preguntas frecuentes, gestionar pedidos y ofrecer soporte.</w:t>
            </w:r>
            <w:r>
              <w:rPr>
                <w:rFonts w:ascii="Arial" w:eastAsia="Arial" w:hAnsi="Arial" w:cs="Arial"/>
                <w:sz w:val="22"/>
                <w:szCs w:val="22"/>
              </w:rPr>
              <w:t xml:space="preserve"> </w:t>
            </w:r>
          </w:p>
        </w:tc>
      </w:tr>
      <w:tr w:rsidR="007F2C9B" w14:paraId="4E230DBE" w14:textId="77777777">
        <w:trPr>
          <w:trHeight w:val="345"/>
        </w:trPr>
        <w:tc>
          <w:tcPr>
            <w:tcW w:w="9568" w:type="dxa"/>
            <w:gridSpan w:val="10"/>
            <w:tcBorders>
              <w:top w:val="single" w:sz="4" w:space="0" w:color="000000"/>
              <w:left w:val="single" w:sz="4" w:space="0" w:color="000000"/>
              <w:bottom w:val="single" w:sz="4" w:space="0" w:color="000000"/>
              <w:right w:val="single" w:sz="4" w:space="0" w:color="000000"/>
            </w:tcBorders>
          </w:tcPr>
          <w:p w14:paraId="23D14D5A" w14:textId="77777777" w:rsidR="007F2C9B" w:rsidRDefault="005E569F">
            <w:pPr>
              <w:spacing w:before="100" w:after="100"/>
              <w:rPr>
                <w:rFonts w:ascii="Arial" w:eastAsia="Arial" w:hAnsi="Arial" w:cs="Arial"/>
                <w:b/>
                <w:sz w:val="22"/>
                <w:szCs w:val="22"/>
              </w:rPr>
            </w:pPr>
            <w:r>
              <w:rPr>
                <w:rFonts w:ascii="Arial" w:eastAsia="Arial" w:hAnsi="Arial" w:cs="Arial"/>
                <w:b/>
                <w:sz w:val="22"/>
                <w:szCs w:val="22"/>
              </w:rPr>
              <w:lastRenderedPageBreak/>
              <w:t>Objetivos del proyecto:</w:t>
            </w:r>
          </w:p>
          <w:p w14:paraId="2F912DE5" w14:textId="77777777" w:rsidR="007F2C9B" w:rsidRDefault="005E569F">
            <w:pPr>
              <w:rPr>
                <w:rFonts w:ascii="Times New Roman" w:eastAsia="Times New Roman" w:hAnsi="Times New Roman" w:cs="Times New Roman"/>
              </w:rPr>
            </w:pPr>
            <w:r>
              <w:rPr>
                <w:rFonts w:ascii="Arial" w:eastAsia="Arial" w:hAnsi="Arial" w:cs="Arial"/>
                <w:b/>
                <w:sz w:val="22"/>
                <w:szCs w:val="22"/>
              </w:rPr>
              <w:t xml:space="preserve">General: </w:t>
            </w:r>
            <w:r>
              <w:rPr>
                <w:rFonts w:ascii="Times New Roman" w:eastAsia="Times New Roman" w:hAnsi="Times New Roman" w:cs="Times New Roman"/>
              </w:rPr>
              <w:t>Desarrollar un</w:t>
            </w:r>
            <w:r>
              <w:rPr>
                <w:rFonts w:ascii="Times New Roman" w:eastAsia="Times New Roman" w:hAnsi="Times New Roman" w:cs="Times New Roman"/>
              </w:rPr>
              <w:t>a plataforma de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 xml:space="preserve"> integral para la comercialización mayorista y minorista de ropa infantil, incorporando un mecanismo de donación benéfico para apoyar a niños de escasos recursos.</w:t>
            </w:r>
          </w:p>
          <w:p w14:paraId="6F9A6682" w14:textId="77777777" w:rsidR="007F2C9B" w:rsidRDefault="007F2C9B">
            <w:pPr>
              <w:spacing w:before="100" w:after="100"/>
              <w:rPr>
                <w:rFonts w:ascii="Arial" w:eastAsia="Arial" w:hAnsi="Arial" w:cs="Arial"/>
                <w:b/>
                <w:sz w:val="22"/>
                <w:szCs w:val="22"/>
              </w:rPr>
            </w:pPr>
          </w:p>
          <w:p w14:paraId="115B6B89" w14:textId="77777777" w:rsidR="007F2C9B" w:rsidRDefault="007F2C9B">
            <w:pPr>
              <w:spacing w:before="100" w:after="100"/>
              <w:jc w:val="both"/>
              <w:rPr>
                <w:rFonts w:ascii="Arial" w:eastAsia="Arial" w:hAnsi="Arial" w:cs="Arial"/>
                <w:sz w:val="22"/>
                <w:szCs w:val="22"/>
              </w:rPr>
            </w:pPr>
          </w:p>
          <w:p w14:paraId="7B39263B" w14:textId="77777777" w:rsidR="007F2C9B" w:rsidRDefault="007F2C9B">
            <w:pPr>
              <w:spacing w:before="100" w:after="100"/>
              <w:jc w:val="both"/>
              <w:rPr>
                <w:rFonts w:ascii="Arial" w:eastAsia="Arial" w:hAnsi="Arial" w:cs="Arial"/>
                <w:sz w:val="22"/>
                <w:szCs w:val="22"/>
              </w:rPr>
            </w:pPr>
          </w:p>
          <w:p w14:paraId="5A7C9FDD" w14:textId="77777777" w:rsidR="007F2C9B" w:rsidRDefault="005E569F">
            <w:pPr>
              <w:spacing w:before="100" w:after="100"/>
              <w:rPr>
                <w:rFonts w:ascii="Calibri" w:eastAsia="Calibri" w:hAnsi="Calibri" w:cs="Calibri"/>
              </w:rPr>
            </w:pPr>
            <w:r>
              <w:rPr>
                <w:rFonts w:ascii="Arial" w:eastAsia="Arial" w:hAnsi="Arial" w:cs="Arial"/>
                <w:b/>
                <w:sz w:val="22"/>
                <w:szCs w:val="22"/>
              </w:rPr>
              <w:t>Específicos:</w:t>
            </w:r>
            <w:r>
              <w:rPr>
                <w:rFonts w:ascii="Calibri" w:eastAsia="Calibri" w:hAnsi="Calibri" w:cs="Calibri"/>
                <w:b/>
              </w:rPr>
              <w:tab/>
            </w:r>
          </w:p>
          <w:p w14:paraId="7A0DD9FE" w14:textId="77777777" w:rsidR="007F2C9B" w:rsidRDefault="005E569F">
            <w:pPr>
              <w:numPr>
                <w:ilvl w:val="0"/>
                <w:numId w:val="11"/>
              </w:numPr>
              <w:pBdr>
                <w:top w:val="nil"/>
                <w:left w:val="nil"/>
                <w:bottom w:val="nil"/>
                <w:right w:val="nil"/>
                <w:between w:val="nil"/>
              </w:pBdr>
              <w:rPr>
                <w:rFonts w:ascii="Times New Roman" w:eastAsia="Times New Roman" w:hAnsi="Times New Roman" w:cs="Times New Roman"/>
                <w:color w:val="000000"/>
              </w:rPr>
            </w:pPr>
            <w:r>
              <w:rPr>
                <w:rFonts w:ascii="Arial" w:eastAsia="Arial" w:hAnsi="Arial" w:cs="Arial"/>
                <w:color w:val="000000"/>
                <w:sz w:val="22"/>
                <w:szCs w:val="22"/>
              </w:rPr>
              <w:t>Planificar requerimientos del software, incluyendo las funcionalidades esenciales y deseables, adquirir los elementos necesarios para el análisis, como herramientas de desarrollo, tecnologías y recursos.</w:t>
            </w:r>
          </w:p>
          <w:p w14:paraId="0070D705" w14:textId="77777777" w:rsidR="007F2C9B" w:rsidRDefault="007F2C9B">
            <w:pPr>
              <w:rPr>
                <w:rFonts w:ascii="Times New Roman" w:eastAsia="Times New Roman" w:hAnsi="Times New Roman" w:cs="Times New Roman"/>
              </w:rPr>
            </w:pPr>
          </w:p>
          <w:p w14:paraId="03F5841B" w14:textId="77777777" w:rsidR="007F2C9B" w:rsidRDefault="005E569F">
            <w:pPr>
              <w:numPr>
                <w:ilvl w:val="0"/>
                <w:numId w:val="11"/>
              </w:numPr>
              <w:pBdr>
                <w:top w:val="nil"/>
                <w:left w:val="nil"/>
                <w:bottom w:val="nil"/>
                <w:right w:val="nil"/>
                <w:between w:val="nil"/>
              </w:pBdr>
              <w:rPr>
                <w:rFonts w:ascii="Times New Roman" w:eastAsia="Times New Roman" w:hAnsi="Times New Roman" w:cs="Times New Roman"/>
                <w:color w:val="000000"/>
              </w:rPr>
            </w:pPr>
            <w:r>
              <w:rPr>
                <w:rFonts w:ascii="Arial" w:eastAsia="Arial" w:hAnsi="Arial" w:cs="Arial"/>
                <w:color w:val="000000"/>
                <w:sz w:val="22"/>
                <w:szCs w:val="22"/>
              </w:rPr>
              <w:t>Hacer la base de datos y las interfaces gráficas (m</w:t>
            </w:r>
            <w:r>
              <w:rPr>
                <w:rFonts w:ascii="Arial" w:eastAsia="Arial" w:hAnsi="Arial" w:cs="Arial"/>
                <w:color w:val="000000"/>
                <w:sz w:val="22"/>
                <w:szCs w:val="22"/>
              </w:rPr>
              <w:t>ockups) del software, asegurando que la estructura de la base de datos sea eficiente y que las interfaces sean intuitivas y fáciles de usar para los usuarios finales.</w:t>
            </w:r>
            <w:r>
              <w:rPr>
                <w:rFonts w:ascii="Arial" w:eastAsia="Arial" w:hAnsi="Arial" w:cs="Arial"/>
                <w:color w:val="000000"/>
                <w:sz w:val="22"/>
                <w:szCs w:val="22"/>
              </w:rPr>
              <w:br/>
            </w:r>
            <w:r>
              <w:rPr>
                <w:rFonts w:ascii="Arial" w:eastAsia="Arial" w:hAnsi="Arial" w:cs="Arial"/>
                <w:color w:val="000000"/>
                <w:sz w:val="22"/>
                <w:szCs w:val="22"/>
              </w:rPr>
              <w:br/>
            </w:r>
          </w:p>
          <w:p w14:paraId="7CD9B681" w14:textId="77777777" w:rsidR="007F2C9B" w:rsidRDefault="005E569F">
            <w:pPr>
              <w:numPr>
                <w:ilvl w:val="0"/>
                <w:numId w:val="11"/>
              </w:numPr>
              <w:pBdr>
                <w:top w:val="nil"/>
                <w:left w:val="nil"/>
                <w:bottom w:val="nil"/>
                <w:right w:val="nil"/>
                <w:between w:val="nil"/>
              </w:pBdr>
              <w:rPr>
                <w:rFonts w:ascii="Times New Roman" w:eastAsia="Times New Roman" w:hAnsi="Times New Roman" w:cs="Times New Roman"/>
                <w:color w:val="000000"/>
              </w:rPr>
            </w:pPr>
            <w:r>
              <w:rPr>
                <w:rFonts w:ascii="Arial" w:eastAsia="Arial" w:hAnsi="Arial" w:cs="Arial"/>
                <w:color w:val="000000"/>
                <w:sz w:val="22"/>
                <w:szCs w:val="22"/>
              </w:rPr>
              <w:t>Verificar que los requerimientos del software estén completos y sean correctos, asegurá</w:t>
            </w:r>
            <w:r>
              <w:rPr>
                <w:rFonts w:ascii="Arial" w:eastAsia="Arial" w:hAnsi="Arial" w:cs="Arial"/>
                <w:color w:val="000000"/>
                <w:sz w:val="22"/>
                <w:szCs w:val="22"/>
              </w:rPr>
              <w:t>ndose de que la construcción del software se alinee con los objetivos definidos previamente, y realizar pruebas de funcionalidad para comprobar que el sistema cumpla con las expectativas.</w:t>
            </w:r>
            <w:r>
              <w:rPr>
                <w:rFonts w:ascii="Arial" w:eastAsia="Arial" w:hAnsi="Arial" w:cs="Arial"/>
                <w:color w:val="000000"/>
                <w:sz w:val="22"/>
                <w:szCs w:val="22"/>
              </w:rPr>
              <w:br/>
            </w:r>
            <w:r>
              <w:rPr>
                <w:rFonts w:ascii="Arial" w:eastAsia="Arial" w:hAnsi="Arial" w:cs="Arial"/>
                <w:color w:val="000000"/>
                <w:sz w:val="22"/>
                <w:szCs w:val="22"/>
              </w:rPr>
              <w:br/>
            </w:r>
          </w:p>
          <w:p w14:paraId="473B6F21" w14:textId="77777777" w:rsidR="007F2C9B" w:rsidRDefault="005E569F">
            <w:pPr>
              <w:numPr>
                <w:ilvl w:val="0"/>
                <w:numId w:val="11"/>
              </w:numPr>
              <w:pBdr>
                <w:top w:val="nil"/>
                <w:left w:val="nil"/>
                <w:bottom w:val="nil"/>
                <w:right w:val="nil"/>
                <w:between w:val="nil"/>
              </w:pBdr>
              <w:shd w:val="clear" w:color="auto" w:fill="FFFFFF"/>
              <w:spacing w:after="220" w:line="327" w:lineRule="auto"/>
              <w:rPr>
                <w:rFonts w:ascii="Calibri" w:eastAsia="Calibri" w:hAnsi="Calibri" w:cs="Calibri"/>
                <w:color w:val="000000"/>
              </w:rPr>
            </w:pPr>
            <w:r>
              <w:rPr>
                <w:rFonts w:ascii="Arial" w:eastAsia="Arial" w:hAnsi="Arial" w:cs="Arial"/>
                <w:color w:val="000000"/>
                <w:sz w:val="22"/>
                <w:szCs w:val="22"/>
              </w:rPr>
              <w:t>Actuar con las pruebas de funcionalidad del software, implementarl</w:t>
            </w:r>
            <w:r>
              <w:rPr>
                <w:rFonts w:ascii="Arial" w:eastAsia="Arial" w:hAnsi="Arial" w:cs="Arial"/>
                <w:color w:val="000000"/>
                <w:sz w:val="22"/>
                <w:szCs w:val="22"/>
              </w:rPr>
              <w:t>o y capacitar a los usuarios finales en su uso. Además de los ajustes, según los resultados obtenidos de las pruebas y de la retroalimentación recibida durante la capacitación para un funcionamiento óptimo.</w:t>
            </w:r>
          </w:p>
        </w:tc>
      </w:tr>
      <w:tr w:rsidR="007F2C9B" w14:paraId="06C266A7" w14:textId="77777777">
        <w:trPr>
          <w:trHeight w:val="405"/>
        </w:trPr>
        <w:tc>
          <w:tcPr>
            <w:tcW w:w="9568" w:type="dxa"/>
            <w:gridSpan w:val="10"/>
            <w:tcBorders>
              <w:top w:val="single" w:sz="4" w:space="0" w:color="000000"/>
              <w:left w:val="single" w:sz="4" w:space="0" w:color="000000"/>
              <w:bottom w:val="single" w:sz="4" w:space="0" w:color="000000"/>
              <w:right w:val="single" w:sz="4" w:space="0" w:color="000000"/>
            </w:tcBorders>
          </w:tcPr>
          <w:p w14:paraId="31D31A2D" w14:textId="77777777" w:rsidR="007F2C9B" w:rsidRDefault="005E569F">
            <w:pPr>
              <w:spacing w:before="100" w:after="100"/>
              <w:rPr>
                <w:rFonts w:ascii="Arial" w:eastAsia="Arial" w:hAnsi="Arial" w:cs="Arial"/>
                <w:b/>
                <w:sz w:val="22"/>
                <w:szCs w:val="22"/>
              </w:rPr>
            </w:pPr>
            <w:r>
              <w:rPr>
                <w:rFonts w:ascii="Arial" w:eastAsia="Arial" w:hAnsi="Arial" w:cs="Arial"/>
                <w:b/>
                <w:sz w:val="22"/>
                <w:szCs w:val="22"/>
              </w:rPr>
              <w:lastRenderedPageBreak/>
              <w:t>Antecedentes:</w:t>
            </w:r>
          </w:p>
          <w:p w14:paraId="0A9FF642" w14:textId="77777777" w:rsidR="007F2C9B" w:rsidRDefault="007F2C9B">
            <w:pPr>
              <w:pBdr>
                <w:top w:val="nil"/>
                <w:left w:val="nil"/>
                <w:bottom w:val="nil"/>
                <w:right w:val="nil"/>
                <w:between w:val="nil"/>
              </w:pBdr>
              <w:ind w:left="720"/>
              <w:jc w:val="both"/>
              <w:rPr>
                <w:rFonts w:ascii="Arial" w:eastAsia="Arial" w:hAnsi="Arial" w:cs="Arial"/>
                <w:color w:val="000000"/>
                <w:sz w:val="22"/>
                <w:szCs w:val="22"/>
              </w:rPr>
            </w:pPr>
          </w:p>
          <w:p w14:paraId="35B70783"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 xml:space="preserve">El comercio electrónico en Medellín, al igual que a nivel global, ha experimentado una transformación significativa gracias a la adopción de tecnologías como las </w:t>
            </w:r>
            <w:proofErr w:type="spellStart"/>
            <w:r>
              <w:rPr>
                <w:rFonts w:ascii="Arial" w:eastAsia="Arial" w:hAnsi="Arial" w:cs="Arial"/>
                <w:color w:val="000000"/>
                <w:sz w:val="22"/>
                <w:szCs w:val="22"/>
              </w:rPr>
              <w:t>APIs</w:t>
            </w:r>
            <w:proofErr w:type="spellEnd"/>
            <w:r>
              <w:rPr>
                <w:rFonts w:ascii="Arial" w:eastAsia="Arial" w:hAnsi="Arial" w:cs="Arial"/>
                <w:color w:val="000000"/>
                <w:sz w:val="22"/>
                <w:szCs w:val="22"/>
              </w:rPr>
              <w:t xml:space="preserve"> (Interfaces de Programación de Aplicaciones), los </w:t>
            </w:r>
            <w:proofErr w:type="spellStart"/>
            <w:r>
              <w:rPr>
                <w:rFonts w:ascii="Arial" w:eastAsia="Arial" w:hAnsi="Arial" w:cs="Arial"/>
                <w:color w:val="000000"/>
                <w:sz w:val="22"/>
                <w:szCs w:val="22"/>
              </w:rPr>
              <w:t>chatbots</w:t>
            </w:r>
            <w:proofErr w:type="spellEnd"/>
            <w:r>
              <w:rPr>
                <w:rFonts w:ascii="Arial" w:eastAsia="Arial" w:hAnsi="Arial" w:cs="Arial"/>
                <w:color w:val="000000"/>
                <w:sz w:val="22"/>
                <w:szCs w:val="22"/>
              </w:rPr>
              <w:t xml:space="preserve"> y los sistemas de donaciones. </w:t>
            </w:r>
            <w:r>
              <w:rPr>
                <w:rFonts w:ascii="Arial" w:eastAsia="Arial" w:hAnsi="Arial" w:cs="Arial"/>
                <w:color w:val="000000"/>
                <w:sz w:val="22"/>
                <w:szCs w:val="22"/>
              </w:rPr>
              <w:t>Estas herramientas han demostrado su capacidad para optimizar la experiencia del usuario, automatizar procesos y fomentar la responsabilidad social.</w:t>
            </w:r>
          </w:p>
          <w:p w14:paraId="49A7F5A5" w14:textId="77777777" w:rsidR="007F2C9B" w:rsidRDefault="007F2C9B">
            <w:pPr>
              <w:pBdr>
                <w:top w:val="nil"/>
                <w:left w:val="nil"/>
                <w:bottom w:val="nil"/>
                <w:right w:val="nil"/>
                <w:between w:val="nil"/>
              </w:pBdr>
              <w:ind w:left="720"/>
              <w:jc w:val="both"/>
              <w:rPr>
                <w:rFonts w:ascii="Arial" w:eastAsia="Arial" w:hAnsi="Arial" w:cs="Arial"/>
                <w:color w:val="000000"/>
                <w:sz w:val="22"/>
                <w:szCs w:val="22"/>
              </w:rPr>
            </w:pPr>
          </w:p>
          <w:p w14:paraId="4B87989A"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En Medellín, diversas empresas de E-</w:t>
            </w:r>
            <w:proofErr w:type="spellStart"/>
            <w:r>
              <w:rPr>
                <w:rFonts w:ascii="Arial" w:eastAsia="Arial" w:hAnsi="Arial" w:cs="Arial"/>
                <w:color w:val="000000"/>
                <w:sz w:val="22"/>
                <w:szCs w:val="22"/>
              </w:rPr>
              <w:t>commerce</w:t>
            </w:r>
            <w:proofErr w:type="spellEnd"/>
            <w:r>
              <w:rPr>
                <w:rFonts w:ascii="Arial" w:eastAsia="Arial" w:hAnsi="Arial" w:cs="Arial"/>
                <w:color w:val="000000"/>
                <w:sz w:val="22"/>
                <w:szCs w:val="22"/>
              </w:rPr>
              <w:t xml:space="preserve"> han integrado </w:t>
            </w:r>
            <w:proofErr w:type="spellStart"/>
            <w:r>
              <w:rPr>
                <w:rFonts w:ascii="Arial" w:eastAsia="Arial" w:hAnsi="Arial" w:cs="Arial"/>
                <w:color w:val="000000"/>
                <w:sz w:val="22"/>
                <w:szCs w:val="22"/>
              </w:rPr>
              <w:t>APIs</w:t>
            </w:r>
            <w:proofErr w:type="spellEnd"/>
            <w:r>
              <w:rPr>
                <w:rFonts w:ascii="Arial" w:eastAsia="Arial" w:hAnsi="Arial" w:cs="Arial"/>
                <w:color w:val="000000"/>
                <w:sz w:val="22"/>
                <w:szCs w:val="22"/>
              </w:rPr>
              <w:t xml:space="preserve"> y </w:t>
            </w:r>
            <w:proofErr w:type="spellStart"/>
            <w:r>
              <w:rPr>
                <w:rFonts w:ascii="Arial" w:eastAsia="Arial" w:hAnsi="Arial" w:cs="Arial"/>
                <w:color w:val="000000"/>
                <w:sz w:val="22"/>
                <w:szCs w:val="22"/>
              </w:rPr>
              <w:t>chatbots</w:t>
            </w:r>
            <w:proofErr w:type="spellEnd"/>
            <w:r>
              <w:rPr>
                <w:rFonts w:ascii="Arial" w:eastAsia="Arial" w:hAnsi="Arial" w:cs="Arial"/>
                <w:color w:val="000000"/>
                <w:sz w:val="22"/>
                <w:szCs w:val="22"/>
              </w:rPr>
              <w:t xml:space="preserve"> para mejorar la eficiencia de l</w:t>
            </w:r>
            <w:r>
              <w:rPr>
                <w:rFonts w:ascii="Arial" w:eastAsia="Arial" w:hAnsi="Arial" w:cs="Arial"/>
                <w:color w:val="000000"/>
                <w:sz w:val="22"/>
                <w:szCs w:val="22"/>
              </w:rPr>
              <w:t xml:space="preserve">a atención al cliente y personalizar la experiencia de compra. Plataformas como </w:t>
            </w:r>
            <w:proofErr w:type="spellStart"/>
            <w:r>
              <w:rPr>
                <w:rFonts w:ascii="Arial" w:eastAsia="Arial" w:hAnsi="Arial" w:cs="Arial"/>
                <w:color w:val="000000"/>
                <w:sz w:val="22"/>
                <w:szCs w:val="22"/>
              </w:rPr>
              <w:t>TiendaMIA</w:t>
            </w:r>
            <w:proofErr w:type="spellEnd"/>
            <w:r>
              <w:rPr>
                <w:rFonts w:ascii="Arial" w:eastAsia="Arial" w:hAnsi="Arial" w:cs="Arial"/>
                <w:color w:val="000000"/>
                <w:sz w:val="22"/>
                <w:szCs w:val="22"/>
              </w:rPr>
              <w:t xml:space="preserve"> han implementado soluciones automatizadas de atención al cliente, facilitando las transacciones y ofreciendo soporte en tiempo real. Esta tendencia se alinea con las </w:t>
            </w:r>
            <w:r>
              <w:rPr>
                <w:rFonts w:ascii="Arial" w:eastAsia="Arial" w:hAnsi="Arial" w:cs="Arial"/>
                <w:color w:val="000000"/>
                <w:sz w:val="22"/>
                <w:szCs w:val="22"/>
              </w:rPr>
              <w:t xml:space="preserve">conclusiones de Revista Semana (2021), que destaca el impacto positivo de los </w:t>
            </w:r>
            <w:proofErr w:type="spellStart"/>
            <w:r>
              <w:rPr>
                <w:rFonts w:ascii="Arial" w:eastAsia="Arial" w:hAnsi="Arial" w:cs="Arial"/>
                <w:color w:val="000000"/>
                <w:sz w:val="22"/>
                <w:szCs w:val="22"/>
              </w:rPr>
              <w:t>chatbots</w:t>
            </w:r>
            <w:proofErr w:type="spellEnd"/>
            <w:r>
              <w:rPr>
                <w:rFonts w:ascii="Arial" w:eastAsia="Arial" w:hAnsi="Arial" w:cs="Arial"/>
                <w:color w:val="000000"/>
                <w:sz w:val="22"/>
                <w:szCs w:val="22"/>
              </w:rPr>
              <w:t xml:space="preserve"> en la fidelización de clientes, gracias a la mejora en la eficiencia operativa y la personalización del servicio.</w:t>
            </w:r>
          </w:p>
          <w:p w14:paraId="2BF627BC" w14:textId="77777777" w:rsidR="007F2C9B" w:rsidRDefault="007F2C9B">
            <w:pPr>
              <w:pBdr>
                <w:top w:val="nil"/>
                <w:left w:val="nil"/>
                <w:bottom w:val="nil"/>
                <w:right w:val="nil"/>
                <w:between w:val="nil"/>
              </w:pBdr>
              <w:ind w:left="720"/>
              <w:jc w:val="both"/>
              <w:rPr>
                <w:rFonts w:ascii="Arial" w:eastAsia="Arial" w:hAnsi="Arial" w:cs="Arial"/>
                <w:color w:val="000000"/>
                <w:sz w:val="22"/>
                <w:szCs w:val="22"/>
              </w:rPr>
            </w:pPr>
          </w:p>
          <w:p w14:paraId="1D5F1E55"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La Cámara de Comercio de Medellín para Antioquia ha de</w:t>
            </w:r>
            <w:r>
              <w:rPr>
                <w:rFonts w:ascii="Arial" w:eastAsia="Arial" w:hAnsi="Arial" w:cs="Arial"/>
                <w:color w:val="000000"/>
                <w:sz w:val="22"/>
                <w:szCs w:val="22"/>
              </w:rPr>
              <w:t xml:space="preserve">sempeñado un papel crucial en la promoción de la digitalización empresarial a través de su programa "Transformación Digital". Este programa ha apoyado a las empresas locales en la adopción de tecnologías como </w:t>
            </w:r>
            <w:proofErr w:type="spellStart"/>
            <w:r>
              <w:rPr>
                <w:rFonts w:ascii="Arial" w:eastAsia="Arial" w:hAnsi="Arial" w:cs="Arial"/>
                <w:color w:val="000000"/>
                <w:sz w:val="22"/>
                <w:szCs w:val="22"/>
              </w:rPr>
              <w:t>APIs</w:t>
            </w:r>
            <w:proofErr w:type="spellEnd"/>
            <w:r>
              <w:rPr>
                <w:rFonts w:ascii="Arial" w:eastAsia="Arial" w:hAnsi="Arial" w:cs="Arial"/>
                <w:color w:val="000000"/>
                <w:sz w:val="22"/>
                <w:szCs w:val="22"/>
              </w:rPr>
              <w:t xml:space="preserve"> y </w:t>
            </w:r>
            <w:proofErr w:type="spellStart"/>
            <w:r>
              <w:rPr>
                <w:rFonts w:ascii="Arial" w:eastAsia="Arial" w:hAnsi="Arial" w:cs="Arial"/>
                <w:color w:val="000000"/>
                <w:sz w:val="22"/>
                <w:szCs w:val="22"/>
              </w:rPr>
              <w:t>chatbots</w:t>
            </w:r>
            <w:proofErr w:type="spellEnd"/>
            <w:r>
              <w:rPr>
                <w:rFonts w:ascii="Arial" w:eastAsia="Arial" w:hAnsi="Arial" w:cs="Arial"/>
                <w:color w:val="000000"/>
                <w:sz w:val="22"/>
                <w:szCs w:val="22"/>
              </w:rPr>
              <w:t>, facilitando la interacción con</w:t>
            </w:r>
            <w:r>
              <w:rPr>
                <w:rFonts w:ascii="Arial" w:eastAsia="Arial" w:hAnsi="Arial" w:cs="Arial"/>
                <w:color w:val="000000"/>
                <w:sz w:val="22"/>
                <w:szCs w:val="22"/>
              </w:rPr>
              <w:t xml:space="preserve"> los consumidores y optimizando las operaciones comerciales. Eventos como el Digital </w:t>
            </w:r>
            <w:proofErr w:type="spellStart"/>
            <w:r>
              <w:rPr>
                <w:rFonts w:ascii="Arial" w:eastAsia="Arial" w:hAnsi="Arial" w:cs="Arial"/>
                <w:color w:val="000000"/>
                <w:sz w:val="22"/>
                <w:szCs w:val="22"/>
              </w:rPr>
              <w:t>Transformation</w:t>
            </w:r>
            <w:proofErr w:type="spellEnd"/>
            <w:r>
              <w:rPr>
                <w:rFonts w:ascii="Arial" w:eastAsia="Arial" w:hAnsi="Arial" w:cs="Arial"/>
                <w:color w:val="000000"/>
                <w:sz w:val="22"/>
                <w:szCs w:val="22"/>
              </w:rPr>
              <w:t xml:space="preserve"> Day han contribuido a difundir las ventajas de las herramientas digitales, integrando soluciones de venta en línea y gestión automatizada de interacciones (</w:t>
            </w:r>
            <w:r>
              <w:rPr>
                <w:rFonts w:ascii="Arial" w:eastAsia="Arial" w:hAnsi="Arial" w:cs="Arial"/>
                <w:color w:val="000000"/>
                <w:sz w:val="22"/>
                <w:szCs w:val="22"/>
              </w:rPr>
              <w:t>Cámara de Comercio de Medellín, 2020).</w:t>
            </w:r>
          </w:p>
          <w:p w14:paraId="651B5DD8"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 xml:space="preserve">En respuesta a una creciente demanda de consumo responsable, algunas tiendas virtuales en Medellín han integrado sistemas de donaciones a sus plataformas. El Tesoro, un reconocido centro comercial, ha implementado un </w:t>
            </w:r>
            <w:r>
              <w:rPr>
                <w:rFonts w:ascii="Arial" w:eastAsia="Arial" w:hAnsi="Arial" w:cs="Arial"/>
                <w:color w:val="000000"/>
                <w:sz w:val="22"/>
                <w:szCs w:val="22"/>
              </w:rPr>
              <w:t>sistema de donaciones en su tienda virtual, permitiendo a los compradores contribuir a causas sociales al realizar sus compras. Esta tendencia, respaldada por informes como el de La República (2021), demuestra que la integración de sistemas de donaciones n</w:t>
            </w:r>
            <w:r>
              <w:rPr>
                <w:rFonts w:ascii="Arial" w:eastAsia="Arial" w:hAnsi="Arial" w:cs="Arial"/>
                <w:color w:val="000000"/>
                <w:sz w:val="22"/>
                <w:szCs w:val="22"/>
              </w:rPr>
              <w:t>o solo beneficia a las organizaciones sin fines de lucro, sino que también fortalece la lealtad del cliente al ofrecer una opción de compra con impacto social.</w:t>
            </w:r>
          </w:p>
          <w:p w14:paraId="65EC25CC" w14:textId="77777777" w:rsidR="007F2C9B" w:rsidRDefault="007F2C9B">
            <w:pPr>
              <w:pBdr>
                <w:top w:val="nil"/>
                <w:left w:val="nil"/>
                <w:bottom w:val="nil"/>
                <w:right w:val="nil"/>
                <w:between w:val="nil"/>
              </w:pBdr>
              <w:ind w:left="720"/>
              <w:jc w:val="both"/>
              <w:rPr>
                <w:rFonts w:ascii="Arial" w:eastAsia="Arial" w:hAnsi="Arial" w:cs="Arial"/>
                <w:color w:val="000000"/>
                <w:sz w:val="22"/>
                <w:szCs w:val="22"/>
              </w:rPr>
            </w:pPr>
          </w:p>
          <w:p w14:paraId="2F72E664"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Grandes plataformas de E-</w:t>
            </w:r>
            <w:proofErr w:type="spellStart"/>
            <w:r>
              <w:rPr>
                <w:rFonts w:ascii="Arial" w:eastAsia="Arial" w:hAnsi="Arial" w:cs="Arial"/>
                <w:color w:val="000000"/>
                <w:sz w:val="22"/>
                <w:szCs w:val="22"/>
              </w:rPr>
              <w:t>commerce</w:t>
            </w:r>
            <w:proofErr w:type="spellEnd"/>
            <w:r>
              <w:rPr>
                <w:rFonts w:ascii="Arial" w:eastAsia="Arial" w:hAnsi="Arial" w:cs="Arial"/>
                <w:color w:val="000000"/>
                <w:sz w:val="22"/>
                <w:szCs w:val="22"/>
              </w:rPr>
              <w:t>, como Mercado Libre, también han incorporado la opción de rea</w:t>
            </w:r>
            <w:r>
              <w:rPr>
                <w:rFonts w:ascii="Arial" w:eastAsia="Arial" w:hAnsi="Arial" w:cs="Arial"/>
                <w:color w:val="000000"/>
                <w:sz w:val="22"/>
                <w:szCs w:val="22"/>
              </w:rPr>
              <w:t xml:space="preserve">lizar donaciones a través de sus plataformas en Medellín. Mediante la integración de </w:t>
            </w:r>
            <w:proofErr w:type="spellStart"/>
            <w:r>
              <w:rPr>
                <w:rFonts w:ascii="Arial" w:eastAsia="Arial" w:hAnsi="Arial" w:cs="Arial"/>
                <w:color w:val="000000"/>
                <w:sz w:val="22"/>
                <w:szCs w:val="22"/>
              </w:rPr>
              <w:t>APIs</w:t>
            </w:r>
            <w:proofErr w:type="spellEnd"/>
            <w:r>
              <w:rPr>
                <w:rFonts w:ascii="Arial" w:eastAsia="Arial" w:hAnsi="Arial" w:cs="Arial"/>
                <w:color w:val="000000"/>
                <w:sz w:val="22"/>
                <w:szCs w:val="22"/>
              </w:rPr>
              <w:t xml:space="preserve"> como la de Mercado Pago, los usuarios pueden realizar donaciones de forma segura y sencilla mientras compran en línea (Mercado Libre, 2021). Esta funcionalidad, que p</w:t>
            </w:r>
            <w:r>
              <w:rPr>
                <w:rFonts w:ascii="Arial" w:eastAsia="Arial" w:hAnsi="Arial" w:cs="Arial"/>
                <w:color w:val="000000"/>
                <w:sz w:val="22"/>
                <w:szCs w:val="22"/>
              </w:rPr>
              <w:t>ermite realizar aportes sin salir de la plataforma de compra, ha contribuido a democratizar el acceso a las donaciones y a fomentar la participación ciudadana en causas sociales.</w:t>
            </w:r>
          </w:p>
          <w:p w14:paraId="65FD57A7" w14:textId="77777777" w:rsidR="007F2C9B" w:rsidRDefault="007F2C9B">
            <w:pPr>
              <w:pBdr>
                <w:top w:val="nil"/>
                <w:left w:val="nil"/>
                <w:bottom w:val="nil"/>
                <w:right w:val="nil"/>
                <w:between w:val="nil"/>
              </w:pBdr>
              <w:ind w:left="720"/>
              <w:jc w:val="both"/>
              <w:rPr>
                <w:rFonts w:ascii="Arial" w:eastAsia="Arial" w:hAnsi="Arial" w:cs="Arial"/>
                <w:color w:val="000000"/>
                <w:sz w:val="22"/>
                <w:szCs w:val="22"/>
              </w:rPr>
            </w:pPr>
          </w:p>
          <w:p w14:paraId="43188CE4" w14:textId="77777777" w:rsidR="007F2C9B" w:rsidRDefault="005E569F">
            <w:pPr>
              <w:jc w:val="both"/>
              <w:rPr>
                <w:rFonts w:ascii="Arial" w:eastAsia="Arial" w:hAnsi="Arial" w:cs="Arial"/>
                <w:b/>
                <w:color w:val="000000"/>
                <w:sz w:val="22"/>
                <w:szCs w:val="22"/>
              </w:rPr>
            </w:pPr>
            <w:r>
              <w:rPr>
                <w:rFonts w:ascii="Arial" w:eastAsia="Arial" w:hAnsi="Arial" w:cs="Arial"/>
                <w:b/>
                <w:color w:val="000000"/>
              </w:rPr>
              <w:t>Conclusión</w:t>
            </w:r>
          </w:p>
          <w:p w14:paraId="1FE1DDE6" w14:textId="77777777" w:rsidR="007F2C9B" w:rsidRDefault="007F2C9B">
            <w:pPr>
              <w:jc w:val="both"/>
              <w:rPr>
                <w:rFonts w:ascii="Arial" w:eastAsia="Arial" w:hAnsi="Arial" w:cs="Arial"/>
                <w:color w:val="000000"/>
                <w:sz w:val="22"/>
                <w:szCs w:val="22"/>
              </w:rPr>
            </w:pPr>
          </w:p>
          <w:p w14:paraId="370A7694" w14:textId="77777777" w:rsidR="007F2C9B" w:rsidRDefault="005E569F">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 xml:space="preserve">La integración de </w:t>
            </w:r>
            <w:proofErr w:type="spellStart"/>
            <w:r>
              <w:rPr>
                <w:rFonts w:ascii="Arial" w:eastAsia="Arial" w:hAnsi="Arial" w:cs="Arial"/>
                <w:color w:val="000000"/>
                <w:sz w:val="22"/>
                <w:szCs w:val="22"/>
              </w:rPr>
              <w:t>APIs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chatbots</w:t>
            </w:r>
            <w:proofErr w:type="spellEnd"/>
            <w:r>
              <w:rPr>
                <w:rFonts w:ascii="Arial" w:eastAsia="Arial" w:hAnsi="Arial" w:cs="Arial"/>
                <w:color w:val="000000"/>
                <w:sz w:val="22"/>
                <w:szCs w:val="22"/>
              </w:rPr>
              <w:t xml:space="preserve"> y sistemas de donaciones en el E-</w:t>
            </w:r>
            <w:proofErr w:type="spellStart"/>
            <w:r>
              <w:rPr>
                <w:rFonts w:ascii="Arial" w:eastAsia="Arial" w:hAnsi="Arial" w:cs="Arial"/>
                <w:color w:val="000000"/>
                <w:sz w:val="22"/>
                <w:szCs w:val="22"/>
              </w:rPr>
              <w:t>commerce</w:t>
            </w:r>
            <w:proofErr w:type="spellEnd"/>
            <w:r>
              <w:rPr>
                <w:rFonts w:ascii="Arial" w:eastAsia="Arial" w:hAnsi="Arial" w:cs="Arial"/>
                <w:color w:val="000000"/>
                <w:sz w:val="22"/>
                <w:szCs w:val="22"/>
              </w:rPr>
              <w:t xml:space="preserve"> de Medellín representa una tendencia en alza, impulsada tanto por empresas grandes como pequeñas. Estas tecnologías no solo mejoran la experiencia del cliente y optimizan los proces</w:t>
            </w:r>
            <w:r>
              <w:rPr>
                <w:rFonts w:ascii="Arial" w:eastAsia="Arial" w:hAnsi="Arial" w:cs="Arial"/>
                <w:color w:val="000000"/>
                <w:sz w:val="22"/>
                <w:szCs w:val="22"/>
              </w:rPr>
              <w:t>os comerciales, sino que también fomentan la responsabilidad social y la competitividad de la ciudad en el ámbito del comercio electrónico. El apoyo de instituciones como la Cámara de Comercio de Medellín ha sido fundamental para democratizar el acceso a e</w:t>
            </w:r>
            <w:r>
              <w:rPr>
                <w:rFonts w:ascii="Arial" w:eastAsia="Arial" w:hAnsi="Arial" w:cs="Arial"/>
                <w:color w:val="000000"/>
                <w:sz w:val="22"/>
                <w:szCs w:val="22"/>
              </w:rPr>
              <w:t>stas herramientas y promover la digitalización de las empresas locales.</w:t>
            </w:r>
          </w:p>
          <w:p w14:paraId="2773E42F" w14:textId="77777777" w:rsidR="007F2C9B" w:rsidRDefault="007F2C9B">
            <w:pPr>
              <w:jc w:val="both"/>
              <w:rPr>
                <w:rFonts w:ascii="Arial" w:eastAsia="Arial" w:hAnsi="Arial" w:cs="Arial"/>
                <w:sz w:val="22"/>
                <w:szCs w:val="22"/>
              </w:rPr>
            </w:pPr>
          </w:p>
          <w:p w14:paraId="24059F71" w14:textId="77777777" w:rsidR="007F2C9B" w:rsidRDefault="007F2C9B">
            <w:pPr>
              <w:jc w:val="both"/>
              <w:rPr>
                <w:rFonts w:ascii="Arial" w:eastAsia="Arial" w:hAnsi="Arial" w:cs="Arial"/>
                <w:sz w:val="22"/>
                <w:szCs w:val="22"/>
              </w:rPr>
            </w:pPr>
          </w:p>
        </w:tc>
      </w:tr>
      <w:tr w:rsidR="007F2C9B" w14:paraId="3DB87A84" w14:textId="77777777">
        <w:trPr>
          <w:trHeight w:val="405"/>
        </w:trPr>
        <w:tc>
          <w:tcPr>
            <w:tcW w:w="9568" w:type="dxa"/>
            <w:gridSpan w:val="10"/>
            <w:tcBorders>
              <w:top w:val="single" w:sz="4" w:space="0" w:color="000000"/>
              <w:left w:val="single" w:sz="4" w:space="0" w:color="000000"/>
              <w:bottom w:val="single" w:sz="4" w:space="0" w:color="000000"/>
              <w:right w:val="single" w:sz="4" w:space="0" w:color="000000"/>
            </w:tcBorders>
          </w:tcPr>
          <w:p w14:paraId="6AE8DBC6" w14:textId="77777777" w:rsidR="007F2C9B" w:rsidRDefault="005E569F">
            <w:pPr>
              <w:spacing w:before="100" w:after="100"/>
              <w:jc w:val="both"/>
              <w:rPr>
                <w:rFonts w:ascii="Cambria" w:eastAsia="Cambria" w:hAnsi="Cambria" w:cs="Cambria"/>
                <w:b/>
                <w:sz w:val="22"/>
                <w:szCs w:val="22"/>
              </w:rPr>
            </w:pPr>
            <w:r>
              <w:rPr>
                <w:rFonts w:ascii="Cambria" w:eastAsia="Cambria" w:hAnsi="Cambria" w:cs="Cambria"/>
                <w:b/>
                <w:sz w:val="22"/>
                <w:szCs w:val="22"/>
              </w:rPr>
              <w:lastRenderedPageBreak/>
              <w:t>Resultados esperados:</w:t>
            </w:r>
          </w:p>
          <w:p w14:paraId="0244233C" w14:textId="77777777" w:rsidR="007F2C9B" w:rsidRDefault="007F2C9B">
            <w:pPr>
              <w:spacing w:before="100" w:after="100"/>
              <w:jc w:val="both"/>
              <w:rPr>
                <w:rFonts w:ascii="Cambria" w:eastAsia="Cambria" w:hAnsi="Cambria" w:cs="Cambria"/>
                <w:b/>
                <w:sz w:val="22"/>
                <w:szCs w:val="22"/>
              </w:rPr>
            </w:pPr>
          </w:p>
          <w:p w14:paraId="0B086248" w14:textId="77777777" w:rsidR="007F2C9B" w:rsidRDefault="005E569F">
            <w:pPr>
              <w:numPr>
                <w:ilvl w:val="0"/>
                <w:numId w:val="1"/>
              </w:numPr>
              <w:spacing w:before="280"/>
              <w:rPr>
                <w:rFonts w:ascii="Cambria" w:eastAsia="Cambria" w:hAnsi="Cambria" w:cs="Cambria"/>
              </w:rPr>
            </w:pPr>
            <w:r>
              <w:rPr>
                <w:rFonts w:ascii="Cambria" w:eastAsia="Cambria" w:hAnsi="Cambria" w:cs="Cambria"/>
                <w:b/>
              </w:rPr>
              <w:t>Planificación de Requerimientos del Software:</w:t>
            </w:r>
          </w:p>
          <w:p w14:paraId="5BAF2173" w14:textId="77777777" w:rsidR="007F2C9B" w:rsidRDefault="005E569F">
            <w:pPr>
              <w:numPr>
                <w:ilvl w:val="1"/>
                <w:numId w:val="1"/>
              </w:numPr>
            </w:pPr>
            <w:r>
              <w:rPr>
                <w:rFonts w:ascii="Cambria" w:eastAsia="Cambria" w:hAnsi="Cambria" w:cs="Cambria"/>
                <w:b/>
              </w:rPr>
              <w:lastRenderedPageBreak/>
              <w:t>Resultado esperado:</w:t>
            </w:r>
            <w:r>
              <w:rPr>
                <w:rFonts w:ascii="Cambria" w:eastAsia="Cambria" w:hAnsi="Cambria" w:cs="Cambria"/>
              </w:rPr>
              <w:t xml:space="preserve"> Un documento detallado de los requerimientos del software que describa las funcionalidades esenciales y deseables, como la gestión de usuarios, inventario, carrito de compras, pagos y donaciones.</w:t>
            </w:r>
          </w:p>
          <w:p w14:paraId="68A31993" w14:textId="77777777" w:rsidR="007F2C9B" w:rsidRDefault="005E569F">
            <w:pPr>
              <w:numPr>
                <w:ilvl w:val="1"/>
                <w:numId w:val="1"/>
              </w:numPr>
            </w:pPr>
            <w:r>
              <w:rPr>
                <w:rFonts w:ascii="Cambria" w:eastAsia="Cambria" w:hAnsi="Cambria" w:cs="Cambria"/>
              </w:rPr>
              <w:t>La selección adecuada de herramientas y tecnologías de desa</w:t>
            </w:r>
            <w:r>
              <w:rPr>
                <w:rFonts w:ascii="Cambria" w:eastAsia="Cambria" w:hAnsi="Cambria" w:cs="Cambria"/>
              </w:rPr>
              <w:t>rrollo que garanticen un sistema robusto, escalable y seguro.</w:t>
            </w:r>
          </w:p>
          <w:p w14:paraId="54190108" w14:textId="77777777" w:rsidR="007F2C9B" w:rsidRDefault="005E569F">
            <w:pPr>
              <w:numPr>
                <w:ilvl w:val="1"/>
                <w:numId w:val="1"/>
              </w:numPr>
            </w:pPr>
            <w:r>
              <w:rPr>
                <w:rFonts w:ascii="Cambria" w:eastAsia="Cambria" w:hAnsi="Cambria" w:cs="Cambria"/>
              </w:rPr>
              <w:t>Una arquitectura bien definida que permita integrar todos los módulos del sistema de forma eficiente, asegurando que el software pueda crecer a medida que la tienda virtual expanda su base de us</w:t>
            </w:r>
            <w:r>
              <w:rPr>
                <w:rFonts w:ascii="Cambria" w:eastAsia="Cambria" w:hAnsi="Cambria" w:cs="Cambria"/>
              </w:rPr>
              <w:t>uarios y productos.</w:t>
            </w:r>
          </w:p>
          <w:p w14:paraId="5E496792" w14:textId="77777777" w:rsidR="007F2C9B" w:rsidRDefault="005E569F">
            <w:pPr>
              <w:numPr>
                <w:ilvl w:val="0"/>
                <w:numId w:val="1"/>
              </w:numPr>
              <w:rPr>
                <w:rFonts w:ascii="Cambria" w:eastAsia="Cambria" w:hAnsi="Cambria" w:cs="Cambria"/>
              </w:rPr>
            </w:pPr>
            <w:r>
              <w:rPr>
                <w:rFonts w:ascii="Cambria" w:eastAsia="Cambria" w:hAnsi="Cambria" w:cs="Cambria"/>
                <w:b/>
              </w:rPr>
              <w:t>Diseño de la Base de Datos y Mockups (Interfaces Gráficas):</w:t>
            </w:r>
          </w:p>
          <w:p w14:paraId="411739CF" w14:textId="77777777" w:rsidR="007F2C9B" w:rsidRDefault="005E569F">
            <w:pPr>
              <w:numPr>
                <w:ilvl w:val="1"/>
                <w:numId w:val="1"/>
              </w:numPr>
            </w:pPr>
            <w:r>
              <w:rPr>
                <w:rFonts w:ascii="Cambria" w:eastAsia="Cambria" w:hAnsi="Cambria" w:cs="Cambria"/>
                <w:b/>
              </w:rPr>
              <w:t>Resultado esperado:</w:t>
            </w:r>
            <w:r>
              <w:rPr>
                <w:rFonts w:ascii="Cambria" w:eastAsia="Cambria" w:hAnsi="Cambria" w:cs="Cambria"/>
              </w:rPr>
              <w:t xml:space="preserve"> Una base de datos eficiente que soporte todos los módulos del sistema, con relaciones bien definidas para gestionar usuarios, productos, pagos, inventario y</w:t>
            </w:r>
            <w:r>
              <w:rPr>
                <w:rFonts w:ascii="Cambria" w:eastAsia="Cambria" w:hAnsi="Cambria" w:cs="Cambria"/>
              </w:rPr>
              <w:t xml:space="preserve"> donaciones sin problemas de rendimiento.</w:t>
            </w:r>
          </w:p>
          <w:p w14:paraId="33119803" w14:textId="77777777" w:rsidR="007F2C9B" w:rsidRDefault="005E569F">
            <w:pPr>
              <w:numPr>
                <w:ilvl w:val="1"/>
                <w:numId w:val="1"/>
              </w:numPr>
            </w:pPr>
            <w:r>
              <w:rPr>
                <w:rFonts w:ascii="Cambria" w:eastAsia="Cambria" w:hAnsi="Cambria" w:cs="Cambria"/>
              </w:rPr>
              <w:t xml:space="preserve">Mockups funcionales y detallados de las interfaces gráficas que sean intuitivos, fáciles de usar y proporcionen una excelente experiencia de usuario. Esto incluirá formularios de pago, páginas de productos, vistas </w:t>
            </w:r>
            <w:r>
              <w:rPr>
                <w:rFonts w:ascii="Cambria" w:eastAsia="Cambria" w:hAnsi="Cambria" w:cs="Cambria"/>
              </w:rPr>
              <w:t>de carrito de compras, y el proceso de donaciones.</w:t>
            </w:r>
          </w:p>
          <w:p w14:paraId="45016E73" w14:textId="77777777" w:rsidR="007F2C9B" w:rsidRDefault="005E569F">
            <w:pPr>
              <w:numPr>
                <w:ilvl w:val="1"/>
                <w:numId w:val="1"/>
              </w:numPr>
            </w:pPr>
            <w:r>
              <w:rPr>
                <w:rFonts w:ascii="Cambria" w:eastAsia="Cambria" w:hAnsi="Cambria" w:cs="Cambria"/>
              </w:rPr>
              <w:t>Interfaces que respondan a las necesidades del usuario final, con un diseño que sea coherente con la marca y atractivo visualmente, para facilitar la navegación y aumentar la tasa de conversión.</w:t>
            </w:r>
          </w:p>
          <w:p w14:paraId="62F716EE" w14:textId="77777777" w:rsidR="007F2C9B" w:rsidRDefault="005E569F">
            <w:pPr>
              <w:numPr>
                <w:ilvl w:val="0"/>
                <w:numId w:val="1"/>
              </w:numPr>
              <w:rPr>
                <w:rFonts w:ascii="Cambria" w:eastAsia="Cambria" w:hAnsi="Cambria" w:cs="Cambria"/>
              </w:rPr>
            </w:pPr>
            <w:r>
              <w:rPr>
                <w:rFonts w:ascii="Cambria" w:eastAsia="Cambria" w:hAnsi="Cambria" w:cs="Cambria"/>
                <w:b/>
              </w:rPr>
              <w:t>Verificaci</w:t>
            </w:r>
            <w:r>
              <w:rPr>
                <w:rFonts w:ascii="Cambria" w:eastAsia="Cambria" w:hAnsi="Cambria" w:cs="Cambria"/>
                <w:b/>
              </w:rPr>
              <w:t>ón de Requerimientos y Pruebas de Funcionalidad:</w:t>
            </w:r>
          </w:p>
          <w:p w14:paraId="3C378A8B" w14:textId="77777777" w:rsidR="007F2C9B" w:rsidRDefault="005E569F">
            <w:pPr>
              <w:numPr>
                <w:ilvl w:val="1"/>
                <w:numId w:val="1"/>
              </w:numPr>
            </w:pPr>
            <w:r>
              <w:rPr>
                <w:rFonts w:ascii="Cambria" w:eastAsia="Cambria" w:hAnsi="Cambria" w:cs="Cambria"/>
                <w:b/>
              </w:rPr>
              <w:t>Resultado esperado:</w:t>
            </w:r>
            <w:r>
              <w:rPr>
                <w:rFonts w:ascii="Cambria" w:eastAsia="Cambria" w:hAnsi="Cambria" w:cs="Cambria"/>
              </w:rPr>
              <w:t xml:space="preserve"> Confirmación de que todos los requerimientos definidos se han implementado correctamente en cada módulo. Cada funcionalidad esencial (como el sistema de pago, seguimiento de pedidos y don</w:t>
            </w:r>
            <w:r>
              <w:rPr>
                <w:rFonts w:ascii="Cambria" w:eastAsia="Cambria" w:hAnsi="Cambria" w:cs="Cambria"/>
              </w:rPr>
              <w:t>aciones) se verifica que funciona correctamente.</w:t>
            </w:r>
          </w:p>
          <w:p w14:paraId="39CAC76B" w14:textId="77777777" w:rsidR="007F2C9B" w:rsidRDefault="005E569F">
            <w:pPr>
              <w:numPr>
                <w:ilvl w:val="1"/>
                <w:numId w:val="1"/>
              </w:numPr>
            </w:pPr>
            <w:r>
              <w:rPr>
                <w:rFonts w:ascii="Cambria" w:eastAsia="Cambria" w:hAnsi="Cambria" w:cs="Cambria"/>
              </w:rPr>
              <w:t>Un informe detallado de las pruebas de funcionalidad que certifique que el sistema cumple con los estándares de calidad requeridos. Las pruebas garantizarán que los módulos interactúan de manera fluida y efi</w:t>
            </w:r>
            <w:r>
              <w:rPr>
                <w:rFonts w:ascii="Cambria" w:eastAsia="Cambria" w:hAnsi="Cambria" w:cs="Cambria"/>
              </w:rPr>
              <w:t>ciente, sin errores en el proceso de compra o gestión de donaciones.</w:t>
            </w:r>
          </w:p>
          <w:p w14:paraId="3351344E" w14:textId="77777777" w:rsidR="007F2C9B" w:rsidRDefault="005E569F">
            <w:pPr>
              <w:numPr>
                <w:ilvl w:val="1"/>
                <w:numId w:val="1"/>
              </w:numPr>
            </w:pPr>
            <w:r>
              <w:rPr>
                <w:rFonts w:ascii="Cambria" w:eastAsia="Cambria" w:hAnsi="Cambria" w:cs="Cambria"/>
              </w:rPr>
              <w:t>Un sistema que sea estable y fiable, con todos los procesos funcionando según lo previsto (pago seguro, gestión eficiente de inventario, y seguimiento de pedidos/donaciones).</w:t>
            </w:r>
          </w:p>
          <w:p w14:paraId="4D506568" w14:textId="77777777" w:rsidR="007F2C9B" w:rsidRDefault="005E569F">
            <w:pPr>
              <w:numPr>
                <w:ilvl w:val="0"/>
                <w:numId w:val="1"/>
              </w:numPr>
              <w:rPr>
                <w:rFonts w:ascii="Cambria" w:eastAsia="Cambria" w:hAnsi="Cambria" w:cs="Cambria"/>
              </w:rPr>
            </w:pPr>
            <w:r>
              <w:rPr>
                <w:rFonts w:ascii="Cambria" w:eastAsia="Cambria" w:hAnsi="Cambria" w:cs="Cambria"/>
                <w:b/>
              </w:rPr>
              <w:t>Implementaci</w:t>
            </w:r>
            <w:r>
              <w:rPr>
                <w:rFonts w:ascii="Cambria" w:eastAsia="Cambria" w:hAnsi="Cambria" w:cs="Cambria"/>
                <w:b/>
              </w:rPr>
              <w:t>ón, Pruebas de Funcionalidad y Capacitación de Usuarios Finales:</w:t>
            </w:r>
          </w:p>
          <w:p w14:paraId="204F3527" w14:textId="77777777" w:rsidR="007F2C9B" w:rsidRDefault="005E569F">
            <w:pPr>
              <w:numPr>
                <w:ilvl w:val="1"/>
                <w:numId w:val="1"/>
              </w:numPr>
            </w:pPr>
            <w:r>
              <w:rPr>
                <w:rFonts w:ascii="Cambria" w:eastAsia="Cambria" w:hAnsi="Cambria" w:cs="Cambria"/>
                <w:b/>
              </w:rPr>
              <w:t>Resultado esperado:</w:t>
            </w:r>
            <w:r>
              <w:rPr>
                <w:rFonts w:ascii="Cambria" w:eastAsia="Cambria" w:hAnsi="Cambria" w:cs="Cambria"/>
              </w:rPr>
              <w:t xml:space="preserve"> El sistema completamente implementado y funcionando de manera fluida, con todas las funcionalidades operativas, como la gestión de usuarios, el carrito de compras, la pasa</w:t>
            </w:r>
            <w:r>
              <w:rPr>
                <w:rFonts w:ascii="Cambria" w:eastAsia="Cambria" w:hAnsi="Cambria" w:cs="Cambria"/>
              </w:rPr>
              <w:t xml:space="preserve">rela de pagos, el proceso de donaciones, y la atención al cliente mediante </w:t>
            </w:r>
            <w:proofErr w:type="spellStart"/>
            <w:r>
              <w:rPr>
                <w:rFonts w:ascii="Cambria" w:eastAsia="Cambria" w:hAnsi="Cambria" w:cs="Cambria"/>
              </w:rPr>
              <w:t>chatbot</w:t>
            </w:r>
            <w:proofErr w:type="spellEnd"/>
            <w:r>
              <w:rPr>
                <w:rFonts w:ascii="Cambria" w:eastAsia="Cambria" w:hAnsi="Cambria" w:cs="Cambria"/>
              </w:rPr>
              <w:t>.</w:t>
            </w:r>
          </w:p>
          <w:p w14:paraId="19B6E200" w14:textId="77777777" w:rsidR="007F2C9B" w:rsidRDefault="005E569F">
            <w:pPr>
              <w:numPr>
                <w:ilvl w:val="1"/>
                <w:numId w:val="1"/>
              </w:numPr>
            </w:pPr>
            <w:r>
              <w:rPr>
                <w:rFonts w:ascii="Cambria" w:eastAsia="Cambria" w:hAnsi="Cambria" w:cs="Cambria"/>
              </w:rPr>
              <w:t>Realización de pruebas finales para asegurar que no haya fallos en el sistema, tanto en términos de usabilidad como de rendimiento (por ejemplo, tiempo de carga rápido, pro</w:t>
            </w:r>
            <w:r>
              <w:rPr>
                <w:rFonts w:ascii="Cambria" w:eastAsia="Cambria" w:hAnsi="Cambria" w:cs="Cambria"/>
              </w:rPr>
              <w:t>cesos de pago sin errores).</w:t>
            </w:r>
          </w:p>
          <w:p w14:paraId="1808E2C2" w14:textId="77777777" w:rsidR="007F2C9B" w:rsidRDefault="005E569F">
            <w:pPr>
              <w:numPr>
                <w:ilvl w:val="1"/>
                <w:numId w:val="1"/>
              </w:numPr>
            </w:pPr>
            <w:r>
              <w:rPr>
                <w:rFonts w:ascii="Cambria" w:eastAsia="Cambria" w:hAnsi="Cambria" w:cs="Cambria"/>
              </w:rPr>
              <w:lastRenderedPageBreak/>
              <w:t>Capacitación exitosa de los usuarios finales, quienes deben sentirse cómodos utilizando el sistema, desde realizar compras hasta hacer donaciones o gestionar productos. Se espera que los usuarios puedan navegar fácilmente, reali</w:t>
            </w:r>
            <w:r>
              <w:rPr>
                <w:rFonts w:ascii="Cambria" w:eastAsia="Cambria" w:hAnsi="Cambria" w:cs="Cambria"/>
              </w:rPr>
              <w:t xml:space="preserve">zar pagos seguros y recibir soporte en caso de problemas a través del </w:t>
            </w:r>
            <w:proofErr w:type="spellStart"/>
            <w:r>
              <w:rPr>
                <w:rFonts w:ascii="Cambria" w:eastAsia="Cambria" w:hAnsi="Cambria" w:cs="Cambria"/>
              </w:rPr>
              <w:t>chatbot</w:t>
            </w:r>
            <w:proofErr w:type="spellEnd"/>
            <w:r>
              <w:rPr>
                <w:rFonts w:ascii="Cambria" w:eastAsia="Cambria" w:hAnsi="Cambria" w:cs="Cambria"/>
              </w:rPr>
              <w:t xml:space="preserve"> o atención al cliente.</w:t>
            </w:r>
          </w:p>
          <w:p w14:paraId="27EFEE44" w14:textId="77777777" w:rsidR="007F2C9B" w:rsidRDefault="005E569F">
            <w:pPr>
              <w:numPr>
                <w:ilvl w:val="1"/>
                <w:numId w:val="1"/>
              </w:numPr>
              <w:spacing w:after="280"/>
            </w:pPr>
            <w:r>
              <w:rPr>
                <w:rFonts w:ascii="Cambria" w:eastAsia="Cambria" w:hAnsi="Cambria" w:cs="Cambria"/>
              </w:rPr>
              <w:t>Retroalimentación positiva por parte de los usuarios finales, con una mejora en la satisfacción del cliente debido a la facilidad de uso del sistema y la e</w:t>
            </w:r>
            <w:r>
              <w:rPr>
                <w:rFonts w:ascii="Cambria" w:eastAsia="Cambria" w:hAnsi="Cambria" w:cs="Cambria"/>
              </w:rPr>
              <w:t>ficiencia del proceso de compra/donación.</w:t>
            </w:r>
          </w:p>
          <w:p w14:paraId="3A946C9D" w14:textId="77777777" w:rsidR="007F2C9B" w:rsidRDefault="005E569F">
            <w:pPr>
              <w:spacing w:before="280" w:after="280"/>
              <w:rPr>
                <w:rFonts w:ascii="Cambria" w:eastAsia="Cambria" w:hAnsi="Cambria" w:cs="Cambria"/>
              </w:rPr>
            </w:pPr>
            <w:r>
              <w:rPr>
                <w:rFonts w:ascii="Cambria" w:eastAsia="Cambria" w:hAnsi="Cambria" w:cs="Cambria"/>
              </w:rPr>
              <w:t>Estos resultados esperados reflejan la implementación exitosa del software y el cumplimiento de los objetivos definidos previamente, asegurando que tanto los usuarios como los administradores del sistema puedan uti</w:t>
            </w:r>
            <w:r>
              <w:rPr>
                <w:rFonts w:ascii="Cambria" w:eastAsia="Cambria" w:hAnsi="Cambria" w:cs="Cambria"/>
              </w:rPr>
              <w:t>lizarlo de manera eficiente y efectiva.</w:t>
            </w:r>
          </w:p>
          <w:p w14:paraId="6B178891" w14:textId="77777777" w:rsidR="007F2C9B" w:rsidRDefault="005E569F">
            <w:pPr>
              <w:spacing w:before="280" w:after="280"/>
              <w:rPr>
                <w:rFonts w:ascii="Quattrocento Sans" w:eastAsia="Quattrocento Sans" w:hAnsi="Quattrocento Sans" w:cs="Quattrocento Sans"/>
                <w:b/>
              </w:rPr>
            </w:pPr>
            <w:r>
              <w:rPr>
                <w:rFonts w:ascii="Quattrocento Sans" w:eastAsia="Quattrocento Sans" w:hAnsi="Quattrocento Sans" w:cs="Quattrocento Sans"/>
                <w:b/>
              </w:rPr>
              <w:t>Módulos del software:</w:t>
            </w:r>
          </w:p>
          <w:p w14:paraId="00DF1219"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Gestión de Usuarios:</w:t>
            </w:r>
          </w:p>
          <w:p w14:paraId="08C60075" w14:textId="77777777" w:rsidR="007F2C9B" w:rsidRDefault="005E569F">
            <w:pPr>
              <w:numPr>
                <w:ilvl w:val="0"/>
                <w:numId w:val="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Gestiona la creación, autenticación y administración de usuarios (clientes y administradores).</w:t>
            </w:r>
          </w:p>
          <w:p w14:paraId="2F0C44E6" w14:textId="77777777" w:rsidR="007F2C9B" w:rsidRDefault="005E569F">
            <w:pPr>
              <w:numPr>
                <w:ilvl w:val="0"/>
                <w:numId w:val="6"/>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04BBF9F9" w14:textId="77777777" w:rsidR="007F2C9B" w:rsidRDefault="005E569F">
            <w:pPr>
              <w:numPr>
                <w:ilvl w:val="1"/>
                <w:numId w:val="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Registro y autenticación de usuarios (inicio de sesión con email, redes sociales, etc.).</w:t>
            </w:r>
          </w:p>
          <w:p w14:paraId="3A716916" w14:textId="77777777" w:rsidR="007F2C9B" w:rsidRDefault="005E569F">
            <w:pPr>
              <w:numPr>
                <w:ilvl w:val="1"/>
                <w:numId w:val="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Perfiles de usuario con información personal, histori</w:t>
            </w:r>
            <w:r>
              <w:rPr>
                <w:rFonts w:ascii="Quattrocento Sans" w:eastAsia="Quattrocento Sans" w:hAnsi="Quattrocento Sans" w:cs="Quattrocento Sans"/>
              </w:rPr>
              <w:t>al de compras y preferencias.</w:t>
            </w:r>
          </w:p>
          <w:p w14:paraId="2BD945DA" w14:textId="77777777" w:rsidR="007F2C9B" w:rsidRDefault="005E569F">
            <w:pPr>
              <w:numPr>
                <w:ilvl w:val="1"/>
                <w:numId w:val="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Roles y permisos (clientes, administradores).</w:t>
            </w:r>
          </w:p>
          <w:p w14:paraId="495977B0" w14:textId="77777777" w:rsidR="007F2C9B" w:rsidRDefault="005E569F">
            <w:pPr>
              <w:numPr>
                <w:ilvl w:val="0"/>
                <w:numId w:val="6"/>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 sistema seguro y escalable que permita a los usuarios registrarse, autenticarse y gestionar sus cuentas sin problemas.</w:t>
            </w:r>
          </w:p>
          <w:p w14:paraId="08517D52"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Gestión de Productos:</w:t>
            </w:r>
          </w:p>
          <w:p w14:paraId="39417939" w14:textId="77777777" w:rsidR="007F2C9B" w:rsidRDefault="005E569F">
            <w:pPr>
              <w:numPr>
                <w:ilvl w:val="0"/>
                <w:numId w:val="7"/>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Administra la información de los productos ofrecidos en la tienda.</w:t>
            </w:r>
          </w:p>
          <w:p w14:paraId="1FD44FA8" w14:textId="77777777" w:rsidR="007F2C9B" w:rsidRDefault="005E569F">
            <w:pPr>
              <w:numPr>
                <w:ilvl w:val="0"/>
                <w:numId w:val="7"/>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2F00B29B" w14:textId="77777777" w:rsidR="007F2C9B" w:rsidRDefault="005E569F">
            <w:pPr>
              <w:numPr>
                <w:ilvl w:val="1"/>
                <w:numId w:val="7"/>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Creación, edición y eliminación de productos.</w:t>
            </w:r>
          </w:p>
          <w:p w14:paraId="48D09E3A" w14:textId="77777777" w:rsidR="007F2C9B" w:rsidRDefault="005E569F">
            <w:pPr>
              <w:numPr>
                <w:ilvl w:val="1"/>
                <w:numId w:val="7"/>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Categorización y filtrado de productos (por talla, color, precio, etc.).</w:t>
            </w:r>
          </w:p>
          <w:p w14:paraId="06530093" w14:textId="77777777" w:rsidR="007F2C9B" w:rsidRDefault="005E569F">
            <w:pPr>
              <w:numPr>
                <w:ilvl w:val="1"/>
                <w:numId w:val="7"/>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Detalles de productos (imágenes, descripciones, precios, reseñas).</w:t>
            </w:r>
          </w:p>
          <w:p w14:paraId="3949B14A" w14:textId="77777777" w:rsidR="007F2C9B" w:rsidRDefault="005E569F">
            <w:pPr>
              <w:numPr>
                <w:ilvl w:val="0"/>
                <w:numId w:val="7"/>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xml:space="preserve">: Una base de datos bien estructurada que permita a </w:t>
            </w:r>
            <w:r>
              <w:rPr>
                <w:rFonts w:ascii="Quattrocento Sans" w:eastAsia="Quattrocento Sans" w:hAnsi="Quattrocento Sans" w:cs="Quattrocento Sans"/>
              </w:rPr>
              <w:t>los administradores gestionar productos de manera eficiente y a los clientes encontrar lo que buscan fácilmente.</w:t>
            </w:r>
          </w:p>
          <w:p w14:paraId="5B232BF6"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Inventario:</w:t>
            </w:r>
          </w:p>
          <w:p w14:paraId="6F5A7287" w14:textId="77777777" w:rsidR="007F2C9B" w:rsidRDefault="005E569F">
            <w:pPr>
              <w:numPr>
                <w:ilvl w:val="0"/>
                <w:numId w:val="8"/>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Controla el stock de productos y alerta sobre niveles bajos.</w:t>
            </w:r>
          </w:p>
          <w:p w14:paraId="7BE8900A" w14:textId="77777777" w:rsidR="007F2C9B" w:rsidRDefault="005E569F">
            <w:pPr>
              <w:numPr>
                <w:ilvl w:val="0"/>
                <w:numId w:val="8"/>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23EAB829" w14:textId="77777777" w:rsidR="007F2C9B" w:rsidRDefault="005E569F">
            <w:pPr>
              <w:numPr>
                <w:ilvl w:val="1"/>
                <w:numId w:val="8"/>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lastRenderedPageBreak/>
              <w:t>Actualización automática del inventario tras cada compra.</w:t>
            </w:r>
          </w:p>
          <w:p w14:paraId="7EA7BF5A" w14:textId="77777777" w:rsidR="007F2C9B" w:rsidRDefault="005E569F">
            <w:pPr>
              <w:numPr>
                <w:ilvl w:val="1"/>
                <w:numId w:val="8"/>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Alertas de reposición cuando el stock es bajo.</w:t>
            </w:r>
          </w:p>
          <w:p w14:paraId="0464E453" w14:textId="77777777" w:rsidR="007F2C9B" w:rsidRDefault="005E569F">
            <w:pPr>
              <w:numPr>
                <w:ilvl w:val="1"/>
                <w:numId w:val="8"/>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Gestión de variantes de productos (tallas, colores, etc.).</w:t>
            </w:r>
          </w:p>
          <w:p w14:paraId="2D97E4BF" w14:textId="77777777" w:rsidR="007F2C9B" w:rsidRDefault="005E569F">
            <w:pPr>
              <w:numPr>
                <w:ilvl w:val="0"/>
                <w:numId w:val="8"/>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 sistema que evite ventas de productos agotados y optimice la gestión del inventario.</w:t>
            </w:r>
          </w:p>
          <w:p w14:paraId="372F4DC0"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Carrito de Compras:</w:t>
            </w:r>
          </w:p>
          <w:p w14:paraId="2CC69AD7" w14:textId="77777777" w:rsidR="007F2C9B" w:rsidRDefault="005E569F">
            <w:pPr>
              <w:numPr>
                <w:ilvl w:val="0"/>
                <w:numId w:val="9"/>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Permite a los usuarios agregar, modificar y eliminar productos antes de finalizar la compra.</w:t>
            </w:r>
          </w:p>
          <w:p w14:paraId="5A2EE6A5" w14:textId="77777777" w:rsidR="007F2C9B" w:rsidRDefault="005E569F">
            <w:pPr>
              <w:numPr>
                <w:ilvl w:val="0"/>
                <w:numId w:val="9"/>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54533F27" w14:textId="77777777" w:rsidR="007F2C9B" w:rsidRDefault="005E569F">
            <w:pPr>
              <w:numPr>
                <w:ilvl w:val="1"/>
                <w:numId w:val="9"/>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Agregar/eliminar productos del carrito.</w:t>
            </w:r>
          </w:p>
          <w:p w14:paraId="18AA94A3" w14:textId="77777777" w:rsidR="007F2C9B" w:rsidRDefault="005E569F">
            <w:pPr>
              <w:numPr>
                <w:ilvl w:val="1"/>
                <w:numId w:val="9"/>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Calcular totales (subtotal, impuestos, descuentos, envío).</w:t>
            </w:r>
          </w:p>
          <w:p w14:paraId="6314E00B" w14:textId="77777777" w:rsidR="007F2C9B" w:rsidRDefault="005E569F">
            <w:pPr>
              <w:numPr>
                <w:ilvl w:val="1"/>
                <w:numId w:val="9"/>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Guardar carritos para compras futuras.</w:t>
            </w:r>
          </w:p>
          <w:p w14:paraId="32E3F3FE" w14:textId="77777777" w:rsidR="007F2C9B" w:rsidRDefault="005E569F">
            <w:pPr>
              <w:numPr>
                <w:ilvl w:val="0"/>
                <w:numId w:val="9"/>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Una experiencia de compra fluida y sin fricciones que aumente la tasa de conversión.</w:t>
            </w:r>
          </w:p>
          <w:p w14:paraId="6E14239F"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Pagos:</w:t>
            </w:r>
          </w:p>
          <w:p w14:paraId="15A78E7D" w14:textId="77777777" w:rsidR="007F2C9B" w:rsidRDefault="005E569F">
            <w:pPr>
              <w:numPr>
                <w:ilvl w:val="0"/>
                <w:numId w:val="10"/>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Gestiona transacciones financieras de manera segura.</w:t>
            </w:r>
          </w:p>
          <w:p w14:paraId="58121179" w14:textId="77777777" w:rsidR="007F2C9B" w:rsidRDefault="005E569F">
            <w:pPr>
              <w:numPr>
                <w:ilvl w:val="0"/>
                <w:numId w:val="10"/>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48353469" w14:textId="77777777" w:rsidR="007F2C9B" w:rsidRDefault="005E569F">
            <w:pPr>
              <w:numPr>
                <w:ilvl w:val="1"/>
                <w:numId w:val="10"/>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Integración con pasarelas de pago (PSE, tarjetas de crédito/débito, PayPal, etc.).</w:t>
            </w:r>
          </w:p>
          <w:p w14:paraId="3C2877BC" w14:textId="77777777" w:rsidR="007F2C9B" w:rsidRDefault="005E569F">
            <w:pPr>
              <w:numPr>
                <w:ilvl w:val="1"/>
                <w:numId w:val="10"/>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Procesamiento seguro de pagos (SSL, encriptación).</w:t>
            </w:r>
          </w:p>
          <w:p w14:paraId="77864E18" w14:textId="77777777" w:rsidR="007F2C9B" w:rsidRDefault="005E569F">
            <w:pPr>
              <w:numPr>
                <w:ilvl w:val="1"/>
                <w:numId w:val="10"/>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Confirmación de pagos y generación de facturas electrónicas.</w:t>
            </w:r>
          </w:p>
          <w:p w14:paraId="766EF703" w14:textId="77777777" w:rsidR="007F2C9B" w:rsidRDefault="005E569F">
            <w:pPr>
              <w:numPr>
                <w:ilvl w:val="0"/>
                <w:numId w:val="10"/>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 sistema de pagos confiable y seguro qu</w:t>
            </w:r>
            <w:r>
              <w:rPr>
                <w:rFonts w:ascii="Quattrocento Sans" w:eastAsia="Quattrocento Sans" w:hAnsi="Quattrocento Sans" w:cs="Quattrocento Sans"/>
              </w:rPr>
              <w:t>e inspire confianza en los clientes.</w:t>
            </w:r>
          </w:p>
          <w:p w14:paraId="1A071784"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Donaciones:</w:t>
            </w:r>
          </w:p>
          <w:p w14:paraId="1D1DEC4F" w14:textId="77777777" w:rsidR="007F2C9B" w:rsidRDefault="005E569F">
            <w:pPr>
              <w:numPr>
                <w:ilvl w:val="0"/>
                <w:numId w:val="12"/>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Permite a los usuarios realizar donaciones de manera sencilla.</w:t>
            </w:r>
          </w:p>
          <w:p w14:paraId="1FFF65DF" w14:textId="77777777" w:rsidR="007F2C9B" w:rsidRDefault="005E569F">
            <w:pPr>
              <w:numPr>
                <w:ilvl w:val="0"/>
                <w:numId w:val="12"/>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23F3E751" w14:textId="77777777" w:rsidR="007F2C9B" w:rsidRDefault="005E569F">
            <w:pPr>
              <w:numPr>
                <w:ilvl w:val="1"/>
                <w:numId w:val="12"/>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Formulario de donaciones con opciones de monto.</w:t>
            </w:r>
          </w:p>
          <w:p w14:paraId="5EFDD6F4" w14:textId="77777777" w:rsidR="007F2C9B" w:rsidRDefault="005E569F">
            <w:pPr>
              <w:numPr>
                <w:ilvl w:val="1"/>
                <w:numId w:val="12"/>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Integración con pasarelas de pago.</w:t>
            </w:r>
          </w:p>
          <w:p w14:paraId="4B2C4840" w14:textId="77777777" w:rsidR="007F2C9B" w:rsidRDefault="005E569F">
            <w:pPr>
              <w:numPr>
                <w:ilvl w:val="1"/>
                <w:numId w:val="12"/>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Confirmación y recibo de donaciones.</w:t>
            </w:r>
          </w:p>
          <w:p w14:paraId="7CDC9185" w14:textId="77777777" w:rsidR="007F2C9B" w:rsidRDefault="005E569F">
            <w:pPr>
              <w:numPr>
                <w:ilvl w:val="0"/>
                <w:numId w:val="12"/>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 proceso de donación rápido y transparente que fomente la participación de los usuarios.</w:t>
            </w:r>
          </w:p>
          <w:p w14:paraId="34C78617"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 xml:space="preserve">Módulo de </w:t>
            </w:r>
            <w:proofErr w:type="spellStart"/>
            <w:r>
              <w:rPr>
                <w:rFonts w:ascii="Quattrocento Sans" w:eastAsia="Quattrocento Sans" w:hAnsi="Quattrocento Sans" w:cs="Quattrocento Sans"/>
                <w:b/>
                <w:color w:val="000000"/>
              </w:rPr>
              <w:t>Chatbot</w:t>
            </w:r>
            <w:proofErr w:type="spellEnd"/>
            <w:r>
              <w:rPr>
                <w:rFonts w:ascii="Quattrocento Sans" w:eastAsia="Quattrocento Sans" w:hAnsi="Quattrocento Sans" w:cs="Quattrocento Sans"/>
                <w:b/>
                <w:color w:val="000000"/>
              </w:rPr>
              <w:t>/Atención al Cliente:</w:t>
            </w:r>
          </w:p>
          <w:p w14:paraId="656FF40C" w14:textId="77777777" w:rsidR="007F2C9B" w:rsidRDefault="005E569F">
            <w:pPr>
              <w:numPr>
                <w:ilvl w:val="0"/>
                <w:numId w:val="13"/>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Brinda soporte automatizado y en tiempo real a los usuarios.</w:t>
            </w:r>
          </w:p>
          <w:p w14:paraId="12F26C72" w14:textId="77777777" w:rsidR="007F2C9B" w:rsidRDefault="005E569F">
            <w:pPr>
              <w:numPr>
                <w:ilvl w:val="0"/>
                <w:numId w:val="13"/>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7936FD18" w14:textId="77777777" w:rsidR="007F2C9B" w:rsidRDefault="005E569F">
            <w:pPr>
              <w:numPr>
                <w:ilvl w:val="1"/>
                <w:numId w:val="13"/>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Respuestas automatizadas a preguntas frecuentes.</w:t>
            </w:r>
          </w:p>
          <w:p w14:paraId="4D987DF3" w14:textId="77777777" w:rsidR="007F2C9B" w:rsidRDefault="005E569F">
            <w:pPr>
              <w:numPr>
                <w:ilvl w:val="1"/>
                <w:numId w:val="13"/>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Integración con sistemas de atención al cliente (</w:t>
            </w:r>
            <w:proofErr w:type="spellStart"/>
            <w:r>
              <w:rPr>
                <w:rFonts w:ascii="Quattrocento Sans" w:eastAsia="Quattrocento Sans" w:hAnsi="Quattrocento Sans" w:cs="Quattrocento Sans"/>
              </w:rPr>
              <w:t>Zendesk</w:t>
            </w:r>
            <w:proofErr w:type="spellEnd"/>
            <w:r>
              <w:rPr>
                <w:rFonts w:ascii="Quattrocento Sans" w:eastAsia="Quattrocento Sans" w:hAnsi="Quattrocento Sans" w:cs="Quattrocento Sans"/>
              </w:rPr>
              <w:t xml:space="preserve">, </w:t>
            </w:r>
            <w:proofErr w:type="spellStart"/>
            <w:r>
              <w:rPr>
                <w:rFonts w:ascii="Quattrocento Sans" w:eastAsia="Quattrocento Sans" w:hAnsi="Quattrocento Sans" w:cs="Quattrocento Sans"/>
              </w:rPr>
              <w:t>Intercom</w:t>
            </w:r>
            <w:proofErr w:type="spellEnd"/>
            <w:r>
              <w:rPr>
                <w:rFonts w:ascii="Quattrocento Sans" w:eastAsia="Quattrocento Sans" w:hAnsi="Quattrocento Sans" w:cs="Quattrocento Sans"/>
              </w:rPr>
              <w:t>).</w:t>
            </w:r>
          </w:p>
          <w:p w14:paraId="6E24B368" w14:textId="77777777" w:rsidR="007F2C9B" w:rsidRDefault="005E569F">
            <w:pPr>
              <w:numPr>
                <w:ilvl w:val="1"/>
                <w:numId w:val="13"/>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lastRenderedPageBreak/>
              <w:t>Escalación a agentes humanos cuando sea necesario.</w:t>
            </w:r>
          </w:p>
          <w:p w14:paraId="11039EB6" w14:textId="77777777" w:rsidR="007F2C9B" w:rsidRDefault="005E569F">
            <w:pPr>
              <w:numPr>
                <w:ilvl w:val="0"/>
                <w:numId w:val="13"/>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Mejora en la satisfacción del cliente gracias a respuestas rápidas y eficientes.</w:t>
            </w:r>
          </w:p>
          <w:p w14:paraId="52EC5E65"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Envío y Seguimiento de Pedidos:</w:t>
            </w:r>
          </w:p>
          <w:p w14:paraId="50EE1DF6" w14:textId="77777777" w:rsidR="007F2C9B" w:rsidRDefault="005E569F">
            <w:pPr>
              <w:numPr>
                <w:ilvl w:val="0"/>
                <w:numId w:val="14"/>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Gestiona el envío y seguimiento de pedidos.</w:t>
            </w:r>
          </w:p>
          <w:p w14:paraId="5A0034F7" w14:textId="77777777" w:rsidR="007F2C9B" w:rsidRDefault="005E569F">
            <w:pPr>
              <w:numPr>
                <w:ilvl w:val="0"/>
                <w:numId w:val="14"/>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54FCD653" w14:textId="77777777" w:rsidR="007F2C9B" w:rsidRDefault="005E569F">
            <w:pPr>
              <w:numPr>
                <w:ilvl w:val="1"/>
                <w:numId w:val="14"/>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Cálculo de costos de envío.</w:t>
            </w:r>
          </w:p>
          <w:p w14:paraId="02B70BE4" w14:textId="77777777" w:rsidR="007F2C9B" w:rsidRDefault="005E569F">
            <w:pPr>
              <w:numPr>
                <w:ilvl w:val="1"/>
                <w:numId w:val="14"/>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Integración con servicios de mensajería (FedEx, DHL, etc.).</w:t>
            </w:r>
          </w:p>
          <w:p w14:paraId="434FE638" w14:textId="77777777" w:rsidR="007F2C9B" w:rsidRDefault="005E569F">
            <w:pPr>
              <w:numPr>
                <w:ilvl w:val="1"/>
                <w:numId w:val="14"/>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Seguimiento en tiempo real del estado del pedido.</w:t>
            </w:r>
          </w:p>
          <w:p w14:paraId="6B3FDB9E" w14:textId="77777777" w:rsidR="007F2C9B" w:rsidRDefault="005E569F">
            <w:pPr>
              <w:numPr>
                <w:ilvl w:val="0"/>
                <w:numId w:val="14"/>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 sistema que brinde transparencia y confianza a los clientes sobre el estado de sus pedidos.</w:t>
            </w:r>
          </w:p>
          <w:p w14:paraId="0BD9351D"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Administración:</w:t>
            </w:r>
          </w:p>
          <w:p w14:paraId="26D73EA0" w14:textId="77777777" w:rsidR="007F2C9B" w:rsidRDefault="005E569F">
            <w:pPr>
              <w:numPr>
                <w:ilvl w:val="0"/>
                <w:numId w:val="15"/>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w:t>
            </w:r>
            <w:r>
              <w:rPr>
                <w:rFonts w:ascii="Quattrocento Sans" w:eastAsia="Quattrocento Sans" w:hAnsi="Quattrocento Sans" w:cs="Quattrocento Sans"/>
                <w:b/>
              </w:rPr>
              <w:t>onalidad</w:t>
            </w:r>
            <w:r>
              <w:rPr>
                <w:rFonts w:ascii="Quattrocento Sans" w:eastAsia="Quattrocento Sans" w:hAnsi="Quattrocento Sans" w:cs="Quattrocento Sans"/>
              </w:rPr>
              <w:t>: Permite a los administradores gestionar toda la plataforma.</w:t>
            </w:r>
          </w:p>
          <w:p w14:paraId="2A8A5698" w14:textId="77777777" w:rsidR="007F2C9B" w:rsidRDefault="005E569F">
            <w:pPr>
              <w:numPr>
                <w:ilvl w:val="0"/>
                <w:numId w:val="15"/>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1828D03A" w14:textId="77777777" w:rsidR="007F2C9B" w:rsidRDefault="005E569F">
            <w:pPr>
              <w:numPr>
                <w:ilvl w:val="1"/>
                <w:numId w:val="15"/>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Panel de control con métricas clave (ventas, usuarios, inventario).</w:t>
            </w:r>
          </w:p>
          <w:p w14:paraId="70C8EDBA" w14:textId="77777777" w:rsidR="007F2C9B" w:rsidRDefault="005E569F">
            <w:pPr>
              <w:numPr>
                <w:ilvl w:val="1"/>
                <w:numId w:val="15"/>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Gestión de usuarios, productos, pedidos y donaciones.</w:t>
            </w:r>
          </w:p>
          <w:p w14:paraId="6754DC4C" w14:textId="77777777" w:rsidR="007F2C9B" w:rsidRDefault="005E569F">
            <w:pPr>
              <w:numPr>
                <w:ilvl w:val="1"/>
                <w:numId w:val="15"/>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Configuración de la tienda (diseño, políticas, pasarelas de pago).</w:t>
            </w:r>
          </w:p>
          <w:p w14:paraId="3D9446D2" w14:textId="77777777" w:rsidR="007F2C9B" w:rsidRDefault="005E569F">
            <w:pPr>
              <w:numPr>
                <w:ilvl w:val="0"/>
                <w:numId w:val="15"/>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Una herramienta integral que facilite la gestión diaria de la tienda.</w:t>
            </w:r>
          </w:p>
          <w:p w14:paraId="7C6DBFC0" w14:textId="77777777" w:rsidR="007F2C9B" w:rsidRDefault="005E569F">
            <w:pPr>
              <w:pStyle w:val="Ttulo3"/>
              <w:rPr>
                <w:rFonts w:ascii="Quattrocento Sans" w:eastAsia="Quattrocento Sans" w:hAnsi="Quattrocento Sans" w:cs="Quattrocento Sans"/>
                <w:color w:val="000000"/>
              </w:rPr>
            </w:pPr>
            <w:r>
              <w:rPr>
                <w:rFonts w:ascii="Quattrocento Sans" w:eastAsia="Quattrocento Sans" w:hAnsi="Quattrocento Sans" w:cs="Quattrocento Sans"/>
                <w:b/>
                <w:color w:val="000000"/>
              </w:rPr>
              <w:t>Módulo de Reportes y Análisis:</w:t>
            </w:r>
          </w:p>
          <w:p w14:paraId="1962244F" w14:textId="77777777" w:rsidR="007F2C9B" w:rsidRDefault="005E569F">
            <w:pPr>
              <w:numPr>
                <w:ilvl w:val="0"/>
                <w:numId w:val="1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b/>
              </w:rPr>
              <w:t>Funcionalidad</w:t>
            </w:r>
            <w:r>
              <w:rPr>
                <w:rFonts w:ascii="Quattrocento Sans" w:eastAsia="Quattrocento Sans" w:hAnsi="Quattrocento Sans" w:cs="Quattrocento Sans"/>
              </w:rPr>
              <w:t>: Genera informes y análisis para la toma de decisiones.</w:t>
            </w:r>
          </w:p>
          <w:p w14:paraId="6517B267" w14:textId="77777777" w:rsidR="007F2C9B" w:rsidRDefault="005E569F">
            <w:pPr>
              <w:numPr>
                <w:ilvl w:val="0"/>
                <w:numId w:val="16"/>
              </w:numPr>
              <w:pBdr>
                <w:top w:val="nil"/>
                <w:left w:val="nil"/>
                <w:bottom w:val="nil"/>
                <w:right w:val="nil"/>
                <w:between w:val="nil"/>
              </w:pBdr>
              <w:spacing w:after="60"/>
              <w:rPr>
                <w:rFonts w:ascii="Quattrocento Sans" w:eastAsia="Quattrocento Sans" w:hAnsi="Quattrocento Sans" w:cs="Quattrocento Sans"/>
              </w:rPr>
            </w:pPr>
            <w:r>
              <w:rPr>
                <w:rFonts w:ascii="Quattrocento Sans" w:eastAsia="Quattrocento Sans" w:hAnsi="Quattrocento Sans" w:cs="Quattrocento Sans"/>
                <w:b/>
              </w:rPr>
              <w:t>Características</w:t>
            </w:r>
            <w:r>
              <w:rPr>
                <w:rFonts w:ascii="Quattrocento Sans" w:eastAsia="Quattrocento Sans" w:hAnsi="Quattrocento Sans" w:cs="Quattrocento Sans"/>
              </w:rPr>
              <w:t>:</w:t>
            </w:r>
          </w:p>
          <w:p w14:paraId="5924131A" w14:textId="77777777" w:rsidR="007F2C9B" w:rsidRDefault="005E569F">
            <w:pPr>
              <w:numPr>
                <w:ilvl w:val="1"/>
                <w:numId w:val="1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Reportes de ventas, inventario y donaciones.</w:t>
            </w:r>
          </w:p>
          <w:p w14:paraId="57FDA5AF" w14:textId="77777777" w:rsidR="007F2C9B" w:rsidRDefault="005E569F">
            <w:pPr>
              <w:numPr>
                <w:ilvl w:val="1"/>
                <w:numId w:val="1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Análisis de comportamiento del usuario.</w:t>
            </w:r>
          </w:p>
          <w:p w14:paraId="38CA113A" w14:textId="77777777" w:rsidR="007F2C9B" w:rsidRDefault="005E569F">
            <w:pPr>
              <w:numPr>
                <w:ilvl w:val="1"/>
                <w:numId w:val="16"/>
              </w:numPr>
              <w:pBdr>
                <w:top w:val="nil"/>
                <w:left w:val="nil"/>
                <w:bottom w:val="nil"/>
                <w:right w:val="nil"/>
                <w:between w:val="nil"/>
              </w:pBdr>
              <w:rPr>
                <w:rFonts w:ascii="Quattrocento Sans" w:eastAsia="Quattrocento Sans" w:hAnsi="Quattrocento Sans" w:cs="Quattrocento Sans"/>
              </w:rPr>
            </w:pPr>
            <w:r>
              <w:rPr>
                <w:rFonts w:ascii="Quattrocento Sans" w:eastAsia="Quattrocento Sans" w:hAnsi="Quattrocento Sans" w:cs="Quattrocento Sans"/>
              </w:rPr>
              <w:t>Exportación de datos en diferentes formatos (PDF, Excel).</w:t>
            </w:r>
          </w:p>
          <w:p w14:paraId="3B03B211" w14:textId="77777777" w:rsidR="007F2C9B" w:rsidRDefault="005E569F">
            <w:pPr>
              <w:numPr>
                <w:ilvl w:val="0"/>
                <w:numId w:val="16"/>
              </w:numPr>
              <w:pBdr>
                <w:top w:val="nil"/>
                <w:left w:val="nil"/>
                <w:bottom w:val="nil"/>
                <w:right w:val="nil"/>
                <w:between w:val="nil"/>
              </w:pBdr>
              <w:spacing w:after="280"/>
              <w:rPr>
                <w:rFonts w:ascii="Quattrocento Sans" w:eastAsia="Quattrocento Sans" w:hAnsi="Quattrocento Sans" w:cs="Quattrocento Sans"/>
              </w:rPr>
            </w:pPr>
            <w:r>
              <w:rPr>
                <w:rFonts w:ascii="Quattrocento Sans" w:eastAsia="Quattrocento Sans" w:hAnsi="Quattrocento Sans" w:cs="Quattrocento Sans"/>
                <w:b/>
              </w:rPr>
              <w:t>Resultado esperado</w:t>
            </w:r>
            <w:r>
              <w:rPr>
                <w:rFonts w:ascii="Quattrocento Sans" w:eastAsia="Quattrocento Sans" w:hAnsi="Quattrocento Sans" w:cs="Quattrocento Sans"/>
              </w:rPr>
              <w:t>: Información clara y accesible que permita optimizar la operación y estrategia de la tienda.</w:t>
            </w:r>
          </w:p>
          <w:p w14:paraId="17D30168" w14:textId="77777777" w:rsidR="007F2C9B" w:rsidRDefault="007F2C9B">
            <w:pPr>
              <w:pBdr>
                <w:top w:val="nil"/>
                <w:left w:val="nil"/>
                <w:bottom w:val="nil"/>
                <w:right w:val="nil"/>
                <w:between w:val="nil"/>
              </w:pBdr>
              <w:spacing w:after="280"/>
              <w:rPr>
                <w:rFonts w:ascii="Quattrocento Sans" w:eastAsia="Quattrocento Sans" w:hAnsi="Quattrocento Sans" w:cs="Quattrocento Sans"/>
                <w:color w:val="404040"/>
              </w:rPr>
            </w:pPr>
          </w:p>
          <w:p w14:paraId="14E9B459" w14:textId="77777777" w:rsidR="007F2C9B" w:rsidRDefault="007F2C9B">
            <w:pPr>
              <w:pBdr>
                <w:top w:val="nil"/>
                <w:left w:val="nil"/>
                <w:bottom w:val="nil"/>
                <w:right w:val="nil"/>
                <w:between w:val="nil"/>
              </w:pBdr>
              <w:spacing w:after="280"/>
              <w:rPr>
                <w:rFonts w:ascii="Quattrocento Sans" w:eastAsia="Quattrocento Sans" w:hAnsi="Quattrocento Sans" w:cs="Quattrocento Sans"/>
                <w:color w:val="404040"/>
              </w:rPr>
            </w:pPr>
          </w:p>
          <w:p w14:paraId="64B86B55" w14:textId="77777777" w:rsidR="007F2C9B" w:rsidRDefault="007F2C9B">
            <w:pPr>
              <w:pBdr>
                <w:top w:val="nil"/>
                <w:left w:val="nil"/>
                <w:bottom w:val="nil"/>
                <w:right w:val="nil"/>
                <w:between w:val="nil"/>
              </w:pBdr>
              <w:spacing w:after="280"/>
              <w:rPr>
                <w:rFonts w:ascii="Quattrocento Sans" w:eastAsia="Quattrocento Sans" w:hAnsi="Quattrocento Sans" w:cs="Quattrocento Sans"/>
                <w:color w:val="404040"/>
              </w:rPr>
            </w:pPr>
          </w:p>
          <w:p w14:paraId="11FA9424" w14:textId="77777777" w:rsidR="007F2C9B" w:rsidRDefault="007F2C9B">
            <w:pPr>
              <w:pBdr>
                <w:top w:val="nil"/>
                <w:left w:val="nil"/>
                <w:bottom w:val="nil"/>
                <w:right w:val="nil"/>
                <w:between w:val="nil"/>
              </w:pBdr>
              <w:spacing w:after="280"/>
              <w:rPr>
                <w:rFonts w:ascii="Quattrocento Sans" w:eastAsia="Quattrocento Sans" w:hAnsi="Quattrocento Sans" w:cs="Quattrocento Sans"/>
                <w:color w:val="404040"/>
              </w:rPr>
            </w:pPr>
          </w:p>
          <w:p w14:paraId="5511F102" w14:textId="77777777" w:rsidR="007F2C9B" w:rsidRDefault="007F2C9B">
            <w:pPr>
              <w:pBdr>
                <w:top w:val="nil"/>
                <w:left w:val="nil"/>
                <w:bottom w:val="nil"/>
                <w:right w:val="nil"/>
                <w:between w:val="nil"/>
              </w:pBdr>
              <w:spacing w:after="280"/>
              <w:rPr>
                <w:rFonts w:ascii="Quattrocento Sans" w:eastAsia="Quattrocento Sans" w:hAnsi="Quattrocento Sans" w:cs="Quattrocento Sans"/>
                <w:color w:val="404040"/>
              </w:rPr>
            </w:pPr>
          </w:p>
          <w:p w14:paraId="2C57C1F4" w14:textId="77777777" w:rsidR="007F2C9B" w:rsidRDefault="007F2C9B">
            <w:pPr>
              <w:spacing w:before="100" w:after="100"/>
              <w:jc w:val="both"/>
              <w:rPr>
                <w:rFonts w:ascii="Cambria" w:eastAsia="Cambria" w:hAnsi="Cambria" w:cs="Cambria"/>
                <w:b/>
                <w:sz w:val="22"/>
                <w:szCs w:val="22"/>
              </w:rPr>
            </w:pPr>
          </w:p>
        </w:tc>
      </w:tr>
      <w:tr w:rsidR="007F2C9B" w14:paraId="4E56D725" w14:textId="77777777">
        <w:trPr>
          <w:trHeight w:val="405"/>
        </w:trPr>
        <w:tc>
          <w:tcPr>
            <w:tcW w:w="9568" w:type="dxa"/>
            <w:gridSpan w:val="10"/>
            <w:tcBorders>
              <w:top w:val="single" w:sz="4" w:space="0" w:color="000000"/>
              <w:left w:val="single" w:sz="4" w:space="0" w:color="000000"/>
              <w:bottom w:val="single" w:sz="4" w:space="0" w:color="000000"/>
              <w:right w:val="single" w:sz="4" w:space="0" w:color="000000"/>
            </w:tcBorders>
          </w:tcPr>
          <w:p w14:paraId="694101BA"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lastRenderedPageBreak/>
              <w:t>Alcance:</w:t>
            </w:r>
          </w:p>
          <w:p w14:paraId="7DEC2C5C" w14:textId="77777777" w:rsidR="007F2C9B" w:rsidRDefault="005E569F">
            <w:pPr>
              <w:spacing w:before="280" w:after="280"/>
              <w:rPr>
                <w:rFonts w:ascii="Times New Roman" w:eastAsia="Times New Roman" w:hAnsi="Times New Roman" w:cs="Times New Roman"/>
              </w:rPr>
            </w:pPr>
            <w:proofErr w:type="gramStart"/>
            <w:r>
              <w:rPr>
                <w:rFonts w:ascii="Times New Roman" w:eastAsia="Times New Roman" w:hAnsi="Times New Roman" w:cs="Times New Roman"/>
              </w:rPr>
              <w:t xml:space="preserve">  </w:t>
            </w:r>
            <w:r>
              <w:rPr>
                <w:rFonts w:ascii="Times New Roman" w:eastAsia="Times New Roman" w:hAnsi="Times New Roman" w:cs="Times New Roman"/>
                <w:b/>
              </w:rPr>
              <w:t>Planificación</w:t>
            </w:r>
            <w:proofErr w:type="gramEnd"/>
            <w:r>
              <w:rPr>
                <w:rFonts w:ascii="Times New Roman" w:eastAsia="Times New Roman" w:hAnsi="Times New Roman" w:cs="Times New Roman"/>
                <w:b/>
              </w:rPr>
              <w:t xml:space="preserve"> de Requerimientos del Software:</w:t>
            </w:r>
          </w:p>
          <w:p w14:paraId="686EC5EC" w14:textId="77777777" w:rsidR="007F2C9B" w:rsidRDefault="005E569F">
            <w:pPr>
              <w:numPr>
                <w:ilvl w:val="0"/>
                <w:numId w:val="17"/>
              </w:numPr>
              <w:spacing w:before="280"/>
            </w:pPr>
            <w:r>
              <w:rPr>
                <w:rFonts w:ascii="Times New Roman" w:eastAsia="Times New Roman" w:hAnsi="Times New Roman" w:cs="Times New Roman"/>
              </w:rPr>
              <w:t>Definir las funcionalidades esenciales y deseables de cada módulo del sistema (como la gestión de usuarios, productos, carrito de compras, pagos, donaciones, entre otros).</w:t>
            </w:r>
          </w:p>
          <w:p w14:paraId="7CABDC5A" w14:textId="77777777" w:rsidR="007F2C9B" w:rsidRDefault="005E569F">
            <w:pPr>
              <w:numPr>
                <w:ilvl w:val="0"/>
                <w:numId w:val="17"/>
              </w:numPr>
            </w:pPr>
            <w:r>
              <w:rPr>
                <w:rFonts w:ascii="Times New Roman" w:eastAsia="Times New Roman" w:hAnsi="Times New Roman" w:cs="Times New Roman"/>
              </w:rPr>
              <w:t>Adquirir herramientas de desarrollo, como plataformas para el diseño de bases de dat</w:t>
            </w:r>
            <w:r>
              <w:rPr>
                <w:rFonts w:ascii="Times New Roman" w:eastAsia="Times New Roman" w:hAnsi="Times New Roman" w:cs="Times New Roman"/>
              </w:rPr>
              <w:t xml:space="preserve">os, tecnologías de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(servidores, API), y tecnologías de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(HTML, CSS, JavaScript).</w:t>
            </w:r>
          </w:p>
          <w:p w14:paraId="68315EEE" w14:textId="77777777" w:rsidR="007F2C9B" w:rsidRDefault="005E569F">
            <w:pPr>
              <w:numPr>
                <w:ilvl w:val="0"/>
                <w:numId w:val="17"/>
              </w:numPr>
            </w:pPr>
            <w:r>
              <w:rPr>
                <w:rFonts w:ascii="Times New Roman" w:eastAsia="Times New Roman" w:hAnsi="Times New Roman" w:cs="Times New Roman"/>
              </w:rPr>
              <w:t>Determinar los recursos necesarios, como el equipo de desarrollo, las plataformas de hospedaje y las soluciones de seguridad.</w:t>
            </w:r>
          </w:p>
          <w:p w14:paraId="4913C294" w14:textId="77777777" w:rsidR="007F2C9B" w:rsidRDefault="005E569F">
            <w:pPr>
              <w:numPr>
                <w:ilvl w:val="0"/>
                <w:numId w:val="17"/>
              </w:numPr>
              <w:spacing w:after="280"/>
            </w:pPr>
            <w:r>
              <w:rPr>
                <w:rFonts w:ascii="Times New Roman" w:eastAsia="Times New Roman" w:hAnsi="Times New Roman" w:cs="Times New Roman"/>
              </w:rPr>
              <w:t xml:space="preserve">Establecer la arquitectura de la </w:t>
            </w:r>
            <w:r>
              <w:rPr>
                <w:rFonts w:ascii="Times New Roman" w:eastAsia="Times New Roman" w:hAnsi="Times New Roman" w:cs="Times New Roman"/>
              </w:rPr>
              <w:t>plataforma, con énfasis en la escalabilidad, accesibilidad y seguridad.</w:t>
            </w:r>
          </w:p>
          <w:p w14:paraId="161C73BF" w14:textId="77777777" w:rsidR="007F2C9B" w:rsidRDefault="005E569F">
            <w:pPr>
              <w:spacing w:before="280" w:after="280"/>
              <w:rPr>
                <w:rFonts w:ascii="Times New Roman" w:eastAsia="Times New Roman" w:hAnsi="Times New Roman" w:cs="Times New Roman"/>
              </w:rPr>
            </w:pPr>
            <w:r>
              <w:rPr>
                <w:rFonts w:ascii="Times New Roman" w:eastAsia="Times New Roman" w:hAnsi="Times New Roman" w:cs="Times New Roman"/>
              </w:rPr>
              <w:t> Diseño</w:t>
            </w:r>
            <w:r>
              <w:rPr>
                <w:rFonts w:ascii="Times New Roman" w:eastAsia="Times New Roman" w:hAnsi="Times New Roman" w:cs="Times New Roman"/>
                <w:b/>
              </w:rPr>
              <w:t xml:space="preserve"> de la Base de Datos y Mockups (Interfaces Gráficas):</w:t>
            </w:r>
          </w:p>
          <w:p w14:paraId="5C9120E8" w14:textId="77777777" w:rsidR="007F2C9B" w:rsidRDefault="005E569F">
            <w:pPr>
              <w:numPr>
                <w:ilvl w:val="0"/>
                <w:numId w:val="18"/>
              </w:numPr>
              <w:spacing w:before="280"/>
            </w:pPr>
            <w:r>
              <w:rPr>
                <w:rFonts w:ascii="Times New Roman" w:eastAsia="Times New Roman" w:hAnsi="Times New Roman" w:cs="Times New Roman"/>
              </w:rPr>
              <w:t>Desarrollar la base de datos que respalde las funcionalidades del sistema, asegurando que esté bien estructurada para mane</w:t>
            </w:r>
            <w:r>
              <w:rPr>
                <w:rFonts w:ascii="Times New Roman" w:eastAsia="Times New Roman" w:hAnsi="Times New Roman" w:cs="Times New Roman"/>
              </w:rPr>
              <w:t>jar la información de los usuarios, productos, inventario, pedidos, pagos y donaciones.</w:t>
            </w:r>
          </w:p>
          <w:p w14:paraId="46A838CD" w14:textId="77777777" w:rsidR="007F2C9B" w:rsidRDefault="005E569F">
            <w:pPr>
              <w:numPr>
                <w:ilvl w:val="0"/>
                <w:numId w:val="18"/>
              </w:numPr>
            </w:pPr>
            <w:r>
              <w:rPr>
                <w:rFonts w:ascii="Times New Roman" w:eastAsia="Times New Roman" w:hAnsi="Times New Roman" w:cs="Times New Roman"/>
              </w:rPr>
              <w:t>Crear los mockups de las interfaces gráficas, centrados en la simplicidad, usabilidad y experiencia de usuario, para cada módulo del sistema, como el panel de administración, la vista de productos, el carrito de compras y el proceso de pago.</w:t>
            </w:r>
          </w:p>
          <w:p w14:paraId="3E97E61E" w14:textId="77777777" w:rsidR="007F2C9B" w:rsidRDefault="005E569F">
            <w:pPr>
              <w:numPr>
                <w:ilvl w:val="0"/>
                <w:numId w:val="18"/>
              </w:numPr>
              <w:spacing w:after="280"/>
            </w:pPr>
            <w:r>
              <w:rPr>
                <w:rFonts w:ascii="Times New Roman" w:eastAsia="Times New Roman" w:hAnsi="Times New Roman" w:cs="Times New Roman"/>
              </w:rPr>
              <w:t>Garantizar que</w:t>
            </w:r>
            <w:r>
              <w:rPr>
                <w:rFonts w:ascii="Times New Roman" w:eastAsia="Times New Roman" w:hAnsi="Times New Roman" w:cs="Times New Roman"/>
              </w:rPr>
              <w:t xml:space="preserve"> los mockups sean fáciles de usar, con una disposición lógica y elementos interactivos (botones, menús, formularios de pago) fáciles de identificar para los usuarios finales.</w:t>
            </w:r>
          </w:p>
          <w:p w14:paraId="6463D7FA" w14:textId="77777777" w:rsidR="007F2C9B" w:rsidRDefault="005E569F">
            <w:pPr>
              <w:spacing w:before="280" w:after="280"/>
              <w:rPr>
                <w:rFonts w:ascii="Times New Roman" w:eastAsia="Times New Roman" w:hAnsi="Times New Roman" w:cs="Times New Roman"/>
              </w:rPr>
            </w:pPr>
            <w:r>
              <w:rPr>
                <w:rFonts w:ascii="Times New Roman" w:eastAsia="Times New Roman" w:hAnsi="Times New Roman" w:cs="Times New Roman"/>
              </w:rPr>
              <w:t> Verificación</w:t>
            </w:r>
            <w:r>
              <w:rPr>
                <w:rFonts w:ascii="Times New Roman" w:eastAsia="Times New Roman" w:hAnsi="Times New Roman" w:cs="Times New Roman"/>
                <w:b/>
              </w:rPr>
              <w:t xml:space="preserve"> de Requerimientos y Pruebas de Funcionalidad:</w:t>
            </w:r>
          </w:p>
          <w:p w14:paraId="65616BCF" w14:textId="77777777" w:rsidR="007F2C9B" w:rsidRDefault="005E569F">
            <w:pPr>
              <w:numPr>
                <w:ilvl w:val="0"/>
                <w:numId w:val="19"/>
              </w:numPr>
              <w:spacing w:before="280"/>
            </w:pPr>
            <w:r>
              <w:rPr>
                <w:rFonts w:ascii="Times New Roman" w:eastAsia="Times New Roman" w:hAnsi="Times New Roman" w:cs="Times New Roman"/>
              </w:rPr>
              <w:t>Comprobar que los requerimientos del software sean completos y correctos, asegurando que cada módulo (como el módulo de donaciones o el carrito de compras) esté alineado con las expectativas y objetivos del sistema.</w:t>
            </w:r>
          </w:p>
          <w:p w14:paraId="6571C3CE" w14:textId="77777777" w:rsidR="007F2C9B" w:rsidRDefault="005E569F">
            <w:pPr>
              <w:numPr>
                <w:ilvl w:val="0"/>
                <w:numId w:val="19"/>
              </w:numPr>
            </w:pPr>
            <w:r>
              <w:rPr>
                <w:rFonts w:ascii="Times New Roman" w:eastAsia="Times New Roman" w:hAnsi="Times New Roman" w:cs="Times New Roman"/>
              </w:rPr>
              <w:t>Validar que las funcionalidades esencial</w:t>
            </w:r>
            <w:r>
              <w:rPr>
                <w:rFonts w:ascii="Times New Roman" w:eastAsia="Times New Roman" w:hAnsi="Times New Roman" w:cs="Times New Roman"/>
              </w:rPr>
              <w:t>es y deseables (como las pasarelas de pago y el seguimiento de pedidos) se implementen correctamente.</w:t>
            </w:r>
          </w:p>
          <w:p w14:paraId="5871AD58" w14:textId="77777777" w:rsidR="007F2C9B" w:rsidRDefault="005E569F">
            <w:pPr>
              <w:numPr>
                <w:ilvl w:val="0"/>
                <w:numId w:val="19"/>
              </w:numPr>
              <w:spacing w:after="280"/>
            </w:pPr>
            <w:r>
              <w:rPr>
                <w:rFonts w:ascii="Times New Roman" w:eastAsia="Times New Roman" w:hAnsi="Times New Roman" w:cs="Times New Roman"/>
              </w:rPr>
              <w:lastRenderedPageBreak/>
              <w:t>Realizar pruebas de funcionalidad, como pruebas de integración entre el sistema de inventario y el sistema de pagos, así como la correcta interacción entr</w:t>
            </w:r>
            <w:r>
              <w:rPr>
                <w:rFonts w:ascii="Times New Roman" w:eastAsia="Times New Roman" w:hAnsi="Times New Roman" w:cs="Times New Roman"/>
              </w:rPr>
              <w:t>e los módulos de productos y los módulos de donaciones.</w:t>
            </w:r>
          </w:p>
          <w:p w14:paraId="1C13FE4F" w14:textId="77777777" w:rsidR="007F2C9B" w:rsidRDefault="005E569F">
            <w:pPr>
              <w:spacing w:before="280" w:after="280"/>
              <w:rPr>
                <w:rFonts w:ascii="Times New Roman" w:eastAsia="Times New Roman" w:hAnsi="Times New Roman" w:cs="Times New Roman"/>
              </w:rPr>
            </w:pPr>
            <w:r>
              <w:rPr>
                <w:rFonts w:ascii="Times New Roman" w:eastAsia="Times New Roman" w:hAnsi="Times New Roman" w:cs="Times New Roman"/>
              </w:rPr>
              <w:t> Implementación</w:t>
            </w:r>
            <w:r>
              <w:rPr>
                <w:rFonts w:ascii="Times New Roman" w:eastAsia="Times New Roman" w:hAnsi="Times New Roman" w:cs="Times New Roman"/>
                <w:b/>
              </w:rPr>
              <w:t>, Pruebas de Funcionalidad y Capacitación de Usuarios Finales:</w:t>
            </w:r>
          </w:p>
          <w:p w14:paraId="460FE169" w14:textId="77777777" w:rsidR="007F2C9B" w:rsidRDefault="005E569F">
            <w:pPr>
              <w:numPr>
                <w:ilvl w:val="0"/>
                <w:numId w:val="20"/>
              </w:numPr>
              <w:spacing w:before="280"/>
            </w:pPr>
            <w:r>
              <w:rPr>
                <w:rFonts w:ascii="Times New Roman" w:eastAsia="Times New Roman" w:hAnsi="Times New Roman" w:cs="Times New Roman"/>
              </w:rPr>
              <w:t xml:space="preserve">Implementar el sistema de forma integral, garantizando que los módulos interactúen de manera fluida y eficiente, como la </w:t>
            </w:r>
            <w:r>
              <w:rPr>
                <w:rFonts w:ascii="Times New Roman" w:eastAsia="Times New Roman" w:hAnsi="Times New Roman" w:cs="Times New Roman"/>
              </w:rPr>
              <w:t>integración de los sistemas de pago con el carrito de compras y las pasarelas de donaciones.</w:t>
            </w:r>
          </w:p>
          <w:p w14:paraId="6A474246" w14:textId="77777777" w:rsidR="007F2C9B" w:rsidRDefault="005E569F">
            <w:pPr>
              <w:numPr>
                <w:ilvl w:val="0"/>
                <w:numId w:val="20"/>
              </w:numPr>
            </w:pPr>
            <w:r>
              <w:rPr>
                <w:rFonts w:ascii="Times New Roman" w:eastAsia="Times New Roman" w:hAnsi="Times New Roman" w:cs="Times New Roman"/>
              </w:rPr>
              <w:t>Realizar pruebas de usabilidad y rendimiento para verificar que los módulos funcionen de manera óptima, y que el sistema pueda soportar el tráfico de usuarios y re</w:t>
            </w:r>
            <w:r>
              <w:rPr>
                <w:rFonts w:ascii="Times New Roman" w:eastAsia="Times New Roman" w:hAnsi="Times New Roman" w:cs="Times New Roman"/>
              </w:rPr>
              <w:t>alizar transacciones de manera segura.</w:t>
            </w:r>
          </w:p>
          <w:p w14:paraId="4AC65C0F" w14:textId="77777777" w:rsidR="007F2C9B" w:rsidRDefault="005E569F">
            <w:pPr>
              <w:numPr>
                <w:ilvl w:val="0"/>
                <w:numId w:val="20"/>
              </w:numPr>
            </w:pPr>
            <w:r>
              <w:rPr>
                <w:rFonts w:ascii="Times New Roman" w:eastAsia="Times New Roman" w:hAnsi="Times New Roman" w:cs="Times New Roman"/>
              </w:rPr>
              <w:t>Capacitar a los usuarios finales en el uso del software, enfocándose en cómo navegar por las interfaces gráficas, realizar compras, hacer donaciones, gestionar productos, y resolver cualquier problema a través del sis</w:t>
            </w:r>
            <w:r>
              <w:rPr>
                <w:rFonts w:ascii="Times New Roman" w:eastAsia="Times New Roman" w:hAnsi="Times New Roman" w:cs="Times New Roman"/>
              </w:rPr>
              <w:t>tema de atención al cliente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w:t>
            </w:r>
          </w:p>
          <w:p w14:paraId="36C6831E" w14:textId="77777777" w:rsidR="007F2C9B" w:rsidRDefault="005E569F">
            <w:pPr>
              <w:numPr>
                <w:ilvl w:val="0"/>
                <w:numId w:val="20"/>
              </w:numPr>
              <w:spacing w:after="280"/>
            </w:pPr>
            <w:r>
              <w:rPr>
                <w:rFonts w:ascii="Times New Roman" w:eastAsia="Times New Roman" w:hAnsi="Times New Roman" w:cs="Times New Roman"/>
              </w:rPr>
              <w:t>Ajustar el sistema según los resultados de las pruebas y la retroalimentación recibida, asegurando que los procesos sean fáciles de entender y ejecutar para los usuarios finales.</w:t>
            </w:r>
          </w:p>
          <w:p w14:paraId="78A0DD4D" w14:textId="77777777" w:rsidR="007F2C9B" w:rsidRDefault="007F2C9B">
            <w:pPr>
              <w:spacing w:before="100" w:after="100"/>
              <w:jc w:val="both"/>
              <w:rPr>
                <w:rFonts w:ascii="Arial" w:eastAsia="Arial" w:hAnsi="Arial" w:cs="Arial"/>
                <w:sz w:val="22"/>
                <w:szCs w:val="22"/>
              </w:rPr>
            </w:pPr>
          </w:p>
        </w:tc>
      </w:tr>
      <w:tr w:rsidR="007F2C9B" w14:paraId="0BBE1E61" w14:textId="77777777">
        <w:trPr>
          <w:trHeight w:val="285"/>
        </w:trPr>
        <w:tc>
          <w:tcPr>
            <w:tcW w:w="4248" w:type="dxa"/>
            <w:gridSpan w:val="6"/>
            <w:tcBorders>
              <w:top w:val="single" w:sz="4" w:space="0" w:color="000000"/>
              <w:left w:val="single" w:sz="4" w:space="0" w:color="000000"/>
              <w:bottom w:val="single" w:sz="4" w:space="0" w:color="000000"/>
              <w:right w:val="single" w:sz="4" w:space="0" w:color="000000"/>
            </w:tcBorders>
          </w:tcPr>
          <w:p w14:paraId="7488902A"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lastRenderedPageBreak/>
              <w:t xml:space="preserve">Fecha de inicio: </w:t>
            </w:r>
          </w:p>
        </w:tc>
        <w:tc>
          <w:tcPr>
            <w:tcW w:w="5320" w:type="dxa"/>
            <w:gridSpan w:val="4"/>
            <w:tcBorders>
              <w:top w:val="single" w:sz="4" w:space="0" w:color="000000"/>
              <w:left w:val="single" w:sz="4" w:space="0" w:color="000000"/>
              <w:bottom w:val="single" w:sz="4" w:space="0" w:color="000000"/>
              <w:right w:val="single" w:sz="4" w:space="0" w:color="000000"/>
            </w:tcBorders>
          </w:tcPr>
          <w:p w14:paraId="360F8069" w14:textId="77777777" w:rsidR="007F2C9B" w:rsidRDefault="005E569F">
            <w:pPr>
              <w:spacing w:before="100" w:after="100"/>
              <w:jc w:val="both"/>
              <w:rPr>
                <w:rFonts w:ascii="Arial" w:eastAsia="Arial" w:hAnsi="Arial" w:cs="Arial"/>
                <w:b/>
                <w:sz w:val="22"/>
                <w:szCs w:val="22"/>
              </w:rPr>
            </w:pPr>
            <w:r>
              <w:rPr>
                <w:rFonts w:ascii="Arial" w:eastAsia="Arial" w:hAnsi="Arial" w:cs="Arial"/>
                <w:b/>
                <w:sz w:val="22"/>
                <w:szCs w:val="22"/>
              </w:rPr>
              <w:t>Fecha de terminación:</w:t>
            </w:r>
          </w:p>
        </w:tc>
      </w:tr>
      <w:tr w:rsidR="007F2C9B" w14:paraId="76212F7C" w14:textId="77777777">
        <w:trPr>
          <w:trHeight w:val="585"/>
        </w:trPr>
        <w:tc>
          <w:tcPr>
            <w:tcW w:w="9568" w:type="dxa"/>
            <w:gridSpan w:val="10"/>
            <w:tcBorders>
              <w:top w:val="single" w:sz="4" w:space="0" w:color="000000"/>
              <w:left w:val="single" w:sz="4" w:space="0" w:color="000000"/>
              <w:bottom w:val="single" w:sz="4" w:space="0" w:color="000000"/>
              <w:right w:val="single" w:sz="4" w:space="0" w:color="000000"/>
            </w:tcBorders>
          </w:tcPr>
          <w:p w14:paraId="17A027BD" w14:textId="77777777" w:rsidR="007F2C9B" w:rsidRDefault="005E569F">
            <w:pPr>
              <w:spacing w:before="100" w:after="100"/>
              <w:jc w:val="both"/>
              <w:rPr>
                <w:rFonts w:ascii="Calibri" w:eastAsia="Calibri" w:hAnsi="Calibri" w:cs="Calibri"/>
              </w:rPr>
            </w:pPr>
            <w:r>
              <w:rPr>
                <w:rFonts w:ascii="Calibri" w:eastAsia="Calibri" w:hAnsi="Calibri" w:cs="Calibri"/>
              </w:rPr>
              <w:t>14-11-2024</w:t>
            </w:r>
          </w:p>
        </w:tc>
      </w:tr>
      <w:tr w:rsidR="007F2C9B" w14:paraId="6E80A4E5" w14:textId="77777777">
        <w:trPr>
          <w:trHeight w:val="525"/>
        </w:trPr>
        <w:tc>
          <w:tcPr>
            <w:tcW w:w="9568" w:type="dxa"/>
            <w:gridSpan w:val="10"/>
            <w:tcBorders>
              <w:top w:val="single" w:sz="4" w:space="0" w:color="000000"/>
              <w:left w:val="single" w:sz="4" w:space="0" w:color="000000"/>
              <w:bottom w:val="single" w:sz="4" w:space="0" w:color="000000"/>
              <w:right w:val="single" w:sz="4" w:space="0" w:color="000000"/>
            </w:tcBorders>
          </w:tcPr>
          <w:p w14:paraId="7227A03B" w14:textId="77777777" w:rsidR="007F2C9B" w:rsidRDefault="005E569F">
            <w:pPr>
              <w:keepNext/>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RESULTADOS DE COMITÉ </w:t>
            </w:r>
          </w:p>
          <w:p w14:paraId="753ADEC2" w14:textId="77777777" w:rsidR="007F2C9B" w:rsidRDefault="005E569F">
            <w:pPr>
              <w:keepNext/>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color w:val="000000"/>
                <w:sz w:val="22"/>
                <w:szCs w:val="22"/>
              </w:rPr>
              <w:t>(Para uso exclusivo del comité)</w:t>
            </w:r>
          </w:p>
        </w:tc>
      </w:tr>
      <w:tr w:rsidR="007F2C9B" w14:paraId="1875B04E" w14:textId="77777777">
        <w:trPr>
          <w:trHeight w:val="525"/>
        </w:trPr>
        <w:tc>
          <w:tcPr>
            <w:tcW w:w="9568" w:type="dxa"/>
            <w:gridSpan w:val="10"/>
            <w:tcBorders>
              <w:top w:val="single" w:sz="4" w:space="0" w:color="000000"/>
              <w:left w:val="single" w:sz="4" w:space="0" w:color="000000"/>
              <w:bottom w:val="single" w:sz="4" w:space="0" w:color="000000"/>
              <w:right w:val="single" w:sz="4" w:space="0" w:color="000000"/>
            </w:tcBorders>
          </w:tcPr>
          <w:p w14:paraId="5842DF19" w14:textId="77777777" w:rsidR="007F2C9B" w:rsidRDefault="005E569F">
            <w:pPr>
              <w:spacing w:before="100" w:after="100"/>
              <w:jc w:val="both"/>
              <w:rPr>
                <w:rFonts w:ascii="Calibri" w:eastAsia="Calibri" w:hAnsi="Calibri" w:cs="Calibri"/>
                <w:sz w:val="22"/>
                <w:szCs w:val="22"/>
              </w:rPr>
            </w:pPr>
            <w:r>
              <w:rPr>
                <w:rFonts w:ascii="Calibri" w:eastAsia="Calibri" w:hAnsi="Calibri" w:cs="Calibri"/>
                <w:b/>
                <w:sz w:val="22"/>
                <w:szCs w:val="22"/>
              </w:rPr>
              <w:t>Estado:</w:t>
            </w:r>
          </w:p>
        </w:tc>
      </w:tr>
      <w:tr w:rsidR="007F2C9B" w14:paraId="7B070842" w14:textId="77777777">
        <w:trPr>
          <w:trHeight w:val="420"/>
        </w:trPr>
        <w:tc>
          <w:tcPr>
            <w:tcW w:w="3140" w:type="dxa"/>
            <w:gridSpan w:val="4"/>
            <w:tcBorders>
              <w:top w:val="single" w:sz="4" w:space="0" w:color="000000"/>
              <w:left w:val="single" w:sz="4" w:space="0" w:color="000000"/>
              <w:bottom w:val="single" w:sz="4" w:space="0" w:color="000000"/>
              <w:right w:val="single" w:sz="4" w:space="0" w:color="000000"/>
            </w:tcBorders>
          </w:tcPr>
          <w:p w14:paraId="75F95B3A" w14:textId="77777777" w:rsidR="007F2C9B" w:rsidRDefault="005E569F">
            <w:pPr>
              <w:spacing w:before="100" w:after="100"/>
              <w:jc w:val="both"/>
              <w:rPr>
                <w:rFonts w:ascii="Calibri" w:eastAsia="Calibri" w:hAnsi="Calibri" w:cs="Calibri"/>
                <w:b/>
              </w:rPr>
            </w:pPr>
            <w:r>
              <w:rPr>
                <w:rFonts w:ascii="Calibri" w:eastAsia="Calibri" w:hAnsi="Calibri" w:cs="Calibri"/>
                <w:b/>
              </w:rPr>
              <w:t>Primera entrega</w:t>
            </w:r>
            <w:r>
              <w:rPr>
                <w:noProof/>
              </w:rPr>
              <mc:AlternateContent>
                <mc:Choice Requires="wpg">
                  <w:drawing>
                    <wp:anchor distT="0" distB="0" distL="114300" distR="114300" simplePos="0" relativeHeight="251658240" behindDoc="0" locked="0" layoutInCell="1" hidden="0" allowOverlap="1" wp14:anchorId="26B09D1F" wp14:editId="60887C1C">
                      <wp:simplePos x="0" y="0"/>
                      <wp:positionH relativeFrom="column">
                        <wp:posOffset>1612900</wp:posOffset>
                      </wp:positionH>
                      <wp:positionV relativeFrom="paragraph">
                        <wp:posOffset>12700</wp:posOffset>
                      </wp:positionV>
                      <wp:extent cx="180975" cy="180975"/>
                      <wp:effectExtent l="0" t="0" r="0" b="0"/>
                      <wp:wrapNone/>
                      <wp:docPr id="18" name="Rectángulo 18"/>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382BC3"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12700</wp:posOffset>
                      </wp:positionV>
                      <wp:extent cx="180975" cy="180975"/>
                      <wp:effectExtent b="0" l="0" r="0" t="0"/>
                      <wp:wrapNone/>
                      <wp:docPr id="1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7A2DB76E" w14:textId="77777777" w:rsidR="007F2C9B" w:rsidRDefault="005E569F">
            <w:pPr>
              <w:spacing w:before="100" w:after="100"/>
              <w:jc w:val="both"/>
              <w:rPr>
                <w:rFonts w:ascii="Calibri" w:eastAsia="Calibri" w:hAnsi="Calibri" w:cs="Calibri"/>
              </w:rPr>
            </w:pPr>
            <w:r>
              <w:rPr>
                <w:rFonts w:ascii="Calibri" w:eastAsia="Calibri" w:hAnsi="Calibri" w:cs="Calibri"/>
              </w:rPr>
              <w:t>Aprobado</w:t>
            </w:r>
            <w:r>
              <w:rPr>
                <w:noProof/>
              </w:rPr>
              <mc:AlternateContent>
                <mc:Choice Requires="wpg">
                  <w:drawing>
                    <wp:anchor distT="0" distB="0" distL="114300" distR="114300" simplePos="0" relativeHeight="251659264" behindDoc="0" locked="0" layoutInCell="1" hidden="0" allowOverlap="1" wp14:anchorId="6F0E33CF" wp14:editId="0EE66CC9">
                      <wp:simplePos x="0" y="0"/>
                      <wp:positionH relativeFrom="column">
                        <wp:posOffset>1612900</wp:posOffset>
                      </wp:positionH>
                      <wp:positionV relativeFrom="paragraph">
                        <wp:posOffset>0</wp:posOffset>
                      </wp:positionV>
                      <wp:extent cx="180975" cy="180975"/>
                      <wp:effectExtent l="0" t="0" r="0" b="0"/>
                      <wp:wrapNone/>
                      <wp:docPr id="20" name="Rectángulo 20"/>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C2614BE"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180975" cy="180975"/>
                      <wp:effectExtent b="0" l="0" r="0" t="0"/>
                      <wp:wrapNone/>
                      <wp:docPr id="2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46E2DE70" w14:textId="77777777" w:rsidR="007F2C9B" w:rsidRDefault="005E569F">
            <w:pPr>
              <w:spacing w:before="100" w:after="100"/>
              <w:jc w:val="both"/>
              <w:rPr>
                <w:rFonts w:ascii="Calibri" w:eastAsia="Calibri" w:hAnsi="Calibri" w:cs="Calibri"/>
              </w:rPr>
            </w:pPr>
            <w:r>
              <w:rPr>
                <w:rFonts w:ascii="Calibri" w:eastAsia="Calibri" w:hAnsi="Calibri" w:cs="Calibri"/>
              </w:rPr>
              <w:t xml:space="preserve">Por ajustar </w:t>
            </w:r>
            <w:r>
              <w:rPr>
                <w:noProof/>
              </w:rPr>
              <mc:AlternateContent>
                <mc:Choice Requires="wpg">
                  <w:drawing>
                    <wp:anchor distT="0" distB="0" distL="114300" distR="114300" simplePos="0" relativeHeight="251660288" behindDoc="0" locked="0" layoutInCell="1" hidden="0" allowOverlap="1" wp14:anchorId="38E813BE" wp14:editId="3A4A26C2">
                      <wp:simplePos x="0" y="0"/>
                      <wp:positionH relativeFrom="column">
                        <wp:posOffset>1612900</wp:posOffset>
                      </wp:positionH>
                      <wp:positionV relativeFrom="paragraph">
                        <wp:posOffset>0</wp:posOffset>
                      </wp:positionV>
                      <wp:extent cx="180975" cy="180975"/>
                      <wp:effectExtent l="0" t="0" r="0" b="0"/>
                      <wp:wrapNone/>
                      <wp:docPr id="21" name="Rectángulo 21"/>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10BAB2C"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180975" cy="180975"/>
                      <wp:effectExtent b="0" l="0" r="0" t="0"/>
                      <wp:wrapNone/>
                      <wp:docPr id="2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49BDA5EF" wp14:editId="0B93AA47">
                      <wp:simplePos x="0" y="0"/>
                      <wp:positionH relativeFrom="column">
                        <wp:posOffset>1612900</wp:posOffset>
                      </wp:positionH>
                      <wp:positionV relativeFrom="paragraph">
                        <wp:posOffset>152400</wp:posOffset>
                      </wp:positionV>
                      <wp:extent cx="180975" cy="180975"/>
                      <wp:effectExtent l="0" t="0" r="0" b="0"/>
                      <wp:wrapNone/>
                      <wp:docPr id="15" name="Rectángulo 15"/>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321C75"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152400</wp:posOffset>
                      </wp:positionV>
                      <wp:extent cx="180975" cy="180975"/>
                      <wp:effectExtent b="0" l="0" r="0" t="0"/>
                      <wp:wrapNone/>
                      <wp:docPr id="1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087C42B0" w14:textId="77777777" w:rsidR="007F2C9B" w:rsidRDefault="005E569F">
            <w:pPr>
              <w:spacing w:before="100" w:after="100"/>
              <w:jc w:val="both"/>
              <w:rPr>
                <w:rFonts w:ascii="Calibri" w:eastAsia="Calibri" w:hAnsi="Calibri" w:cs="Calibri"/>
              </w:rPr>
            </w:pPr>
            <w:r>
              <w:rPr>
                <w:rFonts w:ascii="Calibri" w:eastAsia="Calibri" w:hAnsi="Calibri" w:cs="Calibri"/>
              </w:rPr>
              <w:t xml:space="preserve">Rechazado  </w:t>
            </w:r>
          </w:p>
          <w:p w14:paraId="2216FECE" w14:textId="77777777" w:rsidR="007F2C9B" w:rsidRDefault="005E569F">
            <w:pPr>
              <w:spacing w:before="100" w:after="100"/>
              <w:jc w:val="both"/>
              <w:rPr>
                <w:rFonts w:ascii="Calibri" w:eastAsia="Calibri" w:hAnsi="Calibri" w:cs="Calibri"/>
                <w:b/>
              </w:rPr>
            </w:pPr>
            <w:r>
              <w:rPr>
                <w:rFonts w:ascii="Calibri" w:eastAsia="Calibri" w:hAnsi="Calibri" w:cs="Calibri"/>
                <w:sz w:val="22"/>
                <w:szCs w:val="22"/>
              </w:rPr>
              <w:t>Fecha:  DD__MM__AA____</w:t>
            </w:r>
          </w:p>
        </w:tc>
        <w:tc>
          <w:tcPr>
            <w:tcW w:w="4050" w:type="dxa"/>
            <w:gridSpan w:val="3"/>
            <w:tcBorders>
              <w:top w:val="single" w:sz="4" w:space="0" w:color="000000"/>
              <w:left w:val="single" w:sz="4" w:space="0" w:color="000000"/>
              <w:bottom w:val="single" w:sz="4" w:space="0" w:color="000000"/>
              <w:right w:val="single" w:sz="4" w:space="0" w:color="000000"/>
            </w:tcBorders>
          </w:tcPr>
          <w:p w14:paraId="6739E665" w14:textId="77777777" w:rsidR="007F2C9B" w:rsidRDefault="005E569F">
            <w:pPr>
              <w:spacing w:before="100" w:after="100"/>
              <w:jc w:val="both"/>
              <w:rPr>
                <w:rFonts w:ascii="Calibri" w:eastAsia="Calibri" w:hAnsi="Calibri" w:cs="Calibri"/>
                <w:b/>
              </w:rPr>
            </w:pPr>
            <w:r>
              <w:rPr>
                <w:rFonts w:ascii="Calibri" w:eastAsia="Calibri" w:hAnsi="Calibri" w:cs="Calibri"/>
                <w:b/>
              </w:rPr>
              <w:t>Segunda entrega</w:t>
            </w:r>
            <w:r>
              <w:rPr>
                <w:noProof/>
              </w:rPr>
              <mc:AlternateContent>
                <mc:Choice Requires="wpg">
                  <w:drawing>
                    <wp:anchor distT="0" distB="0" distL="114300" distR="114300" simplePos="0" relativeHeight="251662336" behindDoc="0" locked="0" layoutInCell="1" hidden="0" allowOverlap="1" wp14:anchorId="3AF82136" wp14:editId="5C1EF007">
                      <wp:simplePos x="0" y="0"/>
                      <wp:positionH relativeFrom="column">
                        <wp:posOffset>1638300</wp:posOffset>
                      </wp:positionH>
                      <wp:positionV relativeFrom="paragraph">
                        <wp:posOffset>12700</wp:posOffset>
                      </wp:positionV>
                      <wp:extent cx="180975" cy="180975"/>
                      <wp:effectExtent l="0" t="0" r="0" b="0"/>
                      <wp:wrapNone/>
                      <wp:docPr id="22" name="Rectángulo 22"/>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21A396F"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1638300</wp:posOffset>
                      </wp:positionH>
                      <wp:positionV relativeFrom="paragraph">
                        <wp:posOffset>12700</wp:posOffset>
                      </wp:positionV>
                      <wp:extent cx="180975" cy="180975"/>
                      <wp:effectExtent b="0" l="0" r="0" t="0"/>
                      <wp:wrapNone/>
                      <wp:docPr id="2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3348AE6C" w14:textId="77777777" w:rsidR="007F2C9B" w:rsidRDefault="005E569F">
            <w:pPr>
              <w:spacing w:before="100" w:after="100"/>
              <w:jc w:val="both"/>
              <w:rPr>
                <w:rFonts w:ascii="Calibri" w:eastAsia="Calibri" w:hAnsi="Calibri" w:cs="Calibri"/>
              </w:rPr>
            </w:pPr>
            <w:r>
              <w:rPr>
                <w:rFonts w:ascii="Calibri" w:eastAsia="Calibri" w:hAnsi="Calibri" w:cs="Calibri"/>
              </w:rPr>
              <w:t>Aprobado</w:t>
            </w:r>
            <w:r>
              <w:rPr>
                <w:noProof/>
              </w:rPr>
              <mc:AlternateContent>
                <mc:Choice Requires="wpg">
                  <w:drawing>
                    <wp:anchor distT="0" distB="0" distL="114300" distR="114300" simplePos="0" relativeHeight="251663360" behindDoc="0" locked="0" layoutInCell="1" hidden="0" allowOverlap="1" wp14:anchorId="29EB2D76" wp14:editId="3E3BD771">
                      <wp:simplePos x="0" y="0"/>
                      <wp:positionH relativeFrom="column">
                        <wp:posOffset>1638300</wp:posOffset>
                      </wp:positionH>
                      <wp:positionV relativeFrom="paragraph">
                        <wp:posOffset>0</wp:posOffset>
                      </wp:positionV>
                      <wp:extent cx="180975" cy="180975"/>
                      <wp:effectExtent l="0" t="0" r="0" b="0"/>
                      <wp:wrapNone/>
                      <wp:docPr id="24" name="Rectángulo 24"/>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B174DA"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180975" cy="180975"/>
                      <wp:effectExtent b="0" l="0" r="0" t="0"/>
                      <wp:wrapNone/>
                      <wp:docPr id="2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06583723" w14:textId="77777777" w:rsidR="007F2C9B" w:rsidRDefault="005E569F">
            <w:pPr>
              <w:spacing w:before="100" w:after="100"/>
              <w:jc w:val="both"/>
              <w:rPr>
                <w:rFonts w:ascii="Calibri" w:eastAsia="Calibri" w:hAnsi="Calibri" w:cs="Calibri"/>
              </w:rPr>
            </w:pPr>
            <w:r>
              <w:rPr>
                <w:rFonts w:ascii="Calibri" w:eastAsia="Calibri" w:hAnsi="Calibri" w:cs="Calibri"/>
              </w:rPr>
              <w:t xml:space="preserve">Por ajustar </w:t>
            </w:r>
            <w:r>
              <w:rPr>
                <w:noProof/>
              </w:rPr>
              <mc:AlternateContent>
                <mc:Choice Requires="wpg">
                  <w:drawing>
                    <wp:anchor distT="0" distB="0" distL="114300" distR="114300" simplePos="0" relativeHeight="251664384" behindDoc="0" locked="0" layoutInCell="1" hidden="0" allowOverlap="1" wp14:anchorId="18C4E025" wp14:editId="53D7B9F7">
                      <wp:simplePos x="0" y="0"/>
                      <wp:positionH relativeFrom="column">
                        <wp:posOffset>1638300</wp:posOffset>
                      </wp:positionH>
                      <wp:positionV relativeFrom="paragraph">
                        <wp:posOffset>0</wp:posOffset>
                      </wp:positionV>
                      <wp:extent cx="180975" cy="180975"/>
                      <wp:effectExtent l="0" t="0" r="0" b="0"/>
                      <wp:wrapNone/>
                      <wp:docPr id="17" name="Rectángulo 17"/>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4E127A"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180975" cy="180975"/>
                      <wp:effectExtent b="0" l="0" r="0" t="0"/>
                      <wp:wrapNone/>
                      <wp:docPr id="1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0147DB49" w14:textId="77777777" w:rsidR="007F2C9B" w:rsidRDefault="005E569F">
            <w:pPr>
              <w:spacing w:before="100" w:after="100"/>
              <w:jc w:val="both"/>
              <w:rPr>
                <w:rFonts w:ascii="Calibri" w:eastAsia="Calibri" w:hAnsi="Calibri" w:cs="Calibri"/>
              </w:rPr>
            </w:pPr>
            <w:r>
              <w:rPr>
                <w:rFonts w:ascii="Calibri" w:eastAsia="Calibri" w:hAnsi="Calibri" w:cs="Calibri"/>
              </w:rPr>
              <w:t xml:space="preserve">Rechazado  </w:t>
            </w:r>
            <w:r>
              <w:rPr>
                <w:noProof/>
              </w:rPr>
              <mc:AlternateContent>
                <mc:Choice Requires="wpg">
                  <w:drawing>
                    <wp:anchor distT="0" distB="0" distL="114300" distR="114300" simplePos="0" relativeHeight="251665408" behindDoc="0" locked="0" layoutInCell="1" hidden="0" allowOverlap="1" wp14:anchorId="1606205C" wp14:editId="041424EB">
                      <wp:simplePos x="0" y="0"/>
                      <wp:positionH relativeFrom="column">
                        <wp:posOffset>1638300</wp:posOffset>
                      </wp:positionH>
                      <wp:positionV relativeFrom="paragraph">
                        <wp:posOffset>0</wp:posOffset>
                      </wp:positionV>
                      <wp:extent cx="180975" cy="180975"/>
                      <wp:effectExtent l="0" t="0" r="0" b="0"/>
                      <wp:wrapNone/>
                      <wp:docPr id="16" name="Rectángulo 16"/>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65EEAA4"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1638300</wp:posOffset>
                      </wp:positionH>
                      <wp:positionV relativeFrom="paragraph">
                        <wp:posOffset>0</wp:posOffset>
                      </wp:positionV>
                      <wp:extent cx="180975" cy="180975"/>
                      <wp:effectExtent b="0" l="0" r="0" t="0"/>
                      <wp:wrapNone/>
                      <wp:docPr id="1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3CB44162" w14:textId="77777777" w:rsidR="007F2C9B" w:rsidRDefault="005E569F">
            <w:pPr>
              <w:spacing w:before="100" w:after="100"/>
              <w:jc w:val="both"/>
              <w:rPr>
                <w:rFonts w:ascii="Calibri" w:eastAsia="Calibri" w:hAnsi="Calibri" w:cs="Calibri"/>
                <w:b/>
              </w:rPr>
            </w:pPr>
            <w:r>
              <w:rPr>
                <w:rFonts w:ascii="Calibri" w:eastAsia="Calibri" w:hAnsi="Calibri" w:cs="Calibri"/>
                <w:sz w:val="22"/>
                <w:szCs w:val="22"/>
              </w:rPr>
              <w:t>Fecha:  DD__MM__AA____</w:t>
            </w:r>
          </w:p>
        </w:tc>
        <w:tc>
          <w:tcPr>
            <w:tcW w:w="2378" w:type="dxa"/>
            <w:gridSpan w:val="3"/>
            <w:tcBorders>
              <w:top w:val="single" w:sz="4" w:space="0" w:color="000000"/>
              <w:left w:val="single" w:sz="4" w:space="0" w:color="000000"/>
              <w:bottom w:val="single" w:sz="4" w:space="0" w:color="000000"/>
              <w:right w:val="single" w:sz="4" w:space="0" w:color="000000"/>
            </w:tcBorders>
          </w:tcPr>
          <w:p w14:paraId="6A3D197A" w14:textId="77777777" w:rsidR="007F2C9B" w:rsidRDefault="005E569F">
            <w:pPr>
              <w:tabs>
                <w:tab w:val="right" w:pos="2988"/>
              </w:tabs>
              <w:spacing w:before="100" w:after="100"/>
              <w:jc w:val="both"/>
              <w:rPr>
                <w:rFonts w:ascii="Calibri" w:eastAsia="Calibri" w:hAnsi="Calibri" w:cs="Calibri"/>
                <w:b/>
              </w:rPr>
            </w:pPr>
            <w:r>
              <w:rPr>
                <w:rFonts w:ascii="Calibri" w:eastAsia="Calibri" w:hAnsi="Calibri" w:cs="Calibri"/>
                <w:b/>
              </w:rPr>
              <w:t>Tercera entrega</w:t>
            </w:r>
            <w:r>
              <w:rPr>
                <w:rFonts w:ascii="Calibri" w:eastAsia="Calibri" w:hAnsi="Calibri" w:cs="Calibri"/>
                <w:b/>
              </w:rPr>
              <w:tab/>
            </w:r>
          </w:p>
          <w:p w14:paraId="4507508F" w14:textId="77777777" w:rsidR="007F2C9B" w:rsidRDefault="005E569F">
            <w:pPr>
              <w:spacing w:before="100" w:after="100"/>
              <w:jc w:val="both"/>
              <w:rPr>
                <w:rFonts w:ascii="Calibri" w:eastAsia="Calibri" w:hAnsi="Calibri" w:cs="Calibri"/>
              </w:rPr>
            </w:pPr>
            <w:r>
              <w:rPr>
                <w:rFonts w:ascii="Calibri" w:eastAsia="Calibri" w:hAnsi="Calibri" w:cs="Calibri"/>
              </w:rPr>
              <w:t>Aprobado</w:t>
            </w:r>
            <w:r>
              <w:rPr>
                <w:noProof/>
              </w:rPr>
              <mc:AlternateContent>
                <mc:Choice Requires="wpg">
                  <w:drawing>
                    <wp:anchor distT="0" distB="0" distL="114300" distR="114300" simplePos="0" relativeHeight="251666432" behindDoc="0" locked="0" layoutInCell="1" hidden="0" allowOverlap="1" wp14:anchorId="13D90764" wp14:editId="07FD4DC4">
                      <wp:simplePos x="0" y="0"/>
                      <wp:positionH relativeFrom="column">
                        <wp:posOffset>901700</wp:posOffset>
                      </wp:positionH>
                      <wp:positionV relativeFrom="paragraph">
                        <wp:posOffset>0</wp:posOffset>
                      </wp:positionV>
                      <wp:extent cx="180975" cy="180975"/>
                      <wp:effectExtent l="0" t="0" r="0" b="0"/>
                      <wp:wrapNone/>
                      <wp:docPr id="25" name="Rectángulo 25"/>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AFBE9D"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180975" cy="180975"/>
                      <wp:effectExtent b="0" l="0" r="0" t="0"/>
                      <wp:wrapNone/>
                      <wp:docPr id="2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44AA65BA" w14:textId="77777777" w:rsidR="007F2C9B" w:rsidRDefault="005E569F">
            <w:pPr>
              <w:spacing w:before="100" w:after="100"/>
              <w:jc w:val="both"/>
              <w:rPr>
                <w:rFonts w:ascii="Calibri" w:eastAsia="Calibri" w:hAnsi="Calibri" w:cs="Calibri"/>
              </w:rPr>
            </w:pPr>
            <w:r>
              <w:rPr>
                <w:rFonts w:ascii="Calibri" w:eastAsia="Calibri" w:hAnsi="Calibri" w:cs="Calibri"/>
              </w:rPr>
              <w:t xml:space="preserve">Por ajustar </w:t>
            </w:r>
            <w:r>
              <w:rPr>
                <w:noProof/>
              </w:rPr>
              <mc:AlternateContent>
                <mc:Choice Requires="wpg">
                  <w:drawing>
                    <wp:anchor distT="0" distB="0" distL="114300" distR="114300" simplePos="0" relativeHeight="251667456" behindDoc="0" locked="0" layoutInCell="1" hidden="0" allowOverlap="1" wp14:anchorId="1B9D01CA" wp14:editId="715A74F3">
                      <wp:simplePos x="0" y="0"/>
                      <wp:positionH relativeFrom="column">
                        <wp:posOffset>901700</wp:posOffset>
                      </wp:positionH>
                      <wp:positionV relativeFrom="paragraph">
                        <wp:posOffset>0</wp:posOffset>
                      </wp:positionV>
                      <wp:extent cx="180975" cy="180975"/>
                      <wp:effectExtent l="0" t="0" r="0" b="0"/>
                      <wp:wrapNone/>
                      <wp:docPr id="19" name="Rectángulo 19"/>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EE465AA"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180975" cy="180975"/>
                      <wp:effectExtent b="0" l="0" r="0" t="0"/>
                      <wp:wrapNone/>
                      <wp:docPr id="1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580D5A00" w14:textId="77777777" w:rsidR="007F2C9B" w:rsidRDefault="005E569F">
            <w:pPr>
              <w:spacing w:before="100" w:after="100"/>
              <w:jc w:val="both"/>
              <w:rPr>
                <w:rFonts w:ascii="Calibri" w:eastAsia="Calibri" w:hAnsi="Calibri" w:cs="Calibri"/>
              </w:rPr>
            </w:pPr>
            <w:r>
              <w:rPr>
                <w:rFonts w:ascii="Calibri" w:eastAsia="Calibri" w:hAnsi="Calibri" w:cs="Calibri"/>
              </w:rPr>
              <w:t xml:space="preserve">Rechazado  </w:t>
            </w:r>
            <w:r>
              <w:rPr>
                <w:noProof/>
              </w:rPr>
              <mc:AlternateContent>
                <mc:Choice Requires="wpg">
                  <w:drawing>
                    <wp:anchor distT="0" distB="0" distL="114300" distR="114300" simplePos="0" relativeHeight="251668480" behindDoc="0" locked="0" layoutInCell="1" hidden="0" allowOverlap="1" wp14:anchorId="364594ED" wp14:editId="266F0B4F">
                      <wp:simplePos x="0" y="0"/>
                      <wp:positionH relativeFrom="column">
                        <wp:posOffset>901700</wp:posOffset>
                      </wp:positionH>
                      <wp:positionV relativeFrom="paragraph">
                        <wp:posOffset>0</wp:posOffset>
                      </wp:positionV>
                      <wp:extent cx="180975" cy="180975"/>
                      <wp:effectExtent l="0" t="0" r="0" b="0"/>
                      <wp:wrapNone/>
                      <wp:docPr id="23" name="Rectángulo 23"/>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659CFE5" w14:textId="77777777" w:rsidR="007F2C9B" w:rsidRDefault="007F2C9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180975" cy="180975"/>
                      <wp:effectExtent b="0" l="0" r="0" t="0"/>
                      <wp:wrapNone/>
                      <wp:docPr id="2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80975" cy="180975"/>
                              </a:xfrm>
                              <a:prstGeom prst="rect"/>
                              <a:ln/>
                            </pic:spPr>
                          </pic:pic>
                        </a:graphicData>
                      </a:graphic>
                    </wp:anchor>
                  </w:drawing>
                </mc:Fallback>
              </mc:AlternateContent>
            </w:r>
          </w:p>
          <w:p w14:paraId="13428C24" w14:textId="77777777" w:rsidR="007F2C9B" w:rsidRDefault="005E569F">
            <w:pPr>
              <w:spacing w:before="100" w:after="100"/>
              <w:jc w:val="both"/>
              <w:rPr>
                <w:rFonts w:ascii="Calibri" w:eastAsia="Calibri" w:hAnsi="Calibri" w:cs="Calibri"/>
                <w:b/>
              </w:rPr>
            </w:pPr>
            <w:r>
              <w:rPr>
                <w:rFonts w:ascii="Calibri" w:eastAsia="Calibri" w:hAnsi="Calibri" w:cs="Calibri"/>
                <w:sz w:val="22"/>
                <w:szCs w:val="22"/>
              </w:rPr>
              <w:t>Fecha:  DD__MM__AA____</w:t>
            </w:r>
          </w:p>
        </w:tc>
      </w:tr>
      <w:tr w:rsidR="007F2C9B" w14:paraId="17202FB0" w14:textId="77777777">
        <w:trPr>
          <w:trHeight w:val="450"/>
        </w:trPr>
        <w:tc>
          <w:tcPr>
            <w:tcW w:w="9568" w:type="dxa"/>
            <w:gridSpan w:val="10"/>
            <w:tcBorders>
              <w:top w:val="single" w:sz="4" w:space="0" w:color="000000"/>
              <w:left w:val="single" w:sz="4" w:space="0" w:color="000000"/>
              <w:bottom w:val="single" w:sz="4" w:space="0" w:color="000000"/>
              <w:right w:val="single" w:sz="4" w:space="0" w:color="000000"/>
            </w:tcBorders>
          </w:tcPr>
          <w:p w14:paraId="57D4BB3E" w14:textId="77777777" w:rsidR="007F2C9B" w:rsidRDefault="005E569F">
            <w:pPr>
              <w:spacing w:before="100" w:after="100"/>
              <w:jc w:val="both"/>
              <w:rPr>
                <w:rFonts w:ascii="Calibri" w:eastAsia="Calibri" w:hAnsi="Calibri" w:cs="Calibri"/>
                <w:b/>
              </w:rPr>
            </w:pPr>
            <w:r>
              <w:rPr>
                <w:rFonts w:ascii="Calibri" w:eastAsia="Calibri" w:hAnsi="Calibri" w:cs="Calibri"/>
                <w:b/>
                <w:sz w:val="22"/>
                <w:szCs w:val="22"/>
              </w:rPr>
              <w:t>Coordinador de proyecto:</w:t>
            </w:r>
          </w:p>
        </w:tc>
      </w:tr>
      <w:tr w:rsidR="007F2C9B" w14:paraId="43AAC490" w14:textId="77777777">
        <w:trPr>
          <w:trHeight w:val="450"/>
        </w:trPr>
        <w:tc>
          <w:tcPr>
            <w:tcW w:w="9568" w:type="dxa"/>
            <w:gridSpan w:val="10"/>
            <w:tcBorders>
              <w:top w:val="single" w:sz="4" w:space="0" w:color="000000"/>
              <w:left w:val="single" w:sz="4" w:space="0" w:color="000000"/>
              <w:bottom w:val="single" w:sz="4" w:space="0" w:color="000000"/>
              <w:right w:val="single" w:sz="4" w:space="0" w:color="000000"/>
            </w:tcBorders>
          </w:tcPr>
          <w:p w14:paraId="48D23792" w14:textId="77777777" w:rsidR="007F2C9B" w:rsidRDefault="005E569F">
            <w:pPr>
              <w:spacing w:before="100" w:after="100"/>
              <w:jc w:val="both"/>
              <w:rPr>
                <w:rFonts w:ascii="Calibri" w:eastAsia="Calibri" w:hAnsi="Calibri" w:cs="Calibri"/>
                <w:b/>
              </w:rPr>
            </w:pPr>
            <w:r>
              <w:rPr>
                <w:rFonts w:ascii="Calibri" w:eastAsia="Calibri" w:hAnsi="Calibri" w:cs="Calibri"/>
                <w:b/>
                <w:sz w:val="22"/>
                <w:szCs w:val="22"/>
              </w:rPr>
              <w:t>Asesor Técnico:</w:t>
            </w:r>
          </w:p>
        </w:tc>
      </w:tr>
      <w:tr w:rsidR="007F2C9B" w14:paraId="780E8FED" w14:textId="77777777">
        <w:trPr>
          <w:trHeight w:val="450"/>
        </w:trPr>
        <w:tc>
          <w:tcPr>
            <w:tcW w:w="9568" w:type="dxa"/>
            <w:gridSpan w:val="10"/>
            <w:tcBorders>
              <w:top w:val="single" w:sz="4" w:space="0" w:color="000000"/>
              <w:left w:val="single" w:sz="4" w:space="0" w:color="000000"/>
              <w:bottom w:val="single" w:sz="4" w:space="0" w:color="000000"/>
              <w:right w:val="single" w:sz="4" w:space="0" w:color="000000"/>
            </w:tcBorders>
          </w:tcPr>
          <w:p w14:paraId="0943B111" w14:textId="77777777" w:rsidR="007F2C9B" w:rsidRDefault="005E569F">
            <w:pPr>
              <w:spacing w:before="100" w:after="100"/>
              <w:jc w:val="both"/>
              <w:rPr>
                <w:rFonts w:ascii="Calibri" w:eastAsia="Calibri" w:hAnsi="Calibri" w:cs="Calibri"/>
                <w:b/>
              </w:rPr>
            </w:pPr>
            <w:r>
              <w:rPr>
                <w:rFonts w:ascii="Calibri" w:eastAsia="Calibri" w:hAnsi="Calibri" w:cs="Calibri"/>
                <w:b/>
                <w:sz w:val="22"/>
                <w:szCs w:val="22"/>
              </w:rPr>
              <w:lastRenderedPageBreak/>
              <w:t xml:space="preserve">Observaciones: </w:t>
            </w:r>
          </w:p>
          <w:p w14:paraId="04EC8A1C" w14:textId="77777777" w:rsidR="007F2C9B" w:rsidRDefault="007F2C9B">
            <w:pPr>
              <w:spacing w:before="100" w:after="100"/>
              <w:jc w:val="both"/>
              <w:rPr>
                <w:rFonts w:ascii="Calibri" w:eastAsia="Calibri" w:hAnsi="Calibri" w:cs="Calibri"/>
              </w:rPr>
            </w:pPr>
          </w:p>
          <w:p w14:paraId="017AF8BE" w14:textId="77777777" w:rsidR="007F2C9B" w:rsidRDefault="007F2C9B">
            <w:pPr>
              <w:spacing w:before="100" w:after="100"/>
              <w:jc w:val="both"/>
              <w:rPr>
                <w:rFonts w:ascii="Calibri" w:eastAsia="Calibri" w:hAnsi="Calibri" w:cs="Calibri"/>
              </w:rPr>
            </w:pPr>
          </w:p>
          <w:p w14:paraId="65A536B6" w14:textId="77777777" w:rsidR="007F2C9B" w:rsidRDefault="007F2C9B">
            <w:pPr>
              <w:spacing w:before="100" w:after="100"/>
              <w:jc w:val="both"/>
              <w:rPr>
                <w:rFonts w:ascii="Calibri" w:eastAsia="Calibri" w:hAnsi="Calibri" w:cs="Calibri"/>
              </w:rPr>
            </w:pPr>
          </w:p>
          <w:p w14:paraId="0E30CBF9" w14:textId="77777777" w:rsidR="007F2C9B" w:rsidRDefault="007F2C9B">
            <w:pPr>
              <w:spacing w:before="100" w:after="100"/>
              <w:jc w:val="both"/>
              <w:rPr>
                <w:rFonts w:ascii="Calibri" w:eastAsia="Calibri" w:hAnsi="Calibri" w:cs="Calibri"/>
              </w:rPr>
            </w:pPr>
          </w:p>
          <w:p w14:paraId="010DC4F6" w14:textId="77777777" w:rsidR="007F2C9B" w:rsidRDefault="007F2C9B">
            <w:pPr>
              <w:spacing w:before="100" w:after="100"/>
              <w:jc w:val="both"/>
              <w:rPr>
                <w:rFonts w:ascii="Calibri" w:eastAsia="Calibri" w:hAnsi="Calibri" w:cs="Calibri"/>
              </w:rPr>
            </w:pPr>
          </w:p>
          <w:p w14:paraId="0849B902" w14:textId="77777777" w:rsidR="007F2C9B" w:rsidRDefault="007F2C9B">
            <w:pPr>
              <w:spacing w:before="100" w:after="100"/>
              <w:jc w:val="both"/>
              <w:rPr>
                <w:rFonts w:ascii="Calibri" w:eastAsia="Calibri" w:hAnsi="Calibri" w:cs="Calibri"/>
              </w:rPr>
            </w:pPr>
          </w:p>
          <w:p w14:paraId="0F4B3894" w14:textId="77777777" w:rsidR="007F2C9B" w:rsidRDefault="007F2C9B">
            <w:pPr>
              <w:spacing w:before="100" w:after="100"/>
              <w:jc w:val="both"/>
              <w:rPr>
                <w:rFonts w:ascii="Calibri" w:eastAsia="Calibri" w:hAnsi="Calibri" w:cs="Calibri"/>
              </w:rPr>
            </w:pPr>
          </w:p>
          <w:p w14:paraId="53C6433E" w14:textId="77777777" w:rsidR="007F2C9B" w:rsidRDefault="007F2C9B">
            <w:pPr>
              <w:spacing w:before="100" w:after="100"/>
              <w:jc w:val="both"/>
              <w:rPr>
                <w:rFonts w:ascii="Calibri" w:eastAsia="Calibri" w:hAnsi="Calibri" w:cs="Calibri"/>
              </w:rPr>
            </w:pPr>
          </w:p>
        </w:tc>
      </w:tr>
    </w:tbl>
    <w:p w14:paraId="61B47CEB" w14:textId="77777777" w:rsidR="007F2C9B" w:rsidRDefault="007F2C9B">
      <w:pPr>
        <w:jc w:val="center"/>
        <w:rPr>
          <w:rFonts w:ascii="Calibri" w:eastAsia="Calibri" w:hAnsi="Calibri" w:cs="Calibri"/>
          <w:b/>
          <w:sz w:val="22"/>
          <w:szCs w:val="22"/>
        </w:rPr>
      </w:pPr>
    </w:p>
    <w:p w14:paraId="64292D18" w14:textId="77777777" w:rsidR="007F2C9B" w:rsidRDefault="007F2C9B">
      <w:pPr>
        <w:jc w:val="center"/>
        <w:rPr>
          <w:rFonts w:ascii="Calibri" w:eastAsia="Calibri" w:hAnsi="Calibri" w:cs="Calibri"/>
          <w:b/>
          <w:sz w:val="22"/>
          <w:szCs w:val="22"/>
        </w:rPr>
      </w:pPr>
    </w:p>
    <w:p w14:paraId="1AB3D6E0" w14:textId="77777777" w:rsidR="007F2C9B" w:rsidRDefault="007F2C9B">
      <w:pPr>
        <w:jc w:val="center"/>
        <w:rPr>
          <w:rFonts w:ascii="Calibri" w:eastAsia="Calibri" w:hAnsi="Calibri" w:cs="Calibri"/>
          <w:b/>
          <w:sz w:val="22"/>
          <w:szCs w:val="22"/>
        </w:rPr>
      </w:pPr>
    </w:p>
    <w:p w14:paraId="00470B19" w14:textId="77777777" w:rsidR="007F2C9B" w:rsidRDefault="007F2C9B">
      <w:pPr>
        <w:jc w:val="center"/>
        <w:rPr>
          <w:rFonts w:ascii="Calibri" w:eastAsia="Calibri" w:hAnsi="Calibri" w:cs="Calibri"/>
          <w:b/>
          <w:sz w:val="22"/>
          <w:szCs w:val="22"/>
        </w:rPr>
      </w:pPr>
    </w:p>
    <w:p w14:paraId="408168A4" w14:textId="77777777" w:rsidR="007F2C9B" w:rsidRDefault="007F2C9B">
      <w:pPr>
        <w:jc w:val="center"/>
        <w:rPr>
          <w:rFonts w:ascii="Calibri" w:eastAsia="Calibri" w:hAnsi="Calibri" w:cs="Calibri"/>
          <w:b/>
          <w:sz w:val="22"/>
          <w:szCs w:val="22"/>
        </w:rPr>
      </w:pPr>
    </w:p>
    <w:p w14:paraId="3F983C03" w14:textId="77777777" w:rsidR="007F2C9B" w:rsidRDefault="005E569F">
      <w:pPr>
        <w:jc w:val="center"/>
        <w:rPr>
          <w:rFonts w:ascii="Calibri" w:eastAsia="Calibri" w:hAnsi="Calibri" w:cs="Calibri"/>
          <w:b/>
          <w:sz w:val="22"/>
          <w:szCs w:val="22"/>
        </w:rPr>
      </w:pPr>
      <w:r>
        <w:rPr>
          <w:rFonts w:ascii="Calibri" w:eastAsia="Calibri" w:hAnsi="Calibri" w:cs="Calibri"/>
          <w:b/>
          <w:sz w:val="22"/>
          <w:szCs w:val="22"/>
        </w:rPr>
        <w:t>CONTROL DEL DOCUMENTO</w:t>
      </w:r>
    </w:p>
    <w:p w14:paraId="4E431E8C" w14:textId="77777777" w:rsidR="007F2C9B" w:rsidRDefault="007F2C9B">
      <w:pPr>
        <w:jc w:val="center"/>
        <w:rPr>
          <w:rFonts w:ascii="Calibri" w:eastAsia="Calibri" w:hAnsi="Calibri" w:cs="Calibri"/>
          <w:b/>
          <w:sz w:val="22"/>
          <w:szCs w:val="22"/>
        </w:rPr>
      </w:pPr>
    </w:p>
    <w:p w14:paraId="7FF7CA6E" w14:textId="77777777" w:rsidR="007F2C9B" w:rsidRDefault="007F2C9B">
      <w:pPr>
        <w:jc w:val="center"/>
        <w:rPr>
          <w:rFonts w:ascii="Calibri" w:eastAsia="Calibri" w:hAnsi="Calibri" w:cs="Calibri"/>
          <w:b/>
          <w:sz w:val="22"/>
          <w:szCs w:val="22"/>
        </w:rPr>
      </w:pPr>
    </w:p>
    <w:tbl>
      <w:tblPr>
        <w:tblStyle w:val="a5"/>
        <w:tblW w:w="97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4"/>
        <w:gridCol w:w="3119"/>
        <w:gridCol w:w="2126"/>
        <w:gridCol w:w="1701"/>
        <w:gridCol w:w="1569"/>
      </w:tblGrid>
      <w:tr w:rsidR="007F2C9B" w14:paraId="694727F1" w14:textId="77777777">
        <w:tc>
          <w:tcPr>
            <w:tcW w:w="1204" w:type="dxa"/>
            <w:tcBorders>
              <w:top w:val="single" w:sz="4" w:space="0" w:color="000000"/>
              <w:left w:val="single" w:sz="4" w:space="0" w:color="000000"/>
              <w:bottom w:val="single" w:sz="4" w:space="0" w:color="000000"/>
              <w:right w:val="single" w:sz="4" w:space="0" w:color="000000"/>
            </w:tcBorders>
          </w:tcPr>
          <w:p w14:paraId="601DDB8A" w14:textId="77777777" w:rsidR="007F2C9B" w:rsidRDefault="007F2C9B">
            <w:pPr>
              <w:jc w:val="both"/>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747C2774" w14:textId="77777777" w:rsidR="007F2C9B" w:rsidRDefault="005E569F">
            <w:pPr>
              <w:jc w:val="center"/>
              <w:rPr>
                <w:rFonts w:ascii="Calibri" w:eastAsia="Calibri" w:hAnsi="Calibri" w:cs="Calibri"/>
                <w:b/>
              </w:rPr>
            </w:pPr>
            <w:r>
              <w:rPr>
                <w:rFonts w:ascii="Calibri" w:eastAsia="Calibri" w:hAnsi="Calibri" w:cs="Calibri"/>
                <w:b/>
                <w:sz w:val="22"/>
                <w:szCs w:val="22"/>
              </w:rPr>
              <w:t>Nombre</w:t>
            </w:r>
          </w:p>
        </w:tc>
        <w:tc>
          <w:tcPr>
            <w:tcW w:w="2126" w:type="dxa"/>
            <w:tcBorders>
              <w:top w:val="single" w:sz="4" w:space="0" w:color="000000"/>
              <w:left w:val="single" w:sz="4" w:space="0" w:color="000000"/>
              <w:bottom w:val="single" w:sz="4" w:space="0" w:color="000000"/>
              <w:right w:val="single" w:sz="4" w:space="0" w:color="000000"/>
            </w:tcBorders>
          </w:tcPr>
          <w:p w14:paraId="5A0283AD" w14:textId="77777777" w:rsidR="007F2C9B" w:rsidRDefault="005E569F">
            <w:pPr>
              <w:jc w:val="center"/>
              <w:rPr>
                <w:rFonts w:ascii="Calibri" w:eastAsia="Calibri" w:hAnsi="Calibri" w:cs="Calibri"/>
                <w:b/>
              </w:rPr>
            </w:pPr>
            <w:r>
              <w:rPr>
                <w:rFonts w:ascii="Calibri" w:eastAsia="Calibri" w:hAnsi="Calibri" w:cs="Calibri"/>
                <w:b/>
                <w:sz w:val="22"/>
                <w:szCs w:val="22"/>
              </w:rPr>
              <w:t>Cargo</w:t>
            </w:r>
          </w:p>
        </w:tc>
        <w:tc>
          <w:tcPr>
            <w:tcW w:w="1701" w:type="dxa"/>
            <w:tcBorders>
              <w:top w:val="single" w:sz="4" w:space="0" w:color="000000"/>
              <w:left w:val="single" w:sz="4" w:space="0" w:color="000000"/>
              <w:bottom w:val="single" w:sz="4" w:space="0" w:color="000000"/>
              <w:right w:val="single" w:sz="4" w:space="0" w:color="000000"/>
            </w:tcBorders>
          </w:tcPr>
          <w:p w14:paraId="2D826B7A" w14:textId="77777777" w:rsidR="007F2C9B" w:rsidRDefault="005E569F">
            <w:pPr>
              <w:jc w:val="center"/>
              <w:rPr>
                <w:rFonts w:ascii="Calibri" w:eastAsia="Calibri" w:hAnsi="Calibri" w:cs="Calibri"/>
                <w:b/>
              </w:rPr>
            </w:pPr>
            <w:r>
              <w:rPr>
                <w:rFonts w:ascii="Calibri" w:eastAsia="Calibri" w:hAnsi="Calibri" w:cs="Calibri"/>
                <w:b/>
                <w:sz w:val="22"/>
                <w:szCs w:val="22"/>
              </w:rPr>
              <w:t>Área</w:t>
            </w:r>
          </w:p>
        </w:tc>
        <w:tc>
          <w:tcPr>
            <w:tcW w:w="1569" w:type="dxa"/>
            <w:tcBorders>
              <w:top w:val="single" w:sz="4" w:space="0" w:color="000000"/>
              <w:left w:val="single" w:sz="4" w:space="0" w:color="000000"/>
              <w:bottom w:val="single" w:sz="4" w:space="0" w:color="000000"/>
              <w:right w:val="single" w:sz="4" w:space="0" w:color="000000"/>
            </w:tcBorders>
          </w:tcPr>
          <w:p w14:paraId="7F61E2CF" w14:textId="77777777" w:rsidR="007F2C9B" w:rsidRDefault="005E569F">
            <w:pPr>
              <w:jc w:val="center"/>
              <w:rPr>
                <w:rFonts w:ascii="Calibri" w:eastAsia="Calibri" w:hAnsi="Calibri" w:cs="Calibri"/>
                <w:b/>
              </w:rPr>
            </w:pPr>
            <w:r>
              <w:rPr>
                <w:rFonts w:ascii="Calibri" w:eastAsia="Calibri" w:hAnsi="Calibri" w:cs="Calibri"/>
                <w:b/>
                <w:sz w:val="22"/>
                <w:szCs w:val="22"/>
              </w:rPr>
              <w:t>Fecha</w:t>
            </w:r>
          </w:p>
        </w:tc>
      </w:tr>
      <w:tr w:rsidR="007F2C9B" w14:paraId="396F9DE5" w14:textId="77777777">
        <w:tc>
          <w:tcPr>
            <w:tcW w:w="1204" w:type="dxa"/>
            <w:vMerge w:val="restart"/>
            <w:tcBorders>
              <w:top w:val="single" w:sz="4" w:space="0" w:color="000000"/>
              <w:left w:val="single" w:sz="4" w:space="0" w:color="000000"/>
              <w:bottom w:val="nil"/>
              <w:right w:val="single" w:sz="4" w:space="0" w:color="000000"/>
            </w:tcBorders>
          </w:tcPr>
          <w:p w14:paraId="69D4356B" w14:textId="77777777" w:rsidR="007F2C9B" w:rsidRDefault="005E569F">
            <w:pPr>
              <w:rPr>
                <w:rFonts w:ascii="Calibri" w:eastAsia="Calibri" w:hAnsi="Calibri" w:cs="Calibri"/>
              </w:rPr>
            </w:pPr>
            <w:r>
              <w:rPr>
                <w:rFonts w:ascii="Calibri" w:eastAsia="Calibri" w:hAnsi="Calibri" w:cs="Calibri"/>
                <w:b/>
                <w:sz w:val="22"/>
                <w:szCs w:val="22"/>
              </w:rPr>
              <w:t>Autores</w:t>
            </w:r>
            <w:r>
              <w:rPr>
                <w:noProof/>
              </w:rPr>
              <w:drawing>
                <wp:anchor distT="0" distB="0" distL="0" distR="0" simplePos="0" relativeHeight="251669504" behindDoc="0" locked="0" layoutInCell="1" hidden="0" allowOverlap="1" wp14:anchorId="0D11ACEB" wp14:editId="7A237754">
                  <wp:simplePos x="0" y="0"/>
                  <wp:positionH relativeFrom="column">
                    <wp:posOffset>-47622</wp:posOffset>
                  </wp:positionH>
                  <wp:positionV relativeFrom="paragraph">
                    <wp:posOffset>0</wp:posOffset>
                  </wp:positionV>
                  <wp:extent cx="6176010" cy="5981700"/>
                  <wp:effectExtent l="0" t="0" r="0" b="0"/>
                  <wp:wrapSquare wrapText="bothSides" distT="0" distB="0" distL="0" distR="0"/>
                  <wp:docPr id="26" name="image2.png" descr="LOGOSENA-COLOR"/>
                  <wp:cNvGraphicFramePr/>
                  <a:graphic xmlns:a="http://schemas.openxmlformats.org/drawingml/2006/main">
                    <a:graphicData uri="http://schemas.openxmlformats.org/drawingml/2006/picture">
                      <pic:pic xmlns:pic="http://schemas.openxmlformats.org/drawingml/2006/picture">
                        <pic:nvPicPr>
                          <pic:cNvPr id="0" name="image2.png" descr="LOGOSENA-COLOR"/>
                          <pic:cNvPicPr preferRelativeResize="0"/>
                        </pic:nvPicPr>
                        <pic:blipFill>
                          <a:blip r:embed="rId9"/>
                          <a:srcRect/>
                          <a:stretch>
                            <a:fillRect/>
                          </a:stretch>
                        </pic:blipFill>
                        <pic:spPr>
                          <a:xfrm>
                            <a:off x="0" y="0"/>
                            <a:ext cx="6176010" cy="5981700"/>
                          </a:xfrm>
                          <a:prstGeom prst="rect">
                            <a:avLst/>
                          </a:prstGeom>
                          <a:ln/>
                        </pic:spPr>
                      </pic:pic>
                    </a:graphicData>
                  </a:graphic>
                </wp:anchor>
              </w:drawing>
            </w:r>
          </w:p>
        </w:tc>
        <w:tc>
          <w:tcPr>
            <w:tcW w:w="3119" w:type="dxa"/>
            <w:tcBorders>
              <w:top w:val="single" w:sz="4" w:space="0" w:color="000000"/>
              <w:left w:val="single" w:sz="4" w:space="0" w:color="000000"/>
              <w:bottom w:val="single" w:sz="4" w:space="0" w:color="000000"/>
              <w:right w:val="single" w:sz="4" w:space="0" w:color="000000"/>
            </w:tcBorders>
          </w:tcPr>
          <w:p w14:paraId="0D124728" w14:textId="77777777" w:rsidR="007F2C9B" w:rsidRDefault="005E569F">
            <w:pPr>
              <w:jc w:val="both"/>
              <w:rPr>
                <w:rFonts w:ascii="Calibri" w:eastAsia="Calibri" w:hAnsi="Calibri" w:cs="Calibri"/>
                <w:b/>
              </w:rPr>
            </w:pPr>
            <w:r>
              <w:rPr>
                <w:rFonts w:ascii="Calibri" w:eastAsia="Calibri" w:hAnsi="Calibri" w:cs="Calibri"/>
                <w:b/>
              </w:rPr>
              <w:t>Lilliana Uribe</w:t>
            </w:r>
          </w:p>
        </w:tc>
        <w:tc>
          <w:tcPr>
            <w:tcW w:w="2126" w:type="dxa"/>
            <w:tcBorders>
              <w:top w:val="single" w:sz="4" w:space="0" w:color="000000"/>
              <w:left w:val="single" w:sz="4" w:space="0" w:color="000000"/>
              <w:bottom w:val="single" w:sz="4" w:space="0" w:color="000000"/>
              <w:right w:val="single" w:sz="4" w:space="0" w:color="000000"/>
            </w:tcBorders>
          </w:tcPr>
          <w:p w14:paraId="1140719F" w14:textId="77777777" w:rsidR="007F2C9B" w:rsidRDefault="005E569F">
            <w:pPr>
              <w:jc w:val="both"/>
              <w:rPr>
                <w:rFonts w:ascii="Calibri" w:eastAsia="Calibri" w:hAnsi="Calibri" w:cs="Calibri"/>
                <w:b/>
              </w:rPr>
            </w:pPr>
            <w:r>
              <w:rPr>
                <w:rFonts w:ascii="Calibri" w:eastAsia="Calibri" w:hAnsi="Calibri" w:cs="Calibri"/>
                <w:b/>
              </w:rPr>
              <w:t>Instructora</w:t>
            </w:r>
          </w:p>
        </w:tc>
        <w:tc>
          <w:tcPr>
            <w:tcW w:w="1701" w:type="dxa"/>
            <w:tcBorders>
              <w:top w:val="single" w:sz="4" w:space="0" w:color="000000"/>
              <w:left w:val="single" w:sz="4" w:space="0" w:color="000000"/>
              <w:bottom w:val="single" w:sz="4" w:space="0" w:color="000000"/>
              <w:right w:val="single" w:sz="4" w:space="0" w:color="000000"/>
            </w:tcBorders>
          </w:tcPr>
          <w:p w14:paraId="70539B0E" w14:textId="77777777" w:rsidR="007F2C9B" w:rsidRDefault="005E569F">
            <w:pPr>
              <w:jc w:val="both"/>
              <w:rPr>
                <w:rFonts w:ascii="Calibri" w:eastAsia="Calibri" w:hAnsi="Calibri" w:cs="Calibri"/>
                <w:b/>
              </w:rPr>
            </w:pPr>
            <w:r>
              <w:rPr>
                <w:rFonts w:ascii="Calibri" w:eastAsia="Calibri" w:hAnsi="Calibri" w:cs="Calibri"/>
                <w:b/>
              </w:rPr>
              <w:t>ADSO</w:t>
            </w:r>
          </w:p>
        </w:tc>
        <w:tc>
          <w:tcPr>
            <w:tcW w:w="1569" w:type="dxa"/>
            <w:vMerge w:val="restart"/>
            <w:tcBorders>
              <w:top w:val="single" w:sz="4" w:space="0" w:color="000000"/>
              <w:left w:val="single" w:sz="4" w:space="0" w:color="000000"/>
              <w:right w:val="single" w:sz="4" w:space="0" w:color="000000"/>
            </w:tcBorders>
            <w:vAlign w:val="center"/>
          </w:tcPr>
          <w:p w14:paraId="52704E10" w14:textId="77777777" w:rsidR="007F2C9B" w:rsidRDefault="005E569F">
            <w:pPr>
              <w:rPr>
                <w:rFonts w:ascii="Calibri" w:eastAsia="Calibri" w:hAnsi="Calibri" w:cs="Calibri"/>
                <w:b/>
              </w:rPr>
            </w:pPr>
            <w:r>
              <w:rPr>
                <w:rFonts w:ascii="Calibri" w:eastAsia="Calibri" w:hAnsi="Calibri" w:cs="Calibri"/>
                <w:b/>
              </w:rPr>
              <w:t>14 noviembre</w:t>
            </w:r>
          </w:p>
        </w:tc>
      </w:tr>
      <w:tr w:rsidR="007F2C9B" w14:paraId="27FDE68C" w14:textId="77777777">
        <w:trPr>
          <w:trHeight w:val="6845"/>
        </w:trPr>
        <w:tc>
          <w:tcPr>
            <w:tcW w:w="1204" w:type="dxa"/>
            <w:vMerge/>
            <w:tcBorders>
              <w:top w:val="single" w:sz="4" w:space="0" w:color="000000"/>
              <w:left w:val="single" w:sz="4" w:space="0" w:color="000000"/>
              <w:bottom w:val="nil"/>
              <w:right w:val="single" w:sz="4" w:space="0" w:color="000000"/>
            </w:tcBorders>
          </w:tcPr>
          <w:p w14:paraId="0A092B1E"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1CC7D7F8" w14:textId="77777777" w:rsidR="007F2C9B" w:rsidRDefault="005E569F">
            <w:pPr>
              <w:jc w:val="both"/>
              <w:rPr>
                <w:rFonts w:ascii="Calibri" w:eastAsia="Calibri" w:hAnsi="Calibri" w:cs="Calibri"/>
                <w:b/>
              </w:rPr>
            </w:pPr>
            <w:r>
              <w:rPr>
                <w:rFonts w:ascii="Calibri" w:eastAsia="Calibri" w:hAnsi="Calibri" w:cs="Calibri"/>
                <w:b/>
              </w:rPr>
              <w:t xml:space="preserve">Nicolas </w:t>
            </w:r>
            <w:proofErr w:type="spellStart"/>
            <w:r>
              <w:rPr>
                <w:rFonts w:ascii="Calibri" w:eastAsia="Calibri" w:hAnsi="Calibri" w:cs="Calibri"/>
                <w:b/>
              </w:rPr>
              <w:t>Garzon</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39B5162B" w14:textId="77777777" w:rsidR="007F2C9B" w:rsidRDefault="005E569F">
            <w:pPr>
              <w:jc w:val="both"/>
              <w:rPr>
                <w:rFonts w:ascii="Calibri" w:eastAsia="Calibri" w:hAnsi="Calibri" w:cs="Calibri"/>
                <w:b/>
              </w:rPr>
            </w:pPr>
            <w:r>
              <w:rPr>
                <w:rFonts w:ascii="Calibri" w:eastAsia="Calibri" w:hAnsi="Calibri" w:cs="Calibri"/>
                <w:b/>
              </w:rPr>
              <w:t xml:space="preserve">Instructor </w:t>
            </w:r>
          </w:p>
        </w:tc>
        <w:tc>
          <w:tcPr>
            <w:tcW w:w="1701" w:type="dxa"/>
            <w:tcBorders>
              <w:top w:val="single" w:sz="4" w:space="0" w:color="000000"/>
              <w:left w:val="single" w:sz="4" w:space="0" w:color="000000"/>
              <w:bottom w:val="single" w:sz="4" w:space="0" w:color="000000"/>
              <w:right w:val="single" w:sz="4" w:space="0" w:color="000000"/>
            </w:tcBorders>
          </w:tcPr>
          <w:p w14:paraId="732037A0" w14:textId="77777777" w:rsidR="007F2C9B" w:rsidRDefault="005E569F">
            <w:pPr>
              <w:jc w:val="both"/>
              <w:rPr>
                <w:rFonts w:ascii="Calibri" w:eastAsia="Calibri" w:hAnsi="Calibri" w:cs="Calibri"/>
                <w:b/>
              </w:rPr>
            </w:pPr>
            <w:r>
              <w:rPr>
                <w:rFonts w:ascii="Calibri" w:eastAsia="Calibri" w:hAnsi="Calibri" w:cs="Calibri"/>
                <w:b/>
              </w:rPr>
              <w:t>ADSO</w:t>
            </w:r>
          </w:p>
        </w:tc>
        <w:tc>
          <w:tcPr>
            <w:tcW w:w="1569" w:type="dxa"/>
            <w:vMerge/>
            <w:tcBorders>
              <w:top w:val="single" w:sz="4" w:space="0" w:color="000000"/>
              <w:left w:val="single" w:sz="4" w:space="0" w:color="000000"/>
              <w:right w:val="single" w:sz="4" w:space="0" w:color="000000"/>
            </w:tcBorders>
            <w:vAlign w:val="center"/>
          </w:tcPr>
          <w:p w14:paraId="3602E452"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r>
      <w:tr w:rsidR="007F2C9B" w14:paraId="40FCE3C1" w14:textId="77777777">
        <w:tc>
          <w:tcPr>
            <w:tcW w:w="1204" w:type="dxa"/>
            <w:tcBorders>
              <w:top w:val="nil"/>
              <w:left w:val="single" w:sz="4" w:space="0" w:color="000000"/>
              <w:bottom w:val="nil"/>
              <w:right w:val="single" w:sz="4" w:space="0" w:color="000000"/>
            </w:tcBorders>
          </w:tcPr>
          <w:p w14:paraId="52824AA5" w14:textId="77777777" w:rsidR="007F2C9B" w:rsidRDefault="007F2C9B">
            <w:pPr>
              <w:jc w:val="both"/>
              <w:rPr>
                <w:rFonts w:ascii="Calibri" w:eastAsia="Calibri" w:hAnsi="Calibri" w:cs="Calibri"/>
              </w:rPr>
            </w:pPr>
          </w:p>
        </w:tc>
        <w:tc>
          <w:tcPr>
            <w:tcW w:w="3119" w:type="dxa"/>
            <w:tcBorders>
              <w:top w:val="single" w:sz="4" w:space="0" w:color="000000"/>
              <w:left w:val="single" w:sz="4" w:space="0" w:color="000000"/>
              <w:bottom w:val="single" w:sz="4" w:space="0" w:color="000000"/>
              <w:right w:val="single" w:sz="4" w:space="0" w:color="000000"/>
            </w:tcBorders>
          </w:tcPr>
          <w:p w14:paraId="6B768836" w14:textId="77777777" w:rsidR="007F2C9B" w:rsidRDefault="007F2C9B">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3D546B84" w14:textId="77777777" w:rsidR="007F2C9B" w:rsidRDefault="007F2C9B">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6AAD7002" w14:textId="77777777" w:rsidR="007F2C9B" w:rsidRDefault="007F2C9B">
            <w:pPr>
              <w:jc w:val="both"/>
              <w:rPr>
                <w:rFonts w:ascii="Calibri" w:eastAsia="Calibri" w:hAnsi="Calibri" w:cs="Calibri"/>
                <w:b/>
              </w:rPr>
            </w:pPr>
          </w:p>
        </w:tc>
        <w:tc>
          <w:tcPr>
            <w:tcW w:w="1569" w:type="dxa"/>
            <w:vMerge/>
            <w:tcBorders>
              <w:top w:val="single" w:sz="4" w:space="0" w:color="000000"/>
              <w:left w:val="single" w:sz="4" w:space="0" w:color="000000"/>
              <w:right w:val="single" w:sz="4" w:space="0" w:color="000000"/>
            </w:tcBorders>
            <w:vAlign w:val="center"/>
          </w:tcPr>
          <w:p w14:paraId="1AAEDA64"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r>
      <w:tr w:rsidR="007F2C9B" w14:paraId="741DF960" w14:textId="77777777">
        <w:tc>
          <w:tcPr>
            <w:tcW w:w="1204" w:type="dxa"/>
            <w:vMerge w:val="restart"/>
            <w:tcBorders>
              <w:top w:val="single" w:sz="4" w:space="0" w:color="000000"/>
              <w:left w:val="single" w:sz="4" w:space="0" w:color="000000"/>
              <w:bottom w:val="single" w:sz="4" w:space="0" w:color="000000"/>
              <w:right w:val="single" w:sz="4" w:space="0" w:color="000000"/>
            </w:tcBorders>
          </w:tcPr>
          <w:p w14:paraId="40BA2A25" w14:textId="77777777" w:rsidR="007F2C9B" w:rsidRDefault="005E569F">
            <w:pPr>
              <w:rPr>
                <w:rFonts w:ascii="Calibri" w:eastAsia="Calibri" w:hAnsi="Calibri" w:cs="Calibri"/>
                <w:b/>
              </w:rPr>
            </w:pPr>
            <w:r>
              <w:rPr>
                <w:rFonts w:ascii="Calibri" w:eastAsia="Calibri" w:hAnsi="Calibri" w:cs="Calibri"/>
                <w:b/>
                <w:sz w:val="22"/>
                <w:szCs w:val="22"/>
              </w:rPr>
              <w:t xml:space="preserve">Revisión </w:t>
            </w:r>
          </w:p>
        </w:tc>
        <w:tc>
          <w:tcPr>
            <w:tcW w:w="3119" w:type="dxa"/>
            <w:tcBorders>
              <w:top w:val="single" w:sz="4" w:space="0" w:color="000000"/>
              <w:left w:val="single" w:sz="4" w:space="0" w:color="000000"/>
              <w:bottom w:val="single" w:sz="4" w:space="0" w:color="000000"/>
              <w:right w:val="single" w:sz="4" w:space="0" w:color="000000"/>
            </w:tcBorders>
          </w:tcPr>
          <w:p w14:paraId="40EFAEC6" w14:textId="77777777" w:rsidR="007F2C9B" w:rsidRDefault="007F2C9B">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4610B9E5" w14:textId="77777777" w:rsidR="007F2C9B" w:rsidRDefault="007F2C9B">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0AB8697A" w14:textId="77777777" w:rsidR="007F2C9B" w:rsidRDefault="007F2C9B">
            <w:pPr>
              <w:jc w:val="both"/>
              <w:rPr>
                <w:rFonts w:ascii="Calibri" w:eastAsia="Calibri" w:hAnsi="Calibri" w:cs="Calibri"/>
                <w:b/>
              </w:rPr>
            </w:pPr>
          </w:p>
        </w:tc>
        <w:tc>
          <w:tcPr>
            <w:tcW w:w="1569" w:type="dxa"/>
            <w:vMerge w:val="restart"/>
            <w:tcBorders>
              <w:top w:val="single" w:sz="4" w:space="0" w:color="000000"/>
              <w:left w:val="single" w:sz="4" w:space="0" w:color="000000"/>
              <w:bottom w:val="single" w:sz="4" w:space="0" w:color="000000"/>
              <w:right w:val="single" w:sz="4" w:space="0" w:color="000000"/>
            </w:tcBorders>
            <w:vAlign w:val="center"/>
          </w:tcPr>
          <w:p w14:paraId="5FB31448" w14:textId="77777777" w:rsidR="007F2C9B" w:rsidRDefault="005E569F">
            <w:pPr>
              <w:jc w:val="center"/>
              <w:rPr>
                <w:rFonts w:ascii="Calibri" w:eastAsia="Calibri" w:hAnsi="Calibri" w:cs="Calibri"/>
                <w:b/>
              </w:rPr>
            </w:pPr>
            <w:r>
              <w:rPr>
                <w:rFonts w:ascii="Calibri" w:eastAsia="Calibri" w:hAnsi="Calibri" w:cs="Calibri"/>
                <w:b/>
              </w:rPr>
              <w:t>Mayo de 2017</w:t>
            </w:r>
          </w:p>
        </w:tc>
      </w:tr>
      <w:tr w:rsidR="007F2C9B" w14:paraId="22C8B2B9" w14:textId="77777777">
        <w:tc>
          <w:tcPr>
            <w:tcW w:w="1204" w:type="dxa"/>
            <w:vMerge/>
            <w:tcBorders>
              <w:top w:val="single" w:sz="4" w:space="0" w:color="000000"/>
              <w:left w:val="single" w:sz="4" w:space="0" w:color="000000"/>
              <w:bottom w:val="single" w:sz="4" w:space="0" w:color="000000"/>
              <w:right w:val="single" w:sz="4" w:space="0" w:color="000000"/>
            </w:tcBorders>
          </w:tcPr>
          <w:p w14:paraId="3CF4D54E"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17A7EDE0" w14:textId="77777777" w:rsidR="007F2C9B" w:rsidRDefault="007F2C9B">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205D6A5E" w14:textId="77777777" w:rsidR="007F2C9B" w:rsidRDefault="007F2C9B">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3AC65045" w14:textId="77777777" w:rsidR="007F2C9B" w:rsidRDefault="007F2C9B">
            <w:pPr>
              <w:jc w:val="both"/>
              <w:rPr>
                <w:rFonts w:ascii="Calibri" w:eastAsia="Calibri" w:hAnsi="Calibri" w:cs="Calibri"/>
                <w:b/>
              </w:rPr>
            </w:pPr>
          </w:p>
        </w:tc>
        <w:tc>
          <w:tcPr>
            <w:tcW w:w="1569" w:type="dxa"/>
            <w:vMerge/>
            <w:tcBorders>
              <w:top w:val="single" w:sz="4" w:space="0" w:color="000000"/>
              <w:left w:val="single" w:sz="4" w:space="0" w:color="000000"/>
              <w:bottom w:val="single" w:sz="4" w:space="0" w:color="000000"/>
              <w:right w:val="single" w:sz="4" w:space="0" w:color="000000"/>
            </w:tcBorders>
            <w:vAlign w:val="center"/>
          </w:tcPr>
          <w:p w14:paraId="650242C7"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r>
      <w:tr w:rsidR="007F2C9B" w14:paraId="45B1DB63" w14:textId="77777777">
        <w:tc>
          <w:tcPr>
            <w:tcW w:w="1204" w:type="dxa"/>
            <w:vMerge/>
            <w:tcBorders>
              <w:top w:val="single" w:sz="4" w:space="0" w:color="000000"/>
              <w:left w:val="single" w:sz="4" w:space="0" w:color="000000"/>
              <w:bottom w:val="single" w:sz="4" w:space="0" w:color="000000"/>
              <w:right w:val="single" w:sz="4" w:space="0" w:color="000000"/>
            </w:tcBorders>
          </w:tcPr>
          <w:p w14:paraId="087D224D"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43999533" w14:textId="77777777" w:rsidR="007F2C9B" w:rsidRDefault="007F2C9B">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75FDAC53" w14:textId="77777777" w:rsidR="007F2C9B" w:rsidRDefault="007F2C9B">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1FC8F473" w14:textId="77777777" w:rsidR="007F2C9B" w:rsidRDefault="007F2C9B">
            <w:pPr>
              <w:jc w:val="both"/>
              <w:rPr>
                <w:rFonts w:ascii="Calibri" w:eastAsia="Calibri" w:hAnsi="Calibri" w:cs="Calibri"/>
                <w:b/>
              </w:rPr>
            </w:pPr>
          </w:p>
        </w:tc>
        <w:tc>
          <w:tcPr>
            <w:tcW w:w="1569" w:type="dxa"/>
            <w:vMerge/>
            <w:tcBorders>
              <w:top w:val="single" w:sz="4" w:space="0" w:color="000000"/>
              <w:left w:val="single" w:sz="4" w:space="0" w:color="000000"/>
              <w:bottom w:val="single" w:sz="4" w:space="0" w:color="000000"/>
              <w:right w:val="single" w:sz="4" w:space="0" w:color="000000"/>
            </w:tcBorders>
            <w:vAlign w:val="center"/>
          </w:tcPr>
          <w:p w14:paraId="7B56A2D6" w14:textId="77777777" w:rsidR="007F2C9B" w:rsidRDefault="007F2C9B">
            <w:pPr>
              <w:widowControl w:val="0"/>
              <w:pBdr>
                <w:top w:val="nil"/>
                <w:left w:val="nil"/>
                <w:bottom w:val="nil"/>
                <w:right w:val="nil"/>
                <w:between w:val="nil"/>
              </w:pBdr>
              <w:spacing w:line="276" w:lineRule="auto"/>
              <w:rPr>
                <w:rFonts w:ascii="Calibri" w:eastAsia="Calibri" w:hAnsi="Calibri" w:cs="Calibri"/>
                <w:b/>
              </w:rPr>
            </w:pPr>
          </w:p>
        </w:tc>
      </w:tr>
      <w:tr w:rsidR="007F2C9B" w14:paraId="34CAC073" w14:textId="77777777">
        <w:tc>
          <w:tcPr>
            <w:tcW w:w="1204" w:type="dxa"/>
            <w:tcBorders>
              <w:top w:val="single" w:sz="4" w:space="0" w:color="000000"/>
              <w:left w:val="single" w:sz="4" w:space="0" w:color="000000"/>
              <w:bottom w:val="single" w:sz="4" w:space="0" w:color="000000"/>
              <w:right w:val="single" w:sz="4" w:space="0" w:color="000000"/>
            </w:tcBorders>
          </w:tcPr>
          <w:p w14:paraId="533A3151" w14:textId="77777777" w:rsidR="007F2C9B" w:rsidRDefault="005E569F">
            <w:pPr>
              <w:rPr>
                <w:rFonts w:ascii="Calibri" w:eastAsia="Calibri" w:hAnsi="Calibri" w:cs="Calibri"/>
                <w:b/>
              </w:rPr>
            </w:pPr>
            <w:r>
              <w:rPr>
                <w:rFonts w:ascii="Calibri" w:eastAsia="Calibri" w:hAnsi="Calibri" w:cs="Calibri"/>
                <w:b/>
                <w:sz w:val="22"/>
                <w:szCs w:val="22"/>
              </w:rPr>
              <w:lastRenderedPageBreak/>
              <w:t>Aprobación</w:t>
            </w:r>
          </w:p>
        </w:tc>
        <w:tc>
          <w:tcPr>
            <w:tcW w:w="3119" w:type="dxa"/>
            <w:tcBorders>
              <w:top w:val="single" w:sz="4" w:space="0" w:color="000000"/>
              <w:left w:val="single" w:sz="4" w:space="0" w:color="000000"/>
              <w:bottom w:val="single" w:sz="4" w:space="0" w:color="000000"/>
              <w:right w:val="single" w:sz="4" w:space="0" w:color="000000"/>
            </w:tcBorders>
          </w:tcPr>
          <w:p w14:paraId="7A82CDC8" w14:textId="77777777" w:rsidR="007F2C9B" w:rsidRDefault="007F2C9B">
            <w:pPr>
              <w:tabs>
                <w:tab w:val="left" w:pos="426"/>
              </w:tabs>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071D7E4D" w14:textId="77777777" w:rsidR="007F2C9B" w:rsidRDefault="007F2C9B">
            <w:pPr>
              <w:tabs>
                <w:tab w:val="left" w:pos="426"/>
              </w:tabs>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11830134" w14:textId="77777777" w:rsidR="007F2C9B" w:rsidRDefault="007F2C9B">
            <w:pPr>
              <w:tabs>
                <w:tab w:val="left" w:pos="426"/>
              </w:tabs>
              <w:rPr>
                <w:rFonts w:ascii="Calibri" w:eastAsia="Calibri" w:hAnsi="Calibri" w:cs="Calibri"/>
                <w:b/>
              </w:rPr>
            </w:pPr>
          </w:p>
        </w:tc>
        <w:tc>
          <w:tcPr>
            <w:tcW w:w="1569" w:type="dxa"/>
            <w:tcBorders>
              <w:top w:val="single" w:sz="4" w:space="0" w:color="000000"/>
              <w:left w:val="single" w:sz="4" w:space="0" w:color="000000"/>
              <w:bottom w:val="single" w:sz="4" w:space="0" w:color="000000"/>
              <w:right w:val="single" w:sz="4" w:space="0" w:color="000000"/>
            </w:tcBorders>
          </w:tcPr>
          <w:p w14:paraId="69D1E854" w14:textId="77777777" w:rsidR="007F2C9B" w:rsidRDefault="005E569F">
            <w:pPr>
              <w:jc w:val="both"/>
              <w:rPr>
                <w:rFonts w:ascii="Calibri" w:eastAsia="Calibri" w:hAnsi="Calibri" w:cs="Calibri"/>
                <w:b/>
              </w:rPr>
            </w:pPr>
            <w:r>
              <w:rPr>
                <w:rFonts w:ascii="Calibri" w:eastAsia="Calibri" w:hAnsi="Calibri" w:cs="Calibri"/>
                <w:b/>
              </w:rPr>
              <w:t>Mayo de 2017</w:t>
            </w:r>
          </w:p>
        </w:tc>
      </w:tr>
    </w:tbl>
    <w:p w14:paraId="6145BEC3" w14:textId="77777777" w:rsidR="007F2C9B" w:rsidRDefault="007F2C9B"/>
    <w:p w14:paraId="4BB42784" w14:textId="77777777" w:rsidR="007F2C9B" w:rsidRDefault="007F2C9B">
      <w:pPr>
        <w:jc w:val="both"/>
        <w:rPr>
          <w:rFonts w:ascii="Calibri" w:eastAsia="Calibri" w:hAnsi="Calibri" w:cs="Calibri"/>
          <w:sz w:val="22"/>
          <w:szCs w:val="22"/>
        </w:rPr>
      </w:pPr>
    </w:p>
    <w:p w14:paraId="595CC346" w14:textId="77777777" w:rsidR="007F2C9B" w:rsidRDefault="007F2C9B">
      <w:pPr>
        <w:jc w:val="both"/>
        <w:rPr>
          <w:rFonts w:ascii="Calibri" w:eastAsia="Calibri" w:hAnsi="Calibri" w:cs="Calibri"/>
          <w:sz w:val="22"/>
          <w:szCs w:val="22"/>
        </w:rPr>
      </w:pPr>
    </w:p>
    <w:p w14:paraId="56BC49D7" w14:textId="77777777" w:rsidR="007F2C9B" w:rsidRDefault="005E569F">
      <w:pPr>
        <w:pBdr>
          <w:top w:val="nil"/>
          <w:left w:val="nil"/>
          <w:bottom w:val="nil"/>
          <w:right w:val="nil"/>
          <w:between w:val="nil"/>
        </w:pBdr>
        <w:spacing w:before="240" w:after="60"/>
        <w:jc w:val="center"/>
        <w:rPr>
          <w:rFonts w:ascii="Calibri" w:eastAsia="Calibri" w:hAnsi="Calibri" w:cs="Calibri"/>
          <w:b/>
          <w:color w:val="000000"/>
          <w:sz w:val="22"/>
          <w:szCs w:val="22"/>
        </w:rPr>
      </w:pPr>
      <w:r>
        <w:rPr>
          <w:rFonts w:ascii="Calibri" w:eastAsia="Calibri" w:hAnsi="Calibri" w:cs="Calibri"/>
          <w:b/>
          <w:color w:val="000000"/>
          <w:sz w:val="22"/>
          <w:szCs w:val="22"/>
        </w:rPr>
        <w:t>CONTROL DE CAMBIOS</w:t>
      </w:r>
    </w:p>
    <w:p w14:paraId="1069AF26" w14:textId="77777777" w:rsidR="007F2C9B" w:rsidRDefault="007F2C9B">
      <w:pPr>
        <w:rPr>
          <w:rFonts w:ascii="Calibri" w:eastAsia="Calibri" w:hAnsi="Calibri" w:cs="Calibri"/>
          <w:sz w:val="22"/>
          <w:szCs w:val="22"/>
        </w:rPr>
      </w:pPr>
    </w:p>
    <w:tbl>
      <w:tblPr>
        <w:tblStyle w:val="a6"/>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6"/>
        <w:gridCol w:w="2335"/>
        <w:gridCol w:w="1816"/>
        <w:gridCol w:w="2392"/>
      </w:tblGrid>
      <w:tr w:rsidR="007F2C9B" w14:paraId="7D78D5D2"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417109D0" w14:textId="77777777" w:rsidR="007F2C9B" w:rsidRDefault="005E569F">
            <w:pPr>
              <w:tabs>
                <w:tab w:val="left" w:pos="426"/>
              </w:tabs>
              <w:jc w:val="center"/>
              <w:rPr>
                <w:rFonts w:ascii="Calibri" w:eastAsia="Calibri" w:hAnsi="Calibri" w:cs="Calibri"/>
                <w:b/>
              </w:rPr>
            </w:pPr>
            <w:r>
              <w:rPr>
                <w:rFonts w:ascii="Calibri" w:eastAsia="Calibri" w:hAnsi="Calibri" w:cs="Calibri"/>
                <w:b/>
                <w:sz w:val="22"/>
                <w:szCs w:val="22"/>
              </w:rPr>
              <w:t xml:space="preserve">Descripción del cambio </w:t>
            </w:r>
          </w:p>
        </w:tc>
        <w:tc>
          <w:tcPr>
            <w:tcW w:w="2335" w:type="dxa"/>
            <w:tcBorders>
              <w:top w:val="single" w:sz="4" w:space="0" w:color="000000"/>
              <w:left w:val="single" w:sz="4" w:space="0" w:color="000000"/>
              <w:bottom w:val="single" w:sz="4" w:space="0" w:color="000000"/>
              <w:right w:val="single" w:sz="4" w:space="0" w:color="000000"/>
            </w:tcBorders>
            <w:vAlign w:val="center"/>
          </w:tcPr>
          <w:p w14:paraId="28925591" w14:textId="77777777" w:rsidR="007F2C9B" w:rsidRDefault="005E569F">
            <w:pPr>
              <w:ind w:left="-35" w:right="-70"/>
              <w:jc w:val="center"/>
              <w:rPr>
                <w:rFonts w:ascii="Calibri" w:eastAsia="Calibri" w:hAnsi="Calibri" w:cs="Calibri"/>
                <w:b/>
              </w:rPr>
            </w:pPr>
            <w:r>
              <w:rPr>
                <w:rFonts w:ascii="Calibri" w:eastAsia="Calibri" w:hAnsi="Calibri" w:cs="Calibri"/>
                <w:b/>
                <w:sz w:val="22"/>
                <w:szCs w:val="22"/>
              </w:rPr>
              <w:t xml:space="preserve">Razón del cambio  </w:t>
            </w:r>
          </w:p>
        </w:tc>
        <w:tc>
          <w:tcPr>
            <w:tcW w:w="1816" w:type="dxa"/>
            <w:tcBorders>
              <w:top w:val="single" w:sz="4" w:space="0" w:color="000000"/>
              <w:left w:val="single" w:sz="4" w:space="0" w:color="000000"/>
              <w:bottom w:val="single" w:sz="4" w:space="0" w:color="000000"/>
              <w:right w:val="single" w:sz="4" w:space="0" w:color="000000"/>
            </w:tcBorders>
            <w:vAlign w:val="center"/>
          </w:tcPr>
          <w:p w14:paraId="10E96FD3" w14:textId="77777777" w:rsidR="007F2C9B" w:rsidRDefault="005E569F">
            <w:pPr>
              <w:tabs>
                <w:tab w:val="left" w:pos="426"/>
              </w:tabs>
              <w:jc w:val="center"/>
              <w:rPr>
                <w:rFonts w:ascii="Calibri" w:eastAsia="Calibri" w:hAnsi="Calibri" w:cs="Calibri"/>
                <w:b/>
              </w:rPr>
            </w:pPr>
            <w:r>
              <w:rPr>
                <w:rFonts w:ascii="Calibri" w:eastAsia="Calibri" w:hAnsi="Calibri" w:cs="Calibri"/>
                <w:b/>
                <w:sz w:val="22"/>
                <w:szCs w:val="22"/>
              </w:rPr>
              <w:t>Fecha</w:t>
            </w:r>
          </w:p>
        </w:tc>
        <w:tc>
          <w:tcPr>
            <w:tcW w:w="2392" w:type="dxa"/>
            <w:tcBorders>
              <w:top w:val="single" w:sz="4" w:space="0" w:color="000000"/>
              <w:left w:val="single" w:sz="4" w:space="0" w:color="000000"/>
              <w:bottom w:val="single" w:sz="4" w:space="0" w:color="000000"/>
              <w:right w:val="single" w:sz="4" w:space="0" w:color="000000"/>
            </w:tcBorders>
            <w:vAlign w:val="center"/>
          </w:tcPr>
          <w:p w14:paraId="6673A474" w14:textId="77777777" w:rsidR="007F2C9B" w:rsidRDefault="005E569F">
            <w:pPr>
              <w:tabs>
                <w:tab w:val="left" w:pos="426"/>
              </w:tabs>
              <w:jc w:val="center"/>
              <w:rPr>
                <w:rFonts w:ascii="Calibri" w:eastAsia="Calibri" w:hAnsi="Calibri" w:cs="Calibri"/>
                <w:b/>
              </w:rPr>
            </w:pPr>
            <w:r>
              <w:rPr>
                <w:rFonts w:ascii="Calibri" w:eastAsia="Calibri" w:hAnsi="Calibri" w:cs="Calibri"/>
                <w:b/>
                <w:sz w:val="22"/>
                <w:szCs w:val="22"/>
              </w:rPr>
              <w:t>Responsable (cargo)</w:t>
            </w:r>
          </w:p>
        </w:tc>
      </w:tr>
      <w:tr w:rsidR="007F2C9B" w14:paraId="65B33713"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1FAFD7C5" w14:textId="77777777" w:rsidR="007F2C9B" w:rsidRDefault="007F2C9B">
            <w:pPr>
              <w:keepNext/>
              <w:pBdr>
                <w:top w:val="nil"/>
                <w:left w:val="nil"/>
                <w:bottom w:val="nil"/>
                <w:right w:val="nil"/>
                <w:between w:val="nil"/>
              </w:pBdr>
              <w:jc w:val="center"/>
              <w:rPr>
                <w:rFonts w:ascii="Calibri" w:eastAsia="Calibri" w:hAnsi="Calibri" w:cs="Calibri"/>
                <w:b/>
                <w:color w:val="000000"/>
                <w:sz w:val="22"/>
                <w:szCs w:val="22"/>
              </w:rPr>
            </w:pPr>
          </w:p>
        </w:tc>
        <w:tc>
          <w:tcPr>
            <w:tcW w:w="2335" w:type="dxa"/>
            <w:tcBorders>
              <w:top w:val="single" w:sz="4" w:space="0" w:color="000000"/>
              <w:left w:val="single" w:sz="4" w:space="0" w:color="000000"/>
              <w:bottom w:val="single" w:sz="4" w:space="0" w:color="000000"/>
              <w:right w:val="single" w:sz="4" w:space="0" w:color="000000"/>
            </w:tcBorders>
            <w:vAlign w:val="center"/>
          </w:tcPr>
          <w:p w14:paraId="37F56B6C" w14:textId="77777777" w:rsidR="007F2C9B" w:rsidRDefault="007F2C9B">
            <w:pPr>
              <w:keepNext/>
              <w:pBdr>
                <w:top w:val="nil"/>
                <w:left w:val="nil"/>
                <w:bottom w:val="nil"/>
                <w:right w:val="nil"/>
                <w:between w:val="nil"/>
              </w:pBdr>
              <w:ind w:right="-70"/>
              <w:jc w:val="center"/>
              <w:rPr>
                <w:rFonts w:ascii="Calibri" w:eastAsia="Calibri" w:hAnsi="Calibri" w:cs="Calibri"/>
                <w:b/>
                <w:color w:val="000000"/>
                <w:sz w:val="22"/>
                <w:szCs w:val="22"/>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5D26D351" w14:textId="77777777" w:rsidR="007F2C9B" w:rsidRDefault="007F2C9B">
            <w:pPr>
              <w:keepNext/>
              <w:pBdr>
                <w:top w:val="nil"/>
                <w:left w:val="nil"/>
                <w:bottom w:val="nil"/>
                <w:right w:val="nil"/>
                <w:between w:val="nil"/>
              </w:pBdr>
              <w:jc w:val="center"/>
              <w:rPr>
                <w:rFonts w:ascii="Calibri" w:eastAsia="Calibri" w:hAnsi="Calibri" w:cs="Calibri"/>
                <w:b/>
                <w:color w:val="000000"/>
                <w:sz w:val="22"/>
                <w:szCs w:val="22"/>
              </w:rPr>
            </w:pPr>
          </w:p>
        </w:tc>
        <w:tc>
          <w:tcPr>
            <w:tcW w:w="2392" w:type="dxa"/>
            <w:tcBorders>
              <w:top w:val="single" w:sz="4" w:space="0" w:color="000000"/>
              <w:left w:val="single" w:sz="4" w:space="0" w:color="000000"/>
              <w:bottom w:val="single" w:sz="4" w:space="0" w:color="000000"/>
              <w:right w:val="single" w:sz="4" w:space="0" w:color="000000"/>
            </w:tcBorders>
            <w:vAlign w:val="center"/>
          </w:tcPr>
          <w:p w14:paraId="3585B666" w14:textId="77777777" w:rsidR="007F2C9B" w:rsidRDefault="007F2C9B">
            <w:pPr>
              <w:rPr>
                <w:rFonts w:ascii="Calibri" w:eastAsia="Calibri" w:hAnsi="Calibri" w:cs="Calibri"/>
              </w:rPr>
            </w:pPr>
          </w:p>
        </w:tc>
      </w:tr>
      <w:tr w:rsidR="007F2C9B" w14:paraId="5C4BD822"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2754D3CF" w14:textId="77777777" w:rsidR="007F2C9B" w:rsidRDefault="007F2C9B">
            <w:pPr>
              <w:keepNext/>
              <w:pBdr>
                <w:top w:val="nil"/>
                <w:left w:val="nil"/>
                <w:bottom w:val="nil"/>
                <w:right w:val="nil"/>
                <w:between w:val="nil"/>
              </w:pBdr>
              <w:jc w:val="center"/>
              <w:rPr>
                <w:rFonts w:ascii="Calibri" w:eastAsia="Calibri" w:hAnsi="Calibri" w:cs="Calibri"/>
                <w:b/>
                <w:color w:val="000000"/>
                <w:sz w:val="22"/>
                <w:szCs w:val="22"/>
              </w:rPr>
            </w:pPr>
          </w:p>
        </w:tc>
        <w:tc>
          <w:tcPr>
            <w:tcW w:w="2335" w:type="dxa"/>
            <w:tcBorders>
              <w:top w:val="single" w:sz="4" w:space="0" w:color="000000"/>
              <w:left w:val="single" w:sz="4" w:space="0" w:color="000000"/>
              <w:bottom w:val="single" w:sz="4" w:space="0" w:color="000000"/>
              <w:right w:val="single" w:sz="4" w:space="0" w:color="000000"/>
            </w:tcBorders>
            <w:vAlign w:val="center"/>
          </w:tcPr>
          <w:p w14:paraId="7C4E61FF" w14:textId="77777777" w:rsidR="007F2C9B" w:rsidRDefault="007F2C9B">
            <w:pPr>
              <w:keepNext/>
              <w:pBdr>
                <w:top w:val="nil"/>
                <w:left w:val="nil"/>
                <w:bottom w:val="nil"/>
                <w:right w:val="nil"/>
                <w:between w:val="nil"/>
              </w:pBdr>
              <w:ind w:right="-70"/>
              <w:jc w:val="center"/>
              <w:rPr>
                <w:rFonts w:ascii="Calibri" w:eastAsia="Calibri" w:hAnsi="Calibri" w:cs="Calibri"/>
                <w:b/>
                <w:color w:val="000000"/>
                <w:sz w:val="22"/>
                <w:szCs w:val="22"/>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66125D82" w14:textId="77777777" w:rsidR="007F2C9B" w:rsidRDefault="007F2C9B">
            <w:pPr>
              <w:keepNext/>
              <w:pBdr>
                <w:top w:val="nil"/>
                <w:left w:val="nil"/>
                <w:bottom w:val="nil"/>
                <w:right w:val="nil"/>
                <w:between w:val="nil"/>
              </w:pBdr>
              <w:jc w:val="center"/>
              <w:rPr>
                <w:rFonts w:ascii="Calibri" w:eastAsia="Calibri" w:hAnsi="Calibri" w:cs="Calibri"/>
                <w:b/>
                <w:color w:val="000000"/>
                <w:sz w:val="22"/>
                <w:szCs w:val="22"/>
              </w:rPr>
            </w:pPr>
          </w:p>
        </w:tc>
        <w:tc>
          <w:tcPr>
            <w:tcW w:w="2392" w:type="dxa"/>
            <w:tcBorders>
              <w:top w:val="single" w:sz="4" w:space="0" w:color="000000"/>
              <w:left w:val="single" w:sz="4" w:space="0" w:color="000000"/>
              <w:bottom w:val="single" w:sz="4" w:space="0" w:color="000000"/>
              <w:right w:val="single" w:sz="4" w:space="0" w:color="000000"/>
            </w:tcBorders>
            <w:vAlign w:val="center"/>
          </w:tcPr>
          <w:p w14:paraId="699A3764" w14:textId="77777777" w:rsidR="007F2C9B" w:rsidRDefault="007F2C9B">
            <w:pPr>
              <w:rPr>
                <w:rFonts w:ascii="Calibri" w:eastAsia="Calibri" w:hAnsi="Calibri" w:cs="Calibri"/>
              </w:rPr>
            </w:pPr>
          </w:p>
        </w:tc>
      </w:tr>
    </w:tbl>
    <w:p w14:paraId="64AF8444" w14:textId="77777777" w:rsidR="007F2C9B" w:rsidRDefault="007F2C9B">
      <w:pPr>
        <w:jc w:val="both"/>
        <w:rPr>
          <w:rFonts w:ascii="Calibri" w:eastAsia="Calibri" w:hAnsi="Calibri" w:cs="Calibri"/>
          <w:sz w:val="22"/>
          <w:szCs w:val="22"/>
        </w:rPr>
      </w:pPr>
    </w:p>
    <w:p w14:paraId="3C71FE78" w14:textId="77777777" w:rsidR="007F2C9B" w:rsidRDefault="007F2C9B">
      <w:pPr>
        <w:jc w:val="both"/>
        <w:rPr>
          <w:rFonts w:ascii="Calibri" w:eastAsia="Calibri" w:hAnsi="Calibri" w:cs="Calibri"/>
          <w:sz w:val="22"/>
          <w:szCs w:val="22"/>
        </w:rPr>
      </w:pPr>
    </w:p>
    <w:p w14:paraId="7C3C0C4B" w14:textId="77777777" w:rsidR="007F2C9B" w:rsidRDefault="007F2C9B"/>
    <w:sectPr w:rsidR="007F2C9B">
      <w:headerReference w:type="default" r:id="rId10"/>
      <w:footerReference w:type="even" r:id="rId11"/>
      <w:footerReference w:type="default" r:id="rId12"/>
      <w:headerReference w:type="first" r:id="rId13"/>
      <w:pgSz w:w="12242" w:h="15842"/>
      <w:pgMar w:top="1701" w:right="962"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15AAE" w14:textId="77777777" w:rsidR="005E569F" w:rsidRDefault="005E569F">
      <w:r>
        <w:separator/>
      </w:r>
    </w:p>
  </w:endnote>
  <w:endnote w:type="continuationSeparator" w:id="0">
    <w:p w14:paraId="7525B3E1" w14:textId="77777777" w:rsidR="005E569F" w:rsidRDefault="005E5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Quattrocento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54811" w14:textId="77777777" w:rsidR="007F2C9B" w:rsidRDefault="005E569F">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3F3A621B" w14:textId="77777777" w:rsidR="007F2C9B" w:rsidRDefault="007F2C9B">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49E16" w14:textId="77777777" w:rsidR="007F2C9B" w:rsidRDefault="005E569F">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E7571">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1E18ADC" w14:textId="77777777" w:rsidR="007F2C9B" w:rsidRDefault="007F2C9B">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A2E54" w14:textId="77777777" w:rsidR="005E569F" w:rsidRDefault="005E569F">
      <w:r>
        <w:separator/>
      </w:r>
    </w:p>
  </w:footnote>
  <w:footnote w:type="continuationSeparator" w:id="0">
    <w:p w14:paraId="0D73BE14" w14:textId="77777777" w:rsidR="005E569F" w:rsidRDefault="005E5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B677" w14:textId="77777777" w:rsidR="007F2C9B" w:rsidRDefault="007F2C9B">
    <w:pPr>
      <w:widowControl w:val="0"/>
      <w:pBdr>
        <w:top w:val="nil"/>
        <w:left w:val="nil"/>
        <w:bottom w:val="nil"/>
        <w:right w:val="nil"/>
        <w:between w:val="nil"/>
      </w:pBdr>
      <w:spacing w:line="276" w:lineRule="auto"/>
      <w:rPr>
        <w:color w:val="000000"/>
        <w:sz w:val="20"/>
        <w:szCs w:val="20"/>
      </w:rPr>
    </w:pPr>
  </w:p>
  <w:tbl>
    <w:tblPr>
      <w:tblStyle w:val="a7"/>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7F2C9B" w14:paraId="314EEE3D" w14:textId="77777777">
      <w:trPr>
        <w:trHeight w:val="1118"/>
      </w:trPr>
      <w:tc>
        <w:tcPr>
          <w:tcW w:w="1891" w:type="dxa"/>
          <w:vMerge w:val="restart"/>
          <w:tcBorders>
            <w:top w:val="single" w:sz="4" w:space="0" w:color="000000"/>
            <w:left w:val="single" w:sz="4" w:space="0" w:color="000000"/>
            <w:bottom w:val="single" w:sz="4" w:space="0" w:color="000000"/>
            <w:right w:val="single" w:sz="4" w:space="0" w:color="000000"/>
          </w:tcBorders>
        </w:tcPr>
        <w:p w14:paraId="7E97C307" w14:textId="77777777" w:rsidR="007F2C9B" w:rsidRDefault="005E569F">
          <w:pPr>
            <w:spacing w:before="100" w:after="240"/>
            <w:jc w:val="center"/>
            <w:rPr>
              <w:rFonts w:ascii="Arial" w:eastAsia="Arial" w:hAnsi="Arial" w:cs="Arial"/>
              <w:b/>
            </w:rPr>
          </w:pPr>
          <w:r>
            <w:rPr>
              <w:rFonts w:ascii="Arial" w:eastAsia="Arial" w:hAnsi="Arial" w:cs="Arial"/>
              <w:b/>
              <w:noProof/>
            </w:rPr>
            <w:drawing>
              <wp:inline distT="0" distB="0" distL="0" distR="0" wp14:anchorId="79ED487A" wp14:editId="1F0271E0">
                <wp:extent cx="762000" cy="74295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2000" cy="742950"/>
                        </a:xfrm>
                        <a:prstGeom prst="rect">
                          <a:avLst/>
                        </a:prstGeom>
                        <a:ln/>
                      </pic:spPr>
                    </pic:pic>
                  </a:graphicData>
                </a:graphic>
              </wp:inline>
            </w:drawing>
          </w:r>
        </w:p>
        <w:p w14:paraId="1F21CE8B" w14:textId="77777777" w:rsidR="007F2C9B" w:rsidRDefault="005E569F">
          <w:pPr>
            <w:spacing w:before="100" w:after="240"/>
            <w:jc w:val="center"/>
            <w:rPr>
              <w:rFonts w:ascii="Arial" w:eastAsia="Arial" w:hAnsi="Arial" w:cs="Arial"/>
              <w:b/>
              <w:sz w:val="16"/>
              <w:szCs w:val="16"/>
            </w:rPr>
          </w:pPr>
          <w:r>
            <w:rPr>
              <w:rFonts w:ascii="Arial" w:eastAsia="Arial" w:hAnsi="Arial" w:cs="Arial"/>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6EFD6CA8" w14:textId="77777777" w:rsidR="007F2C9B" w:rsidRDefault="005E569F">
          <w:pPr>
            <w:spacing w:after="240"/>
            <w:jc w:val="center"/>
            <w:rPr>
              <w:rFonts w:ascii="Arial" w:eastAsia="Arial" w:hAnsi="Arial" w:cs="Arial"/>
              <w:b/>
              <w:sz w:val="16"/>
              <w:szCs w:val="16"/>
            </w:rPr>
          </w:pPr>
          <w:r>
            <w:rPr>
              <w:rFonts w:ascii="Arial" w:eastAsia="Arial" w:hAnsi="Arial" w:cs="Arial"/>
              <w:b/>
              <w:sz w:val="18"/>
              <w:szCs w:val="18"/>
            </w:rPr>
            <w:br/>
          </w:r>
          <w:r>
            <w:rPr>
              <w:rFonts w:ascii="Arial" w:eastAsia="Arial" w:hAnsi="Arial" w:cs="Arial"/>
              <w:b/>
              <w:sz w:val="16"/>
              <w:szCs w:val="16"/>
            </w:rPr>
            <w:t>FICHA TÉCNICA DE PROYECTO</w:t>
          </w:r>
          <w:r>
            <w:rPr>
              <w:rFonts w:ascii="Arial" w:eastAsia="Arial" w:hAnsi="Arial" w:cs="Arial"/>
              <w:b/>
              <w:sz w:val="16"/>
              <w:szCs w:val="16"/>
            </w:rPr>
            <w:br/>
          </w:r>
          <w:r>
            <w:rPr>
              <w:rFonts w:ascii="Arial" w:eastAsia="Arial" w:hAnsi="Arial" w:cs="Arial"/>
              <w:b/>
              <w:sz w:val="16"/>
              <w:szCs w:val="16"/>
            </w:rPr>
            <w:br/>
            <w:t xml:space="preserve">SERVICIO NACIONAL DE APRENDIZAJE </w:t>
          </w:r>
        </w:p>
        <w:p w14:paraId="0B3E51C9" w14:textId="77777777" w:rsidR="007F2C9B" w:rsidRDefault="005E569F">
          <w:pPr>
            <w:spacing w:after="240"/>
            <w:jc w:val="center"/>
            <w:rPr>
              <w:rFonts w:ascii="Arial" w:eastAsia="Arial" w:hAnsi="Arial" w:cs="Arial"/>
              <w:b/>
              <w:sz w:val="16"/>
              <w:szCs w:val="16"/>
            </w:rPr>
          </w:pPr>
          <w:r>
            <w:rPr>
              <w:rFonts w:ascii="Arial" w:eastAsia="Arial" w:hAnsi="Arial" w:cs="Arial"/>
              <w:b/>
              <w:sz w:val="16"/>
              <w:szCs w:val="16"/>
            </w:rPr>
            <w:t>PROGRAMA DE FORMACIÓN</w:t>
          </w:r>
        </w:p>
        <w:p w14:paraId="70D43D18" w14:textId="77777777" w:rsidR="007F2C9B" w:rsidRDefault="005E569F">
          <w:pPr>
            <w:spacing w:after="240"/>
            <w:jc w:val="center"/>
            <w:rPr>
              <w:rFonts w:ascii="Arial" w:eastAsia="Arial" w:hAnsi="Arial" w:cs="Arial"/>
              <w:b/>
            </w:rPr>
          </w:pPr>
          <w:r>
            <w:rPr>
              <w:rFonts w:ascii="Arial" w:eastAsia="Arial" w:hAnsi="Arial" w:cs="Arial"/>
              <w:b/>
              <w:sz w:val="16"/>
              <w:szCs w:val="16"/>
            </w:rPr>
            <w:t>ANÁLISIS Y DESARROLLO DE SISTEMAS DE INFORMACIÓN</w:t>
          </w:r>
        </w:p>
      </w:tc>
      <w:tc>
        <w:tcPr>
          <w:tcW w:w="2004" w:type="dxa"/>
          <w:tcBorders>
            <w:top w:val="single" w:sz="4" w:space="0" w:color="000000"/>
            <w:left w:val="single" w:sz="4" w:space="0" w:color="000000"/>
            <w:bottom w:val="single" w:sz="4" w:space="0" w:color="000000"/>
            <w:right w:val="single" w:sz="4" w:space="0" w:color="000000"/>
          </w:tcBorders>
        </w:tcPr>
        <w:p w14:paraId="1938C0F3" w14:textId="77777777" w:rsidR="007F2C9B" w:rsidRDefault="005E569F">
          <w:pPr>
            <w:spacing w:before="100" w:after="100"/>
            <w:rPr>
              <w:rFonts w:ascii="Arial" w:eastAsia="Arial" w:hAnsi="Arial" w:cs="Arial"/>
              <w:b/>
              <w:sz w:val="16"/>
              <w:szCs w:val="16"/>
            </w:rPr>
          </w:pPr>
          <w:r>
            <w:rPr>
              <w:rFonts w:ascii="Arial" w:eastAsia="Arial" w:hAnsi="Arial" w:cs="Arial"/>
              <w:b/>
              <w:sz w:val="16"/>
              <w:szCs w:val="16"/>
            </w:rPr>
            <w:br/>
            <w:t>11 de febrero de 2021</w:t>
          </w:r>
        </w:p>
      </w:tc>
    </w:tr>
    <w:tr w:rsidR="007F2C9B" w14:paraId="7FC91571" w14:textId="77777777">
      <w:trPr>
        <w:trHeight w:val="996"/>
      </w:trPr>
      <w:tc>
        <w:tcPr>
          <w:tcW w:w="1891" w:type="dxa"/>
          <w:vMerge/>
          <w:tcBorders>
            <w:top w:val="single" w:sz="4" w:space="0" w:color="000000"/>
            <w:left w:val="single" w:sz="4" w:space="0" w:color="000000"/>
            <w:bottom w:val="single" w:sz="4" w:space="0" w:color="000000"/>
            <w:right w:val="single" w:sz="4" w:space="0" w:color="000000"/>
          </w:tcBorders>
        </w:tcPr>
        <w:p w14:paraId="3C166A56" w14:textId="77777777" w:rsidR="007F2C9B" w:rsidRDefault="007F2C9B">
          <w:pPr>
            <w:widowControl w:val="0"/>
            <w:pBdr>
              <w:top w:val="nil"/>
              <w:left w:val="nil"/>
              <w:bottom w:val="nil"/>
              <w:right w:val="nil"/>
              <w:between w:val="nil"/>
            </w:pBdr>
            <w:spacing w:line="276" w:lineRule="auto"/>
            <w:rPr>
              <w:rFonts w:ascii="Arial" w:eastAsia="Arial" w:hAnsi="Arial" w:cs="Arial"/>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42FA265B" w14:textId="77777777" w:rsidR="007F2C9B" w:rsidRDefault="007F2C9B">
          <w:pPr>
            <w:widowControl w:val="0"/>
            <w:pBdr>
              <w:top w:val="nil"/>
              <w:left w:val="nil"/>
              <w:bottom w:val="nil"/>
              <w:right w:val="nil"/>
              <w:between w:val="nil"/>
            </w:pBdr>
            <w:spacing w:line="276" w:lineRule="auto"/>
            <w:rPr>
              <w:rFonts w:ascii="Arial" w:eastAsia="Arial" w:hAnsi="Arial" w:cs="Arial"/>
              <w:b/>
              <w:sz w:val="16"/>
              <w:szCs w:val="16"/>
            </w:rPr>
          </w:pPr>
        </w:p>
      </w:tc>
      <w:tc>
        <w:tcPr>
          <w:tcW w:w="2004" w:type="dxa"/>
          <w:tcBorders>
            <w:top w:val="single" w:sz="4" w:space="0" w:color="000000"/>
            <w:left w:val="single" w:sz="4" w:space="0" w:color="000000"/>
            <w:bottom w:val="single" w:sz="4" w:space="0" w:color="000000"/>
            <w:right w:val="single" w:sz="4" w:space="0" w:color="000000"/>
          </w:tcBorders>
        </w:tcPr>
        <w:p w14:paraId="119E44FB" w14:textId="77777777" w:rsidR="007F2C9B" w:rsidRDefault="005E569F">
          <w:pPr>
            <w:spacing w:before="100" w:after="240"/>
            <w:rPr>
              <w:rFonts w:ascii="Arial" w:eastAsia="Arial" w:hAnsi="Arial" w:cs="Arial"/>
              <w:b/>
              <w:sz w:val="16"/>
              <w:szCs w:val="16"/>
            </w:rPr>
          </w:pPr>
          <w:r>
            <w:rPr>
              <w:rFonts w:ascii="Arial" w:eastAsia="Arial" w:hAnsi="Arial" w:cs="Arial"/>
              <w:b/>
              <w:sz w:val="16"/>
              <w:szCs w:val="16"/>
            </w:rPr>
            <w:t>Versión:  1.4</w:t>
          </w:r>
        </w:p>
      </w:tc>
    </w:tr>
  </w:tbl>
  <w:p w14:paraId="60487C19" w14:textId="77777777" w:rsidR="007F2C9B" w:rsidRDefault="007F2C9B">
    <w:pPr>
      <w:pBdr>
        <w:top w:val="nil"/>
        <w:left w:val="nil"/>
        <w:bottom w:val="nil"/>
        <w:right w:val="nil"/>
        <w:between w:val="nil"/>
      </w:pBdr>
      <w:tabs>
        <w:tab w:val="center" w:pos="4252"/>
        <w:tab w:val="right" w:pos="8504"/>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3789" w14:textId="77777777" w:rsidR="007F2C9B" w:rsidRDefault="007F2C9B">
    <w:pPr>
      <w:widowControl w:val="0"/>
      <w:pBdr>
        <w:top w:val="nil"/>
        <w:left w:val="nil"/>
        <w:bottom w:val="nil"/>
        <w:right w:val="nil"/>
        <w:between w:val="nil"/>
      </w:pBdr>
      <w:spacing w:line="276" w:lineRule="auto"/>
    </w:pPr>
  </w:p>
  <w:tbl>
    <w:tblPr>
      <w:tblStyle w:val="a8"/>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7F2C9B" w14:paraId="092C8AD0" w14:textId="77777777">
      <w:trPr>
        <w:trHeight w:val="1119"/>
      </w:trPr>
      <w:tc>
        <w:tcPr>
          <w:tcW w:w="1891" w:type="dxa"/>
          <w:vMerge w:val="restart"/>
          <w:tcBorders>
            <w:top w:val="single" w:sz="4" w:space="0" w:color="000000"/>
            <w:left w:val="single" w:sz="4" w:space="0" w:color="000000"/>
            <w:bottom w:val="single" w:sz="4" w:space="0" w:color="000000"/>
            <w:right w:val="single" w:sz="4" w:space="0" w:color="000000"/>
          </w:tcBorders>
        </w:tcPr>
        <w:p w14:paraId="26826321" w14:textId="77777777" w:rsidR="007F2C9B" w:rsidRDefault="005E569F">
          <w:pPr>
            <w:spacing w:after="240"/>
            <w:jc w:val="center"/>
            <w:rPr>
              <w:rFonts w:ascii="Arial" w:eastAsia="Arial" w:hAnsi="Arial" w:cs="Arial"/>
              <w:b/>
            </w:rPr>
          </w:pPr>
          <w:r>
            <w:rPr>
              <w:rFonts w:ascii="Arial" w:eastAsia="Arial" w:hAnsi="Arial" w:cs="Arial"/>
              <w:b/>
              <w:noProof/>
            </w:rPr>
            <w:drawing>
              <wp:inline distT="0" distB="0" distL="0" distR="0" wp14:anchorId="3BD75419" wp14:editId="4EC225FD">
                <wp:extent cx="762000" cy="74295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2000" cy="742950"/>
                        </a:xfrm>
                        <a:prstGeom prst="rect">
                          <a:avLst/>
                        </a:prstGeom>
                        <a:ln/>
                      </pic:spPr>
                    </pic:pic>
                  </a:graphicData>
                </a:graphic>
              </wp:inline>
            </w:drawing>
          </w:r>
        </w:p>
        <w:p w14:paraId="7321B317" w14:textId="77777777" w:rsidR="007F2C9B" w:rsidRDefault="005E569F">
          <w:pPr>
            <w:spacing w:after="240"/>
            <w:jc w:val="center"/>
            <w:rPr>
              <w:rFonts w:ascii="Arial" w:eastAsia="Arial" w:hAnsi="Arial" w:cs="Arial"/>
              <w:b/>
              <w:sz w:val="16"/>
              <w:szCs w:val="16"/>
            </w:rPr>
          </w:pPr>
          <w:r>
            <w:rPr>
              <w:rFonts w:ascii="Arial" w:eastAsia="Arial" w:hAnsi="Arial" w:cs="Arial"/>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6EE06BD8" w14:textId="77777777" w:rsidR="007F2C9B" w:rsidRDefault="005E569F">
          <w:pPr>
            <w:spacing w:after="240"/>
            <w:jc w:val="center"/>
            <w:rPr>
              <w:rFonts w:ascii="Arial" w:eastAsia="Arial" w:hAnsi="Arial" w:cs="Arial"/>
              <w:b/>
              <w:sz w:val="16"/>
              <w:szCs w:val="16"/>
            </w:rPr>
          </w:pPr>
          <w:r>
            <w:rPr>
              <w:rFonts w:ascii="Arial" w:eastAsia="Arial" w:hAnsi="Arial" w:cs="Arial"/>
              <w:b/>
              <w:sz w:val="18"/>
              <w:szCs w:val="18"/>
            </w:rPr>
            <w:br/>
          </w:r>
          <w:r>
            <w:rPr>
              <w:rFonts w:ascii="Arial" w:eastAsia="Arial" w:hAnsi="Arial" w:cs="Arial"/>
              <w:b/>
              <w:sz w:val="16"/>
              <w:szCs w:val="16"/>
            </w:rPr>
            <w:t>FICHA TÉCNICA DE PROYECTO</w:t>
          </w:r>
          <w:r>
            <w:rPr>
              <w:rFonts w:ascii="Arial" w:eastAsia="Arial" w:hAnsi="Arial" w:cs="Arial"/>
              <w:b/>
              <w:sz w:val="16"/>
              <w:szCs w:val="16"/>
            </w:rPr>
            <w:br/>
          </w:r>
          <w:r>
            <w:rPr>
              <w:rFonts w:ascii="Arial" w:eastAsia="Arial" w:hAnsi="Arial" w:cs="Arial"/>
              <w:b/>
              <w:sz w:val="16"/>
              <w:szCs w:val="16"/>
            </w:rPr>
            <w:br/>
            <w:t>SERVICIO NACIONAL DE APRENDIZAJE</w:t>
          </w:r>
        </w:p>
        <w:p w14:paraId="32962C4A" w14:textId="77777777" w:rsidR="007F2C9B" w:rsidRDefault="005E569F">
          <w:pPr>
            <w:spacing w:after="240"/>
            <w:jc w:val="center"/>
            <w:rPr>
              <w:rFonts w:ascii="Arial" w:eastAsia="Arial" w:hAnsi="Arial" w:cs="Arial"/>
              <w:b/>
              <w:sz w:val="16"/>
              <w:szCs w:val="16"/>
            </w:rPr>
          </w:pPr>
          <w:r>
            <w:rPr>
              <w:rFonts w:ascii="Arial" w:eastAsia="Arial" w:hAnsi="Arial" w:cs="Arial"/>
              <w:b/>
              <w:sz w:val="16"/>
              <w:szCs w:val="16"/>
            </w:rPr>
            <w:t>PROGRAMA DE FORMACIÓN</w:t>
          </w:r>
        </w:p>
        <w:p w14:paraId="462DDF3C" w14:textId="77777777" w:rsidR="007F2C9B" w:rsidRDefault="005E569F">
          <w:pPr>
            <w:spacing w:after="240"/>
            <w:jc w:val="center"/>
            <w:rPr>
              <w:rFonts w:ascii="Arial" w:eastAsia="Arial" w:hAnsi="Arial" w:cs="Arial"/>
              <w:b/>
            </w:rPr>
          </w:pPr>
          <w:r>
            <w:rPr>
              <w:rFonts w:ascii="Arial" w:eastAsia="Arial" w:hAnsi="Arial" w:cs="Arial"/>
              <w:b/>
              <w:sz w:val="16"/>
              <w:szCs w:val="16"/>
            </w:rPr>
            <w:t>ANÁLISIS Y DESARROLLO DE SISTEMAS DE INFORMACIÓN</w:t>
          </w:r>
        </w:p>
      </w:tc>
      <w:tc>
        <w:tcPr>
          <w:tcW w:w="2004" w:type="dxa"/>
          <w:tcBorders>
            <w:top w:val="single" w:sz="4" w:space="0" w:color="000000"/>
            <w:left w:val="single" w:sz="4" w:space="0" w:color="000000"/>
            <w:bottom w:val="single" w:sz="4" w:space="0" w:color="000000"/>
            <w:right w:val="single" w:sz="4" w:space="0" w:color="000000"/>
          </w:tcBorders>
        </w:tcPr>
        <w:p w14:paraId="68D9DE28" w14:textId="77777777" w:rsidR="007F2C9B" w:rsidRDefault="005E569F">
          <w:pPr>
            <w:spacing w:after="100"/>
            <w:rPr>
              <w:rFonts w:ascii="Arial" w:eastAsia="Arial" w:hAnsi="Arial" w:cs="Arial"/>
              <w:b/>
              <w:sz w:val="16"/>
              <w:szCs w:val="16"/>
            </w:rPr>
          </w:pPr>
          <w:r>
            <w:rPr>
              <w:rFonts w:ascii="Arial" w:eastAsia="Arial" w:hAnsi="Arial" w:cs="Arial"/>
              <w:b/>
              <w:sz w:val="16"/>
              <w:szCs w:val="16"/>
            </w:rPr>
            <w:br/>
            <w:t>11 de febrero de 2021</w:t>
          </w:r>
        </w:p>
      </w:tc>
    </w:tr>
    <w:tr w:rsidR="007F2C9B" w14:paraId="342B5A83" w14:textId="77777777">
      <w:trPr>
        <w:trHeight w:val="579"/>
      </w:trPr>
      <w:tc>
        <w:tcPr>
          <w:tcW w:w="1891" w:type="dxa"/>
          <w:vMerge/>
          <w:tcBorders>
            <w:top w:val="single" w:sz="4" w:space="0" w:color="000000"/>
            <w:left w:val="single" w:sz="4" w:space="0" w:color="000000"/>
            <w:bottom w:val="single" w:sz="4" w:space="0" w:color="000000"/>
            <w:right w:val="single" w:sz="4" w:space="0" w:color="000000"/>
          </w:tcBorders>
        </w:tcPr>
        <w:p w14:paraId="0CD5FEB8" w14:textId="77777777" w:rsidR="007F2C9B" w:rsidRDefault="007F2C9B">
          <w:pPr>
            <w:widowControl w:val="0"/>
            <w:pBdr>
              <w:top w:val="nil"/>
              <w:left w:val="nil"/>
              <w:bottom w:val="nil"/>
              <w:right w:val="nil"/>
              <w:between w:val="nil"/>
            </w:pBdr>
            <w:spacing w:line="276" w:lineRule="auto"/>
            <w:rPr>
              <w:rFonts w:ascii="Arial" w:eastAsia="Arial" w:hAnsi="Arial" w:cs="Arial"/>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08999251" w14:textId="77777777" w:rsidR="007F2C9B" w:rsidRDefault="007F2C9B">
          <w:pPr>
            <w:widowControl w:val="0"/>
            <w:pBdr>
              <w:top w:val="nil"/>
              <w:left w:val="nil"/>
              <w:bottom w:val="nil"/>
              <w:right w:val="nil"/>
              <w:between w:val="nil"/>
            </w:pBdr>
            <w:spacing w:line="276" w:lineRule="auto"/>
            <w:rPr>
              <w:rFonts w:ascii="Arial" w:eastAsia="Arial" w:hAnsi="Arial" w:cs="Arial"/>
              <w:b/>
              <w:sz w:val="16"/>
              <w:szCs w:val="16"/>
            </w:rPr>
          </w:pPr>
        </w:p>
      </w:tc>
      <w:tc>
        <w:tcPr>
          <w:tcW w:w="2004" w:type="dxa"/>
          <w:tcBorders>
            <w:top w:val="single" w:sz="4" w:space="0" w:color="000000"/>
            <w:left w:val="single" w:sz="4" w:space="0" w:color="000000"/>
            <w:bottom w:val="single" w:sz="4" w:space="0" w:color="000000"/>
            <w:right w:val="single" w:sz="4" w:space="0" w:color="000000"/>
          </w:tcBorders>
        </w:tcPr>
        <w:p w14:paraId="068EED1E" w14:textId="77777777" w:rsidR="007F2C9B" w:rsidRDefault="005E569F">
          <w:pPr>
            <w:spacing w:after="240"/>
            <w:rPr>
              <w:rFonts w:ascii="Arial" w:eastAsia="Arial" w:hAnsi="Arial" w:cs="Arial"/>
              <w:b/>
              <w:sz w:val="16"/>
              <w:szCs w:val="16"/>
            </w:rPr>
          </w:pPr>
          <w:r>
            <w:rPr>
              <w:rFonts w:ascii="Arial" w:eastAsia="Arial" w:hAnsi="Arial" w:cs="Arial"/>
              <w:b/>
              <w:sz w:val="16"/>
              <w:szCs w:val="16"/>
            </w:rPr>
            <w:t>Versión:  1.4</w:t>
          </w:r>
        </w:p>
      </w:tc>
    </w:tr>
  </w:tbl>
  <w:p w14:paraId="7E3C196B" w14:textId="77777777" w:rsidR="007F2C9B" w:rsidRDefault="007F2C9B">
    <w:pPr>
      <w:pBdr>
        <w:top w:val="nil"/>
        <w:left w:val="nil"/>
        <w:bottom w:val="nil"/>
        <w:right w:val="nil"/>
        <w:between w:val="nil"/>
      </w:pBdr>
      <w:tabs>
        <w:tab w:val="center" w:pos="4252"/>
        <w:tab w:val="right" w:pos="8504"/>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B65"/>
    <w:multiLevelType w:val="multilevel"/>
    <w:tmpl w:val="58EEF4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DC5008"/>
    <w:multiLevelType w:val="multilevel"/>
    <w:tmpl w:val="24E83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0E442B"/>
    <w:multiLevelType w:val="multilevel"/>
    <w:tmpl w:val="C0FC1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0B6721"/>
    <w:multiLevelType w:val="multilevel"/>
    <w:tmpl w:val="40403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875D74"/>
    <w:multiLevelType w:val="multilevel"/>
    <w:tmpl w:val="D42E9A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0C49F3"/>
    <w:multiLevelType w:val="multilevel"/>
    <w:tmpl w:val="82EE7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757ABE"/>
    <w:multiLevelType w:val="multilevel"/>
    <w:tmpl w:val="257C9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147007"/>
    <w:multiLevelType w:val="multilevel"/>
    <w:tmpl w:val="3C0E4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CC51C7"/>
    <w:multiLevelType w:val="multilevel"/>
    <w:tmpl w:val="17F69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0B5DD7"/>
    <w:multiLevelType w:val="multilevel"/>
    <w:tmpl w:val="A8C63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7B22D1"/>
    <w:multiLevelType w:val="multilevel"/>
    <w:tmpl w:val="C16614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63074BD"/>
    <w:multiLevelType w:val="multilevel"/>
    <w:tmpl w:val="AA2A8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FE83EC0"/>
    <w:multiLevelType w:val="multilevel"/>
    <w:tmpl w:val="3DFAE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D5F5F47"/>
    <w:multiLevelType w:val="multilevel"/>
    <w:tmpl w:val="C0FC3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AA6603"/>
    <w:multiLevelType w:val="multilevel"/>
    <w:tmpl w:val="BB64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0E573C3"/>
    <w:multiLevelType w:val="multilevel"/>
    <w:tmpl w:val="C07C0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2244C3B"/>
    <w:multiLevelType w:val="multilevel"/>
    <w:tmpl w:val="5284F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4C578D2"/>
    <w:multiLevelType w:val="multilevel"/>
    <w:tmpl w:val="B69AA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AF37CA8"/>
    <w:multiLevelType w:val="multilevel"/>
    <w:tmpl w:val="3E14D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E80395E"/>
    <w:multiLevelType w:val="multilevel"/>
    <w:tmpl w:val="EF3EA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F2218CC"/>
    <w:multiLevelType w:val="multilevel"/>
    <w:tmpl w:val="1D5A6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12"/>
  </w:num>
  <w:num w:numId="3">
    <w:abstractNumId w:val="19"/>
  </w:num>
  <w:num w:numId="4">
    <w:abstractNumId w:val="20"/>
  </w:num>
  <w:num w:numId="5">
    <w:abstractNumId w:val="6"/>
  </w:num>
  <w:num w:numId="6">
    <w:abstractNumId w:val="3"/>
  </w:num>
  <w:num w:numId="7">
    <w:abstractNumId w:val="1"/>
  </w:num>
  <w:num w:numId="8">
    <w:abstractNumId w:val="5"/>
  </w:num>
  <w:num w:numId="9">
    <w:abstractNumId w:val="7"/>
  </w:num>
  <w:num w:numId="10">
    <w:abstractNumId w:val="0"/>
  </w:num>
  <w:num w:numId="11">
    <w:abstractNumId w:val="4"/>
  </w:num>
  <w:num w:numId="12">
    <w:abstractNumId w:val="2"/>
  </w:num>
  <w:num w:numId="13">
    <w:abstractNumId w:val="14"/>
  </w:num>
  <w:num w:numId="14">
    <w:abstractNumId w:val="9"/>
  </w:num>
  <w:num w:numId="15">
    <w:abstractNumId w:val="17"/>
  </w:num>
  <w:num w:numId="16">
    <w:abstractNumId w:val="13"/>
  </w:num>
  <w:num w:numId="17">
    <w:abstractNumId w:val="18"/>
  </w:num>
  <w:num w:numId="18">
    <w:abstractNumId w:val="8"/>
  </w:num>
  <w:num w:numId="19">
    <w:abstractNumId w:val="15"/>
  </w:num>
  <w:num w:numId="20">
    <w:abstractNumId w:val="1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C9B"/>
    <w:rsid w:val="005E569F"/>
    <w:rsid w:val="007F2C9B"/>
    <w:rsid w:val="00FE75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0662"/>
  <w15:docId w15:val="{06A2DB23-6ABC-414E-A88B-1FACD057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b/>
      <w:color w:val="000000"/>
      <w:sz w:val="28"/>
      <w:szCs w:val="28"/>
    </w:rPr>
  </w:style>
  <w:style w:type="paragraph" w:styleId="Ttulo2">
    <w:name w:val="heading 2"/>
    <w:basedOn w:val="Normal"/>
    <w:next w:val="Normal"/>
    <w:uiPriority w:val="9"/>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outlineLvl w:val="4"/>
    </w:pPr>
    <w:rPr>
      <w:rFonts w:ascii="Arial" w:eastAsia="Arial" w:hAnsi="Arial" w:cs="Arial"/>
      <w:b/>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paragraph" w:styleId="NormalWeb">
    <w:name w:val="Normal (Web)"/>
    <w:basedOn w:val="Normal"/>
    <w:uiPriority w:val="99"/>
    <w:unhideWhenUsed/>
    <w:rsid w:val="006F4EFE"/>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6F4EFE"/>
    <w:rPr>
      <w:b/>
      <w:bCs/>
    </w:rPr>
  </w:style>
  <w:style w:type="paragraph" w:styleId="Prrafodelista">
    <w:name w:val="List Paragraph"/>
    <w:basedOn w:val="Normal"/>
    <w:uiPriority w:val="34"/>
    <w:qFormat/>
    <w:rsid w:val="006F4EFE"/>
    <w:pPr>
      <w:ind w:left="720"/>
      <w:contextualSpacing/>
    </w:p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FAnT+tILa6wXP4W7sk57fZMWA==">CgMxLjA4AHIhMXBid3pVWmcxbDEzRWtIUFZDcXJKNnZhenUxMUFsdV9o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3670</Words>
  <Characters>20190</Characters>
  <Application>Microsoft Office Word</Application>
  <DocSecurity>0</DocSecurity>
  <Lines>168</Lines>
  <Paragraphs>47</Paragraphs>
  <ScaleCrop>false</ScaleCrop>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braian andres oquendo durango</cp:lastModifiedBy>
  <cp:revision>2</cp:revision>
  <dcterms:created xsi:type="dcterms:W3CDTF">2025-03-08T23:48:00Z</dcterms:created>
  <dcterms:modified xsi:type="dcterms:W3CDTF">2025-07-01T12:59:00Z</dcterms:modified>
</cp:coreProperties>
</file>