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A9" w:rsidRDefault="00277B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CE9D62" wp14:editId="53788D0B">
            <wp:simplePos x="0" y="0"/>
            <wp:positionH relativeFrom="margin">
              <wp:align>center</wp:align>
            </wp:positionH>
            <wp:positionV relativeFrom="paragraph">
              <wp:posOffset>2650131</wp:posOffset>
            </wp:positionV>
            <wp:extent cx="5302799" cy="22141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WEBES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99" cy="2214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  <w:br w:type="page"/>
      </w:r>
    </w:p>
    <w:p w:rsidR="00277BA9" w:rsidRPr="00277BA9" w:rsidRDefault="00277BA9" w:rsidP="00277B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</w:p>
    <w:sdt>
      <w:sdtPr>
        <w:rPr>
          <w:lang w:val="es-ES"/>
        </w:rPr>
        <w:id w:val="-298841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04B97" w:rsidRPr="00F04B97" w:rsidRDefault="00F04B97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5E66AF" w:rsidRDefault="00F04B9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04B97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50532836" w:history="1">
            <w:r w:rsidR="005E66AF" w:rsidRPr="00BD2E32">
              <w:rPr>
                <w:rStyle w:val="Hipervnculo"/>
                <w:noProof/>
                <w:lang w:val="es-ES"/>
              </w:rPr>
              <w:t>Introducción:</w:t>
            </w:r>
            <w:r w:rsidR="005E66AF">
              <w:rPr>
                <w:noProof/>
                <w:webHidden/>
              </w:rPr>
              <w:tab/>
            </w:r>
            <w:r w:rsidR="005E66AF">
              <w:rPr>
                <w:noProof/>
                <w:webHidden/>
              </w:rPr>
              <w:fldChar w:fldCharType="begin"/>
            </w:r>
            <w:r w:rsidR="005E66AF">
              <w:rPr>
                <w:noProof/>
                <w:webHidden/>
              </w:rPr>
              <w:instrText xml:space="preserve"> PAGEREF _Toc150532836 \h </w:instrText>
            </w:r>
            <w:r w:rsidR="005E66AF">
              <w:rPr>
                <w:noProof/>
                <w:webHidden/>
              </w:rPr>
            </w:r>
            <w:r w:rsidR="005E66AF">
              <w:rPr>
                <w:noProof/>
                <w:webHidden/>
              </w:rPr>
              <w:fldChar w:fldCharType="separate"/>
            </w:r>
            <w:r w:rsidR="005E66AF">
              <w:rPr>
                <w:noProof/>
                <w:webHidden/>
              </w:rPr>
              <w:t>2</w:t>
            </w:r>
            <w:r w:rsidR="005E66AF">
              <w:rPr>
                <w:noProof/>
                <w:webHidden/>
              </w:rPr>
              <w:fldChar w:fldCharType="end"/>
            </w:r>
          </w:hyperlink>
        </w:p>
        <w:p w:rsidR="005E66AF" w:rsidRDefault="005E66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0532837" w:history="1">
            <w:r w:rsidRPr="00BD2E32">
              <w:rPr>
                <w:rStyle w:val="Hipervnculo"/>
                <w:noProof/>
                <w:lang w:val="es-ES"/>
              </w:rPr>
              <w:t>Llamado a los endpoints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AF" w:rsidRDefault="005E66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50532838" w:history="1">
            <w:r w:rsidRPr="00BD2E32">
              <w:rPr>
                <w:rStyle w:val="Hipervnculo"/>
                <w:noProof/>
                <w:lang w:val="es-ES"/>
              </w:rPr>
              <w:t>Módulo Auth: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AF" w:rsidRDefault="005E66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150532839" w:history="1">
            <w:r w:rsidRPr="00BD2E32">
              <w:rPr>
                <w:rStyle w:val="Hipervnculo"/>
                <w:rFonts w:ascii="Symbol" w:hAnsi="Symbol"/>
                <w:noProof/>
                <w:lang w:val="es-ES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D2E32">
              <w:rPr>
                <w:rStyle w:val="Hipervnculo"/>
                <w:b/>
                <w:noProof/>
                <w:lang w:val="es-ES"/>
              </w:rPr>
              <w:t>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AF" w:rsidRDefault="005E66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150532840" w:history="1">
            <w:r w:rsidRPr="00BD2E32">
              <w:rPr>
                <w:rStyle w:val="Hipervnculo"/>
                <w:rFonts w:ascii="Courier New" w:hAnsi="Courier New" w:cs="Courier New"/>
                <w:noProof/>
                <w:lang w:val="es-ES"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D2E32">
              <w:rPr>
                <w:rStyle w:val="Hipervnculo"/>
                <w:b/>
                <w:noProof/>
                <w:lang w:val="es-ES"/>
              </w:rPr>
              <w:t>Endpoint:</w:t>
            </w:r>
            <w:r w:rsidRPr="00BD2E32">
              <w:rPr>
                <w:rStyle w:val="Hipervnculo"/>
                <w:noProof/>
                <w:lang w:val="es-ES"/>
              </w:rPr>
              <w:t xml:space="preserve"> /token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B97" w:rsidRPr="00F04B97" w:rsidRDefault="00F04B97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C6164" w:rsidRDefault="005C6164">
      <w:pPr>
        <w:rPr>
          <w:lang w:val="es-ES"/>
        </w:rPr>
      </w:pPr>
    </w:p>
    <w:p w:rsidR="00F04B97" w:rsidRDefault="005C6164" w:rsidP="005C6164">
      <w:pPr>
        <w:pStyle w:val="Ttulo1"/>
        <w:rPr>
          <w:lang w:val="es-ES"/>
        </w:rPr>
      </w:pPr>
      <w:bookmarkStart w:id="0" w:name="_Toc150532836"/>
      <w:r>
        <w:rPr>
          <w:lang w:val="es-ES"/>
        </w:rPr>
        <w:t>Introducción:</w:t>
      </w:r>
      <w:bookmarkEnd w:id="0"/>
    </w:p>
    <w:p w:rsidR="00277BA9" w:rsidRDefault="005C6164" w:rsidP="005C6164">
      <w:pPr>
        <w:rPr>
          <w:lang w:val="es-ES"/>
        </w:rPr>
      </w:pPr>
      <w:r>
        <w:rPr>
          <w:lang w:val="es-ES"/>
        </w:rPr>
        <w:tab/>
        <w:t xml:space="preserve">A continuación, se presenta el sistema de API para la web de Energía San Juan. El mismo cuenta con autenticación mediante </w:t>
      </w:r>
      <w:proofErr w:type="spellStart"/>
      <w:r>
        <w:rPr>
          <w:lang w:val="es-ES"/>
        </w:rPr>
        <w:t>Bearer</w:t>
      </w:r>
      <w:proofErr w:type="spellEnd"/>
      <w:r>
        <w:rPr>
          <w:lang w:val="es-ES"/>
        </w:rPr>
        <w:t xml:space="preserve"> Token, el cual otorga tiene una validación máxima de 24hs. El sistema se divide en módulos, los cuales se detallan a continuación.</w:t>
      </w:r>
    </w:p>
    <w:p w:rsidR="00277BA9" w:rsidRDefault="00277BA9" w:rsidP="00277BA9">
      <w:pPr>
        <w:rPr>
          <w:lang w:val="es-ES"/>
        </w:rPr>
      </w:pPr>
      <w:r>
        <w:rPr>
          <w:lang w:val="es-ES"/>
        </w:rPr>
        <w:br w:type="page"/>
      </w:r>
    </w:p>
    <w:p w:rsidR="00F04B97" w:rsidRDefault="00F04B97" w:rsidP="00F04B97">
      <w:pPr>
        <w:pStyle w:val="Ttulo1"/>
        <w:rPr>
          <w:lang w:val="es-ES"/>
        </w:rPr>
      </w:pPr>
      <w:bookmarkStart w:id="1" w:name="_Toc150532837"/>
      <w:r>
        <w:rPr>
          <w:lang w:val="es-ES"/>
        </w:rPr>
        <w:lastRenderedPageBreak/>
        <w:t>Llamado a los endpoints de la API</w:t>
      </w:r>
      <w:bookmarkEnd w:id="1"/>
    </w:p>
    <w:p w:rsidR="00F04B97" w:rsidRDefault="005C6164" w:rsidP="005C6164">
      <w:pPr>
        <w:ind w:firstLine="720"/>
        <w:rPr>
          <w:lang w:val="es-ES"/>
        </w:rPr>
      </w:pPr>
      <w:r>
        <w:rPr>
          <w:lang w:val="es-ES"/>
        </w:rPr>
        <w:t>Los endpoints deberán ser llamados de acuerdo al ambiente en el cuál se esté trabajando.</w:t>
      </w:r>
    </w:p>
    <w:p w:rsidR="005C6164" w:rsidRDefault="005C6164" w:rsidP="005C6164">
      <w:pPr>
        <w:rPr>
          <w:lang w:val="es-ES"/>
        </w:rPr>
      </w:pPr>
      <w:r>
        <w:rPr>
          <w:b/>
          <w:lang w:val="es-ES"/>
        </w:rPr>
        <w:t xml:space="preserve">URL ambiente producción: </w:t>
      </w:r>
      <w:hyperlink r:id="rId7" w:history="1">
        <w:r w:rsidRPr="002C2D2A">
          <w:rPr>
            <w:rStyle w:val="Hipervnculo"/>
            <w:lang w:val="es-ES"/>
          </w:rPr>
          <w:t>https://www.energiasanjuan.com.ar/web_esj</w:t>
        </w:r>
      </w:hyperlink>
    </w:p>
    <w:p w:rsidR="005C6164" w:rsidRDefault="005C6164" w:rsidP="005C6164">
      <w:pPr>
        <w:rPr>
          <w:lang w:val="es-ES"/>
        </w:rPr>
      </w:pPr>
      <w:r>
        <w:rPr>
          <w:b/>
          <w:lang w:val="es-ES"/>
        </w:rPr>
        <w:t xml:space="preserve">URL ambiente desarrollo: </w:t>
      </w:r>
      <w:hyperlink r:id="rId8" w:history="1">
        <w:r w:rsidRPr="002C2D2A">
          <w:rPr>
            <w:rStyle w:val="Hipervnculo"/>
            <w:lang w:val="es-ES"/>
          </w:rPr>
          <w:t>https://www.energiasanjuan.com.ar/test/web_esj</w:t>
        </w:r>
      </w:hyperlink>
    </w:p>
    <w:p w:rsidR="005C6164" w:rsidRPr="005C6164" w:rsidRDefault="005C6164" w:rsidP="005C6164">
      <w:pPr>
        <w:rPr>
          <w:lang w:val="es-ES"/>
        </w:rPr>
      </w:pPr>
    </w:p>
    <w:p w:rsidR="005C6164" w:rsidRDefault="005C6164" w:rsidP="005C6164">
      <w:pPr>
        <w:pStyle w:val="Ttulo2"/>
        <w:rPr>
          <w:color w:val="1F4D78" w:themeColor="accent1" w:themeShade="7F"/>
          <w:sz w:val="24"/>
          <w:szCs w:val="24"/>
          <w:lang w:val="es-ES"/>
        </w:rPr>
      </w:pPr>
      <w:bookmarkStart w:id="2" w:name="_Toc150532838"/>
      <w:r w:rsidRPr="005C6164">
        <w:rPr>
          <w:lang w:val="es-ES"/>
        </w:rPr>
        <w:t>Módulo</w:t>
      </w:r>
      <w:r>
        <w:rPr>
          <w:u w:val="single"/>
          <w:lang w:val="es-ES"/>
        </w:rPr>
        <w:t xml:space="preserve"> </w:t>
      </w:r>
      <w:proofErr w:type="spellStart"/>
      <w:r w:rsidR="008752BF" w:rsidRPr="008752BF">
        <w:rPr>
          <w:u w:val="single"/>
          <w:lang w:val="es-ES"/>
        </w:rPr>
        <w:t>Auth</w:t>
      </w:r>
      <w:proofErr w:type="spellEnd"/>
      <w:r w:rsidR="008752BF">
        <w:rPr>
          <w:lang w:val="es-ES"/>
        </w:rPr>
        <w:t>:</w:t>
      </w:r>
      <w:bookmarkEnd w:id="2"/>
      <w:r w:rsidR="008752BF">
        <w:rPr>
          <w:lang w:val="es-ES"/>
        </w:rPr>
        <w:t xml:space="preserve"> </w:t>
      </w:r>
    </w:p>
    <w:p w:rsidR="005C6164" w:rsidRDefault="005C6164" w:rsidP="005C6164">
      <w:pPr>
        <w:rPr>
          <w:lang w:val="es-ES"/>
        </w:rPr>
      </w:pPr>
    </w:p>
    <w:p w:rsidR="005C6164" w:rsidRDefault="005C6164" w:rsidP="005C6164">
      <w:pPr>
        <w:pStyle w:val="Prrafodelista"/>
        <w:numPr>
          <w:ilvl w:val="0"/>
          <w:numId w:val="1"/>
        </w:numPr>
        <w:outlineLvl w:val="2"/>
        <w:rPr>
          <w:b/>
          <w:u w:val="single"/>
          <w:lang w:val="es-ES"/>
        </w:rPr>
      </w:pPr>
      <w:bookmarkStart w:id="3" w:name="_Toc150532839"/>
      <w:r>
        <w:rPr>
          <w:b/>
          <w:u w:val="single"/>
          <w:lang w:val="es-ES"/>
        </w:rPr>
        <w:t>Token:</w:t>
      </w:r>
      <w:bookmarkEnd w:id="3"/>
      <w:r>
        <w:rPr>
          <w:b/>
          <w:u w:val="single"/>
          <w:lang w:val="es-ES"/>
        </w:rPr>
        <w:t xml:space="preserve"> </w:t>
      </w:r>
    </w:p>
    <w:p w:rsidR="00277BA9" w:rsidRPr="003E4C91" w:rsidRDefault="00277BA9" w:rsidP="005E66AF">
      <w:pPr>
        <w:pStyle w:val="Prrafodelista"/>
        <w:numPr>
          <w:ilvl w:val="1"/>
          <w:numId w:val="1"/>
        </w:numPr>
        <w:rPr>
          <w:b/>
          <w:u w:val="single"/>
          <w:lang w:val="es-ES"/>
        </w:rPr>
      </w:pPr>
      <w:bookmarkStart w:id="4" w:name="_Toc150532840"/>
      <w:r>
        <w:rPr>
          <w:b/>
          <w:u w:val="single"/>
          <w:lang w:val="es-ES"/>
        </w:rPr>
        <w:t>Endpoint:</w:t>
      </w:r>
      <w:r>
        <w:rPr>
          <w:lang w:val="es-ES"/>
        </w:rPr>
        <w:t xml:space="preserve"> /tok</w:t>
      </w:r>
      <w:bookmarkStart w:id="5" w:name="_GoBack"/>
      <w:bookmarkEnd w:id="5"/>
      <w:r>
        <w:rPr>
          <w:lang w:val="es-ES"/>
        </w:rPr>
        <w:t>en</w:t>
      </w:r>
      <w:bookmarkEnd w:id="4"/>
    </w:p>
    <w:p w:rsidR="005C6164" w:rsidRDefault="00277BA9" w:rsidP="005C6164">
      <w:pPr>
        <w:ind w:left="720"/>
        <w:rPr>
          <w:lang w:val="es-ES"/>
        </w:rPr>
      </w:pPr>
      <w:r w:rsidRPr="00277BA9">
        <w:rPr>
          <w:lang w:val="es-ES"/>
        </w:rPr>
        <w:t xml:space="preserve">Este endpoint es para generar un token de acceso tipo </w:t>
      </w:r>
      <w:proofErr w:type="spellStart"/>
      <w:r w:rsidRPr="00277BA9">
        <w:rPr>
          <w:lang w:val="es-ES"/>
        </w:rPr>
        <w:t>Bearer</w:t>
      </w:r>
      <w:proofErr w:type="spellEnd"/>
      <w:r w:rsidRPr="00277BA9">
        <w:rPr>
          <w:lang w:val="es-ES"/>
        </w:rPr>
        <w:t xml:space="preserve"> el cual ser</w:t>
      </w:r>
      <w:r>
        <w:rPr>
          <w:lang w:val="es-ES"/>
        </w:rPr>
        <w:t xml:space="preserve">á requerido para el llamado a los endpoints siguientes, este deberá ser enviado mediante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del llamado. </w:t>
      </w:r>
    </w:p>
    <w:p w:rsidR="003E4C91" w:rsidRDefault="00277BA9" w:rsidP="003E4C91">
      <w:pPr>
        <w:ind w:left="720"/>
        <w:rPr>
          <w:lang w:val="es-ES"/>
        </w:rPr>
      </w:pPr>
      <w:r>
        <w:rPr>
          <w:lang w:val="es-ES"/>
        </w:rPr>
        <w:t xml:space="preserve">Como parámetro para la creación del token se recibirá una Api Key </w:t>
      </w:r>
      <w:r w:rsidR="0066312C">
        <w:rPr>
          <w:lang w:val="es-ES"/>
        </w:rPr>
        <w:t xml:space="preserve">y una Api </w:t>
      </w:r>
      <w:proofErr w:type="spellStart"/>
      <w:r w:rsidR="0066312C">
        <w:rPr>
          <w:lang w:val="es-ES"/>
        </w:rPr>
        <w:t>Secret</w:t>
      </w:r>
      <w:proofErr w:type="spellEnd"/>
      <w:r w:rsidR="0066312C">
        <w:rPr>
          <w:lang w:val="es-ES"/>
        </w:rPr>
        <w:t>.</w:t>
      </w:r>
    </w:p>
    <w:p w:rsidR="0066312C" w:rsidRDefault="003E4C91" w:rsidP="003E4C91">
      <w:pPr>
        <w:ind w:left="72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61585" cy="1104265"/>
                <wp:effectExtent l="0" t="0" r="24765" b="1968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1104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C91" w:rsidRPr="003E4C91" w:rsidRDefault="00D14A1D">
                            <w:pPr>
                              <w:rPr>
                                <w:noProof/>
                                <w:sz w:val="16"/>
                                <w:szCs w:val="16"/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u w:val="single"/>
                                <w:lang w:val="es-AR"/>
                              </w:rPr>
                              <w:t xml:space="preserve">Ejemplo </w:t>
                            </w:r>
                            <w:r w:rsidRPr="00D14A1D">
                              <w:rPr>
                                <w:noProof/>
                                <w:sz w:val="16"/>
                                <w:szCs w:val="16"/>
                                <w:u w:val="single"/>
                                <w:lang w:val="es-AR"/>
                              </w:rPr>
                              <w:t>b</w:t>
                            </w:r>
                            <w:r w:rsidR="003E4C91" w:rsidRPr="00D14A1D">
                              <w:rPr>
                                <w:noProof/>
                                <w:sz w:val="16"/>
                                <w:szCs w:val="16"/>
                                <w:u w:val="single"/>
                                <w:lang w:val="es-AR"/>
                              </w:rPr>
                              <w:t>ody</w:t>
                            </w:r>
                            <w:r w:rsidR="00A77E83">
                              <w:rPr>
                                <w:noProof/>
                                <w:sz w:val="16"/>
                                <w:szCs w:val="16"/>
                                <w:u w:val="single"/>
                                <w:lang w:val="es-AR"/>
                              </w:rPr>
                              <w:t xml:space="preserve"> peticion token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6"/>
                              <w:gridCol w:w="3796"/>
                            </w:tblGrid>
                            <w:tr w:rsidR="003E4C91" w:rsidRPr="003E4C91" w:rsidTr="003E4C9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>1</w:t>
                                  </w:r>
                                </w:p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>2</w:t>
                                  </w:r>
                                </w:p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>3</w:t>
                                  </w:r>
                                </w:p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>{</w:t>
                                  </w:r>
                                </w:p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 xml:space="preserve">  </w:t>
                                  </w: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noProof/>
                                      <w:color w:val="330099"/>
                                      <w:sz w:val="20"/>
                                      <w:szCs w:val="20"/>
                                      <w:lang w:val="es-AR"/>
                                    </w:rPr>
                                    <w:t>"api_key"</w:t>
                                  </w: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 xml:space="preserve">: </w:t>
                                  </w: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CC3300"/>
                                      <w:sz w:val="20"/>
                                      <w:szCs w:val="20"/>
                                      <w:lang w:val="es-AR"/>
                                    </w:rPr>
                                    <w:t>"mi_api_key"</w:t>
                                  </w: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>,</w:t>
                                  </w:r>
                                </w:p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 xml:space="preserve">  </w:t>
                                  </w: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noProof/>
                                      <w:color w:val="330099"/>
                                      <w:sz w:val="20"/>
                                      <w:szCs w:val="20"/>
                                      <w:lang w:val="es-AR"/>
                                    </w:rPr>
                                    <w:t>"api_secret"</w:t>
                                  </w: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 xml:space="preserve">: </w:t>
                                  </w: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CC3300"/>
                                      <w:sz w:val="20"/>
                                      <w:szCs w:val="20"/>
                                      <w:lang w:val="es-AR"/>
                                    </w:rPr>
                                    <w:t>"mi_api_secret"</w:t>
                                  </w:r>
                                </w:p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  <w:r w:rsidRPr="003E4C91"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  <w:t>}</w:t>
                                  </w:r>
                                </w:p>
                                <w:p w:rsidR="003E4C91" w:rsidRPr="003E4C91" w:rsidRDefault="003E4C91" w:rsidP="003E4C9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color w:val="333333"/>
                                      <w:sz w:val="24"/>
                                      <w:szCs w:val="24"/>
                                      <w:lang w:val="es-AR"/>
                                    </w:rPr>
                                  </w:pPr>
                                </w:p>
                              </w:tc>
                            </w:tr>
                            <w:tr w:rsidR="003E4C91" w:rsidRPr="003E4C91" w:rsidTr="003E4C9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E4C91" w:rsidRPr="003E4C91" w:rsidRDefault="003E4C91" w:rsidP="003E4C9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4" w:lineRule="atLeast"/>
                                    <w:rPr>
                                      <w:rFonts w:ascii="Courier New" w:eastAsia="Times New Roman" w:hAnsi="Courier New" w:cs="Courier New"/>
                                      <w:noProof/>
                                      <w:color w:val="333333"/>
                                      <w:sz w:val="20"/>
                                      <w:szCs w:val="20"/>
                                      <w:lang w:val="es-A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4C91" w:rsidRPr="003E4C91" w:rsidRDefault="003E4C91">
                            <w:pPr>
                              <w:rPr>
                                <w:noProof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98.55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" fillcolor="#bfbfbf [2412]" strokeweight=".5pt">
                <v:textbox>
                  <w:txbxContent>
                    <w:p w:rsidR="003E4C91" w:rsidRPr="003E4C91" w:rsidRDefault="00D14A1D">
                      <w:pPr>
                        <w:rPr>
                          <w:noProof/>
                          <w:sz w:val="16"/>
                          <w:szCs w:val="16"/>
                          <w:u w:val="single"/>
                          <w:lang w:val="es-AR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u w:val="single"/>
                          <w:lang w:val="es-AR"/>
                        </w:rPr>
                        <w:t xml:space="preserve">Ejemplo </w:t>
                      </w:r>
                      <w:r w:rsidRPr="00D14A1D">
                        <w:rPr>
                          <w:noProof/>
                          <w:sz w:val="16"/>
                          <w:szCs w:val="16"/>
                          <w:u w:val="single"/>
                          <w:lang w:val="es-AR"/>
                        </w:rPr>
                        <w:t>b</w:t>
                      </w:r>
                      <w:r w:rsidR="003E4C91" w:rsidRPr="00D14A1D">
                        <w:rPr>
                          <w:noProof/>
                          <w:sz w:val="16"/>
                          <w:szCs w:val="16"/>
                          <w:u w:val="single"/>
                          <w:lang w:val="es-AR"/>
                        </w:rPr>
                        <w:t>ody</w:t>
                      </w:r>
                      <w:r w:rsidR="00A77E83">
                        <w:rPr>
                          <w:noProof/>
                          <w:sz w:val="16"/>
                          <w:szCs w:val="16"/>
                          <w:u w:val="single"/>
                          <w:lang w:val="es-AR"/>
                        </w:rPr>
                        <w:t xml:space="preserve"> peticion token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6"/>
                        <w:gridCol w:w="3796"/>
                      </w:tblGrid>
                      <w:tr w:rsidR="003E4C91" w:rsidRPr="003E4C91" w:rsidTr="003E4C9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>1</w:t>
                            </w:r>
                          </w:p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>2</w:t>
                            </w:r>
                          </w:p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>3</w:t>
                            </w:r>
                          </w:p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>{</w:t>
                            </w:r>
                          </w:p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 xml:space="preserve">  </w:t>
                            </w:r>
                            <w:r w:rsidRPr="003E4C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/>
                                <w:color w:val="330099"/>
                                <w:sz w:val="20"/>
                                <w:szCs w:val="20"/>
                                <w:lang w:val="es-AR"/>
                              </w:rPr>
                              <w:t>"api_key"</w:t>
                            </w: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 xml:space="preserve">: </w:t>
                            </w: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CC3300"/>
                                <w:sz w:val="20"/>
                                <w:szCs w:val="20"/>
                                <w:lang w:val="es-AR"/>
                              </w:rPr>
                              <w:t>"mi_api_key"</w:t>
                            </w: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>,</w:t>
                            </w:r>
                          </w:p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 xml:space="preserve">  </w:t>
                            </w:r>
                            <w:r w:rsidRPr="003E4C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/>
                                <w:color w:val="330099"/>
                                <w:sz w:val="20"/>
                                <w:szCs w:val="20"/>
                                <w:lang w:val="es-AR"/>
                              </w:rPr>
                              <w:t>"api_secret"</w:t>
                            </w: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 xml:space="preserve">: </w:t>
                            </w: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CC3300"/>
                                <w:sz w:val="20"/>
                                <w:szCs w:val="20"/>
                                <w:lang w:val="es-AR"/>
                              </w:rPr>
                              <w:t>"mi_api_secret"</w:t>
                            </w:r>
                          </w:p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E4C91"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  <w:t>}</w:t>
                            </w:r>
                          </w:p>
                          <w:p w:rsidR="003E4C91" w:rsidRPr="003E4C91" w:rsidRDefault="003E4C91" w:rsidP="003E4C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333333"/>
                                <w:sz w:val="24"/>
                                <w:szCs w:val="24"/>
                                <w:lang w:val="es-AR"/>
                              </w:rPr>
                            </w:pPr>
                          </w:p>
                        </w:tc>
                      </w:tr>
                      <w:tr w:rsidR="003E4C91" w:rsidRPr="003E4C91" w:rsidTr="003E4C9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E4C91" w:rsidRPr="003E4C91" w:rsidRDefault="003E4C91" w:rsidP="003E4C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c>
                      </w:tr>
                    </w:tbl>
                    <w:p w:rsidR="003E4C91" w:rsidRPr="003E4C91" w:rsidRDefault="003E4C91">
                      <w:pPr>
                        <w:rPr>
                          <w:noProof/>
                          <w:lang w:val="es-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14A1D" w:rsidRDefault="00A77E83" w:rsidP="003E4C91">
      <w:pPr>
        <w:ind w:left="720"/>
        <w:rPr>
          <w:lang w:val="es-ES"/>
        </w:rPr>
      </w:pPr>
      <w:r>
        <w:rPr>
          <w:lang w:val="es-ES"/>
        </w:rPr>
        <w:t>Especificaciones: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5"/>
        <w:gridCol w:w="4083"/>
      </w:tblGrid>
      <w:tr w:rsidR="007D0482" w:rsidTr="00A77E83">
        <w:tc>
          <w:tcPr>
            <w:tcW w:w="4414" w:type="dxa"/>
          </w:tcPr>
          <w:p w:rsidR="00A77E83" w:rsidRDefault="00A77E83" w:rsidP="003E4C91">
            <w:pPr>
              <w:rPr>
                <w:lang w:val="es-ES"/>
              </w:rPr>
            </w:pPr>
            <w:r>
              <w:rPr>
                <w:lang w:val="es-ES"/>
              </w:rPr>
              <w:t>Método de llamada HTTP</w:t>
            </w:r>
          </w:p>
        </w:tc>
        <w:tc>
          <w:tcPr>
            <w:tcW w:w="4414" w:type="dxa"/>
          </w:tcPr>
          <w:p w:rsidR="00A77E83" w:rsidRDefault="00A77E83" w:rsidP="003E4C91">
            <w:pPr>
              <w:rPr>
                <w:lang w:val="es-ES"/>
              </w:rPr>
            </w:pPr>
            <w:r>
              <w:rPr>
                <w:lang w:val="es-ES"/>
              </w:rPr>
              <w:t>POST</w:t>
            </w:r>
          </w:p>
        </w:tc>
      </w:tr>
      <w:tr w:rsidR="007D0482" w:rsidTr="00A77E83">
        <w:tc>
          <w:tcPr>
            <w:tcW w:w="4414" w:type="dxa"/>
          </w:tcPr>
          <w:p w:rsidR="00A77E83" w:rsidRDefault="00A77E83" w:rsidP="003E4C91">
            <w:pPr>
              <w:rPr>
                <w:lang w:val="es-ES"/>
              </w:rPr>
            </w:pPr>
            <w:r>
              <w:rPr>
                <w:lang w:val="es-ES"/>
              </w:rPr>
              <w:t>Cabeceras de solicitud</w:t>
            </w:r>
          </w:p>
        </w:tc>
        <w:tc>
          <w:tcPr>
            <w:tcW w:w="4414" w:type="dxa"/>
          </w:tcPr>
          <w:p w:rsidR="007D0482" w:rsidRPr="007D0482" w:rsidRDefault="007D0482" w:rsidP="007D0482">
            <w:pPr>
              <w:rPr>
                <w:b/>
                <w:sz w:val="20"/>
                <w:lang w:val="es-ES"/>
              </w:rPr>
            </w:pPr>
            <w:r w:rsidRPr="007D0482">
              <w:rPr>
                <w:b/>
                <w:sz w:val="20"/>
                <w:lang w:val="es-ES"/>
              </w:rPr>
              <w:t>No tiene</w:t>
            </w:r>
            <w:r>
              <w:rPr>
                <w:b/>
                <w:sz w:val="20"/>
                <w:lang w:val="es-ES"/>
              </w:rPr>
              <w:t xml:space="preserve"> cabeceras obligatorias</w:t>
            </w:r>
          </w:p>
          <w:p w:rsidR="007D0482" w:rsidRPr="007D0482" w:rsidRDefault="007D0482" w:rsidP="007D0482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 </w:t>
            </w:r>
          </w:p>
        </w:tc>
      </w:tr>
      <w:tr w:rsidR="007D0482" w:rsidTr="00A77E83">
        <w:tc>
          <w:tcPr>
            <w:tcW w:w="4414" w:type="dxa"/>
          </w:tcPr>
          <w:p w:rsidR="00A77E83" w:rsidRDefault="007D0482" w:rsidP="003E4C91">
            <w:pPr>
              <w:rPr>
                <w:lang w:val="es-ES"/>
              </w:rPr>
            </w:pPr>
            <w:r>
              <w:rPr>
                <w:lang w:val="es-ES"/>
              </w:rPr>
              <w:t>Parámetros</w:t>
            </w:r>
          </w:p>
        </w:tc>
        <w:tc>
          <w:tcPr>
            <w:tcW w:w="4414" w:type="dxa"/>
          </w:tcPr>
          <w:p w:rsidR="00A77E83" w:rsidRDefault="007D0482" w:rsidP="007D0482">
            <w:pPr>
              <w:rPr>
                <w:lang w:val="es-ES"/>
              </w:rPr>
            </w:pPr>
            <w:r>
              <w:rPr>
                <w:lang w:val="es-ES"/>
              </w:rPr>
              <w:t>El método admite únicamente parámetros por POST.</w:t>
            </w:r>
          </w:p>
          <w:p w:rsidR="007D0482" w:rsidRDefault="007D0482" w:rsidP="007D0482">
            <w:pPr>
              <w:rPr>
                <w:lang w:val="es-ES"/>
              </w:rPr>
            </w:pPr>
          </w:p>
          <w:p w:rsidR="007D0482" w:rsidRDefault="007D0482" w:rsidP="007D0482">
            <w:pPr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api_key</w:t>
            </w:r>
            <w:proofErr w:type="spellEnd"/>
            <w:r>
              <w:rPr>
                <w:b/>
                <w:lang w:val="es-ES"/>
              </w:rPr>
              <w:t xml:space="preserve">: </w:t>
            </w:r>
            <w:r>
              <w:rPr>
                <w:lang w:val="es-ES"/>
              </w:rPr>
              <w:t xml:space="preserve">Key definida por Energía San Juan y acordada con </w:t>
            </w:r>
            <w:proofErr w:type="spellStart"/>
            <w:r>
              <w:rPr>
                <w:lang w:val="es-ES"/>
              </w:rPr>
              <w:t>Widergy</w:t>
            </w:r>
            <w:proofErr w:type="spellEnd"/>
            <w:r w:rsidR="00DB3DEF">
              <w:rPr>
                <w:lang w:val="es-ES"/>
              </w:rPr>
              <w:t>.</w:t>
            </w:r>
          </w:p>
          <w:p w:rsidR="007D0482" w:rsidRDefault="007D0482" w:rsidP="00DB3DEF">
            <w:pPr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api_secret</w:t>
            </w:r>
            <w:proofErr w:type="spellEnd"/>
            <w:r>
              <w:rPr>
                <w:b/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Secret</w:t>
            </w:r>
            <w:proofErr w:type="spellEnd"/>
            <w:r>
              <w:rPr>
                <w:lang w:val="es-ES"/>
              </w:rPr>
              <w:t xml:space="preserve"> Key definida por Energía San Juan y</w:t>
            </w:r>
            <w:r w:rsidR="00DB3DEF">
              <w:rPr>
                <w:lang w:val="es-ES"/>
              </w:rPr>
              <w:t xml:space="preserve"> acordada con </w:t>
            </w:r>
            <w:proofErr w:type="spellStart"/>
            <w:r w:rsidR="00DB3DEF">
              <w:rPr>
                <w:lang w:val="es-ES"/>
              </w:rPr>
              <w:t>Widergy</w:t>
            </w:r>
            <w:proofErr w:type="spellEnd"/>
            <w:r w:rsidR="00DB3DEF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:rsidR="00DB3DEF" w:rsidRDefault="00DB3DEF" w:rsidP="00DB3DEF">
            <w:pPr>
              <w:rPr>
                <w:lang w:val="es-ES"/>
              </w:rPr>
            </w:pPr>
          </w:p>
          <w:p w:rsidR="00DB3DEF" w:rsidRDefault="00DB3DEF" w:rsidP="00DB3DEF">
            <w:pPr>
              <w:rPr>
                <w:b/>
                <w:lang w:val="es-ES"/>
              </w:rPr>
            </w:pPr>
            <w:r>
              <w:rPr>
                <w:lang w:val="es-ES"/>
              </w:rPr>
              <w:t>El envío del método POST acepta el valor “</w:t>
            </w:r>
            <w:proofErr w:type="spellStart"/>
            <w:r>
              <w:rPr>
                <w:lang w:val="es-ES"/>
              </w:rPr>
              <w:t>aplication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” para el </w:t>
            </w:r>
            <w:proofErr w:type="spellStart"/>
            <w:r>
              <w:rPr>
                <w:lang w:val="es-ES"/>
              </w:rPr>
              <w:t>header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>Content-</w:t>
            </w:r>
            <w:proofErr w:type="spellStart"/>
            <w:r>
              <w:rPr>
                <w:b/>
                <w:lang w:val="es-ES"/>
              </w:rPr>
              <w:t>Type</w:t>
            </w:r>
            <w:proofErr w:type="spellEnd"/>
            <w:r>
              <w:rPr>
                <w:b/>
                <w:lang w:val="es-ES"/>
              </w:rPr>
              <w:t>.</w:t>
            </w:r>
          </w:p>
          <w:p w:rsidR="00DB3DEF" w:rsidRPr="00DB3DEF" w:rsidRDefault="00DB3DEF" w:rsidP="00DB3DEF">
            <w:pPr>
              <w:rPr>
                <w:b/>
                <w:lang w:val="es-ES"/>
              </w:rPr>
            </w:pPr>
          </w:p>
        </w:tc>
      </w:tr>
      <w:tr w:rsidR="007D0482" w:rsidTr="00A77E83">
        <w:tc>
          <w:tcPr>
            <w:tcW w:w="4414" w:type="dxa"/>
          </w:tcPr>
          <w:p w:rsidR="00A77E83" w:rsidRDefault="00DB3DEF" w:rsidP="003E4C91">
            <w:pPr>
              <w:rPr>
                <w:lang w:val="es-ES"/>
              </w:rPr>
            </w:pPr>
            <w:r>
              <w:rPr>
                <w:lang w:val="es-ES"/>
              </w:rPr>
              <w:t>Cabeceras de respuesta</w:t>
            </w:r>
          </w:p>
        </w:tc>
        <w:tc>
          <w:tcPr>
            <w:tcW w:w="4414" w:type="dxa"/>
          </w:tcPr>
          <w:p w:rsidR="00A77E83" w:rsidRDefault="00A77E83" w:rsidP="003E4C91">
            <w:pPr>
              <w:rPr>
                <w:lang w:val="es-ES"/>
              </w:rPr>
            </w:pPr>
          </w:p>
        </w:tc>
      </w:tr>
      <w:tr w:rsidR="007D0482" w:rsidTr="00A77E83">
        <w:tc>
          <w:tcPr>
            <w:tcW w:w="4414" w:type="dxa"/>
          </w:tcPr>
          <w:p w:rsidR="00A77E83" w:rsidRDefault="00A77E83" w:rsidP="003E4C91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A77E83" w:rsidRDefault="00A77E83" w:rsidP="003E4C91">
            <w:pPr>
              <w:rPr>
                <w:lang w:val="es-ES"/>
              </w:rPr>
            </w:pPr>
          </w:p>
        </w:tc>
      </w:tr>
    </w:tbl>
    <w:p w:rsidR="00A77E83" w:rsidRPr="00277BA9" w:rsidRDefault="00A77E83" w:rsidP="003E4C91">
      <w:pPr>
        <w:ind w:left="720"/>
        <w:rPr>
          <w:lang w:val="es-ES"/>
        </w:rPr>
      </w:pPr>
    </w:p>
    <w:sectPr w:rsidR="00A77E83" w:rsidRPr="00277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145E"/>
    <w:multiLevelType w:val="hybridMultilevel"/>
    <w:tmpl w:val="2C96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97"/>
    <w:rsid w:val="00277BA9"/>
    <w:rsid w:val="003E4C91"/>
    <w:rsid w:val="005C6164"/>
    <w:rsid w:val="005E66AF"/>
    <w:rsid w:val="0066312C"/>
    <w:rsid w:val="007D0482"/>
    <w:rsid w:val="008752BF"/>
    <w:rsid w:val="00A77E83"/>
    <w:rsid w:val="00C63D97"/>
    <w:rsid w:val="00D14A1D"/>
    <w:rsid w:val="00DB3DEF"/>
    <w:rsid w:val="00F0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EA87C-EE37-4C93-8434-25C4B08C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4B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04B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4B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4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52B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75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752B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C61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4C9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A7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iasanjuan.com.ar/test/web_esj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nergiasanjuan.com.ar/web_es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25D4C-7303-406D-BBE8-1D1240A6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2023-11-10T16:18:00Z</dcterms:created>
  <dcterms:modified xsi:type="dcterms:W3CDTF">2023-11-10T21:22:00Z</dcterms:modified>
</cp:coreProperties>
</file>