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rsidR="00C2372E" w:rsidRPr="00690982" w:rsidRDefault="00C2372E" w:rsidP="00162B3F">
      <w:pPr>
        <w:spacing w:after="120"/>
        <w:rPr>
          <w:rFonts w:ascii="Arial" w:hAnsi="Arial" w:cs="Arial"/>
        </w:rPr>
      </w:pPr>
    </w:p>
    <w:p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rsidR="00B576EF" w:rsidRPr="00690982" w:rsidRDefault="00B576EF" w:rsidP="00162B3F">
      <w:pPr>
        <w:pStyle w:val="ListParagraph"/>
        <w:spacing w:after="120"/>
        <w:rPr>
          <w:rFonts w:ascii="Arial" w:hAnsi="Arial" w:cs="Arial"/>
        </w:rPr>
      </w:pPr>
      <w:r w:rsidRPr="00690982">
        <w:rPr>
          <w:rFonts w:ascii="Arial" w:hAnsi="Arial" w:cs="Arial"/>
        </w:rPr>
        <w:t xml:space="preserve">The specific aims of our approach exhibit a separation of concerns </w:t>
      </w:r>
    </w:p>
    <w:p w:rsidR="00C2372E" w:rsidRPr="00690982" w:rsidRDefault="00C2372E" w:rsidP="00162B3F">
      <w:pPr>
        <w:pStyle w:val="ListParagraph"/>
        <w:numPr>
          <w:ilvl w:val="0"/>
          <w:numId w:val="15"/>
        </w:numPr>
        <w:spacing w:after="120"/>
        <w:rPr>
          <w:rFonts w:ascii="Arial" w:hAnsi="Arial" w:cs="Arial"/>
          <w:b/>
        </w:rPr>
      </w:pPr>
      <w:r w:rsidRPr="00690982">
        <w:rPr>
          <w:rFonts w:ascii="Arial" w:hAnsi="Arial" w:cs="Arial"/>
          <w:b/>
        </w:rPr>
        <w:t xml:space="preserve">Specific Aims </w:t>
      </w:r>
    </w:p>
    <w:p w:rsidR="0000000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networks from single-cell RNASeq data.</w:t>
      </w:r>
    </w:p>
    <w:p w:rsidR="00000000" w:rsidRPr="00690982" w:rsidRDefault="001D7308" w:rsidP="00162B3F">
      <w:pPr>
        <w:pStyle w:val="ListParagraph"/>
        <w:numPr>
          <w:ilvl w:val="1"/>
          <w:numId w:val="16"/>
        </w:numPr>
        <w:spacing w:after="120"/>
        <w:rPr>
          <w:rFonts w:ascii="Arial" w:hAnsi="Arial" w:cs="Arial"/>
        </w:rPr>
      </w:pPr>
      <w:r w:rsidRPr="00690982">
        <w:rPr>
          <w:rFonts w:ascii="Arial" w:hAnsi="Arial" w:cs="Arial"/>
        </w:rPr>
        <w:t xml:space="preserve">Evaluate </w:t>
      </w:r>
      <w:r w:rsidR="008C0B9F" w:rsidRPr="00690982">
        <w:rPr>
          <w:rFonts w:ascii="Arial" w:hAnsi="Arial" w:cs="Arial"/>
        </w:rPr>
        <w:t xml:space="preserve">the </w:t>
      </w:r>
      <w:r w:rsidR="00B13C8D" w:rsidRPr="00690982">
        <w:rPr>
          <w:rFonts w:ascii="Arial" w:hAnsi="Arial" w:cs="Arial"/>
        </w:rPr>
        <w:t>utility</w:t>
      </w:r>
      <w:r w:rsidR="008C0B9F" w:rsidRPr="00690982">
        <w:rPr>
          <w:rFonts w:ascii="Arial" w:hAnsi="Arial" w:cs="Arial"/>
        </w:rPr>
        <w:t xml:space="preserve"> of different correlation and dependency metrics in the construction of directed </w:t>
      </w:r>
      <w:r w:rsidR="00B13C8D" w:rsidRPr="00690982">
        <w:rPr>
          <w:rFonts w:ascii="Arial" w:hAnsi="Arial" w:cs="Arial"/>
        </w:rPr>
        <w:t>regulatory</w:t>
      </w:r>
      <w:r w:rsidR="008C0B9F" w:rsidRPr="00690982">
        <w:rPr>
          <w:rFonts w:ascii="Arial" w:hAnsi="Arial" w:cs="Arial"/>
        </w:rPr>
        <w:t xml:space="preserve"> networks. </w:t>
      </w:r>
      <w:r w:rsidR="00B13C8D" w:rsidRPr="00690982">
        <w:rPr>
          <w:rFonts w:ascii="Arial" w:hAnsi="Arial" w:cs="Arial"/>
        </w:rPr>
        <w:t xml:space="preserve">Possible metrics to consider: Pearson correlation, Spearman </w:t>
      </w:r>
      <w:proofErr w:type="spellStart"/>
      <w:r w:rsidR="00B13C8D" w:rsidRPr="00690982">
        <w:rPr>
          <w:rFonts w:ascii="Arial" w:hAnsi="Arial" w:cs="Arial"/>
        </w:rPr>
        <w:t>corr</w:t>
      </w:r>
      <w:proofErr w:type="spellEnd"/>
      <w:r w:rsidR="00B13C8D" w:rsidRPr="00690982">
        <w:rPr>
          <w:rFonts w:ascii="Arial" w:hAnsi="Arial" w:cs="Arial"/>
        </w:rPr>
        <w:t xml:space="preserve">, </w:t>
      </w:r>
      <w:proofErr w:type="spellStart"/>
      <w:r w:rsidRPr="00690982">
        <w:rPr>
          <w:rFonts w:ascii="Arial" w:hAnsi="Arial" w:cs="Arial"/>
        </w:rPr>
        <w:t>dCorr</w:t>
      </w:r>
      <w:proofErr w:type="spellEnd"/>
      <w:r w:rsidRPr="00690982">
        <w:rPr>
          <w:rFonts w:ascii="Arial" w:hAnsi="Arial" w:cs="Arial"/>
        </w:rPr>
        <w:t>, MIC</w:t>
      </w:r>
      <w:r w:rsidR="00B13C8D" w:rsidRPr="00690982">
        <w:rPr>
          <w:rFonts w:ascii="Arial" w:hAnsi="Arial" w:cs="Arial"/>
        </w:rPr>
        <w:t>, and DREMI.</w:t>
      </w:r>
    </w:p>
    <w:p w:rsidR="007F5034" w:rsidRDefault="001D7308" w:rsidP="007F5034">
      <w:pPr>
        <w:pStyle w:val="ListParagraph"/>
        <w:numPr>
          <w:ilvl w:val="1"/>
          <w:numId w:val="16"/>
        </w:numPr>
        <w:spacing w:after="120"/>
        <w:rPr>
          <w:rFonts w:ascii="Arial" w:hAnsi="Arial" w:cs="Arial"/>
        </w:rPr>
      </w:pPr>
      <w:commentRangeStart w:id="0"/>
      <w:r w:rsidRPr="00690982">
        <w:rPr>
          <w:rFonts w:ascii="Arial" w:hAnsi="Arial" w:cs="Arial"/>
        </w:rPr>
        <w:t xml:space="preserve">Alternatives to Quadrant </w:t>
      </w:r>
      <w:r w:rsidRPr="00690982">
        <w:rPr>
          <w:rFonts w:ascii="Arial" w:hAnsi="Arial" w:cs="Arial"/>
        </w:rPr>
        <w:t>approach to directed logic network (gene regulatory network)</w:t>
      </w:r>
      <w:commentRangeEnd w:id="0"/>
      <w:r w:rsidR="00462801" w:rsidRPr="00690982">
        <w:rPr>
          <w:rStyle w:val="CommentReference"/>
          <w:rFonts w:ascii="Arial" w:hAnsi="Arial" w:cs="Arial"/>
        </w:rPr>
        <w:commentReference w:id="0"/>
      </w:r>
    </w:p>
    <w:p w:rsidR="00000000" w:rsidRPr="00690982" w:rsidRDefault="001D7308" w:rsidP="007F5034">
      <w:pPr>
        <w:pStyle w:val="ListParagraph"/>
        <w:numPr>
          <w:ilvl w:val="1"/>
          <w:numId w:val="16"/>
        </w:numPr>
        <w:spacing w:after="120"/>
        <w:rPr>
          <w:rFonts w:ascii="Arial" w:hAnsi="Arial" w:cs="Arial"/>
        </w:rPr>
      </w:pPr>
      <w:proofErr w:type="gramStart"/>
      <w:r w:rsidRPr="00690982">
        <w:rPr>
          <w:rFonts w:ascii="Arial" w:hAnsi="Arial" w:cs="Arial"/>
        </w:rPr>
        <w:t>from</w:t>
      </w:r>
      <w:proofErr w:type="gramEnd"/>
      <w:r w:rsidRPr="00690982">
        <w:rPr>
          <w:rFonts w:ascii="Arial" w:hAnsi="Arial" w:cs="Arial"/>
        </w:rPr>
        <w:t xml:space="preserve"> single-cell RNASeq data.</w:t>
      </w:r>
    </w:p>
    <w:p w:rsidR="00B576EF" w:rsidRPr="00690982" w:rsidRDefault="00B576EF" w:rsidP="00162B3F">
      <w:pPr>
        <w:pStyle w:val="ListParagraph"/>
        <w:numPr>
          <w:ilvl w:val="0"/>
          <w:numId w:val="16"/>
        </w:numPr>
        <w:spacing w:after="120"/>
        <w:rPr>
          <w:rFonts w:ascii="Arial" w:hAnsi="Arial" w:cs="Arial"/>
        </w:rPr>
      </w:pPr>
      <w:commentRangeStart w:id="1"/>
      <w:r w:rsidRPr="00690982">
        <w:rPr>
          <w:rFonts w:ascii="Arial" w:hAnsi="Arial" w:cs="Arial"/>
        </w:rPr>
        <w:t>Visualize for hypothesis generation tool.</w:t>
      </w:r>
      <w:commentRangeEnd w:id="1"/>
      <w:r w:rsidRPr="00690982">
        <w:rPr>
          <w:rStyle w:val="CommentReference"/>
          <w:rFonts w:ascii="Arial" w:hAnsi="Arial" w:cs="Arial"/>
        </w:rPr>
        <w:commentReference w:id="1"/>
      </w:r>
    </w:p>
    <w:p w:rsidR="00196D55"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Leverage single-cell RNASeq data </w:t>
      </w:r>
      <w:r w:rsidRPr="00690982">
        <w:rPr>
          <w:rFonts w:ascii="Arial" w:hAnsi="Arial" w:cs="Arial"/>
        </w:rPr>
        <w:t>to develop novel cell state transition t</w:t>
      </w:r>
      <w:r w:rsidR="00196D55" w:rsidRPr="00690982">
        <w:rPr>
          <w:rFonts w:ascii="Arial" w:hAnsi="Arial" w:cs="Arial"/>
        </w:rPr>
        <w:t>ree construction methodologies.</w:t>
      </w:r>
    </w:p>
    <w:p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rsidR="00C2372E" w:rsidRPr="00690982" w:rsidRDefault="00C2372E" w:rsidP="00162B3F">
      <w:pPr>
        <w:pStyle w:val="ListTable"/>
        <w:numPr>
          <w:ilvl w:val="1"/>
          <w:numId w:val="15"/>
        </w:numPr>
        <w:spacing w:before="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Simpson’s Paradox—the confounding of a mixture of signals that suggests a trend With the rise of single-cell </w:t>
      </w:r>
      <w:proofErr w:type="spellStart"/>
      <w:r w:rsidR="008609DF" w:rsidRPr="00690982">
        <w:rPr>
          <w:rFonts w:ascii="Arial" w:hAnsi="Arial" w:cs="Arial"/>
        </w:rPr>
        <w:t>RNAseq</w:t>
      </w:r>
      <w:proofErr w:type="spellEnd"/>
      <w:r w:rsidR="008609DF" w:rsidRPr="00690982">
        <w:rPr>
          <w:rFonts w:ascii="Arial" w:hAnsi="Arial" w:cs="Arial"/>
        </w:rPr>
        <w:t xml:space="preserve"> technologies,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proofErr w:type="gramStart"/>
      <w:r w:rsidR="00DD3ADC" w:rsidRPr="00690982">
        <w:rPr>
          <w:rFonts w:ascii="Arial" w:hAnsi="Arial" w:cs="Arial"/>
        </w:rPr>
        <w:t>This</w:t>
      </w:r>
      <w:proofErr w:type="gramEnd"/>
      <w:r w:rsidR="00DD3ADC" w:rsidRPr="00690982">
        <w:rPr>
          <w:rFonts w:ascii="Arial" w:hAnsi="Arial" w:cs="Arial"/>
        </w:rPr>
        <w:t xml:space="preserve"> methodology promises a glimpse of the ‘rules of the game’ for a given progression across a dynamic cellular biological process.</w:t>
      </w:r>
    </w:p>
    <w:p w:rsidR="008C0B9F" w:rsidRPr="00690982" w:rsidRDefault="00C2372E" w:rsidP="00162B3F">
      <w:pPr>
        <w:pStyle w:val="ListTable"/>
        <w:numPr>
          <w:ilvl w:val="1"/>
          <w:numId w:val="15"/>
        </w:numPr>
        <w:spacing w:before="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To our knowledge no work has attempted to infer regulatory networks from single-cell RNASeq data.</w:t>
      </w:r>
    </w:p>
    <w:p w:rsidR="00690982" w:rsidRPr="00690982" w:rsidRDefault="00C2372E" w:rsidP="00162B3F">
      <w:pPr>
        <w:pStyle w:val="ListTable"/>
        <w:numPr>
          <w:ilvl w:val="1"/>
          <w:numId w:val="15"/>
        </w:numPr>
        <w:spacing w:before="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r w:rsidR="00B576EF" w:rsidRPr="00690982">
        <w:rPr>
          <w:rFonts w:ascii="Arial" w:hAnsi="Arial" w:cs="Arial"/>
        </w:rPr>
        <w:t xml:space="preserve">The specific aims of this proposal are presented in the order of intended execution. We believe that the completion of preceding aims will inform the completion of a given aim. </w:t>
      </w:r>
      <w:r w:rsidR="00807952" w:rsidRPr="00690982">
        <w:rPr>
          <w:rFonts w:ascii="Arial" w:hAnsi="Arial" w:cs="Arial"/>
        </w:rPr>
        <w:t xml:space="preserve">In this section we will detail our intended approach to </w:t>
      </w:r>
      <w:r w:rsidR="00B576EF" w:rsidRPr="00690982">
        <w:rPr>
          <w:rFonts w:ascii="Arial" w:hAnsi="Arial" w:cs="Arial"/>
        </w:rPr>
        <w:t xml:space="preserve">However, it should be noted that these aims </w:t>
      </w:r>
      <w:r w:rsidR="00807952" w:rsidRPr="00690982">
        <w:rPr>
          <w:rFonts w:ascii="Arial" w:hAnsi="Arial" w:cs="Arial"/>
        </w:rPr>
        <w:t>still</w:t>
      </w:r>
      <w:r w:rsidR="00B576EF" w:rsidRPr="00690982">
        <w:rPr>
          <w:rFonts w:ascii="Arial" w:hAnsi="Arial" w:cs="Arial"/>
        </w:rPr>
        <w:t xml:space="preserve"> exhibit a separation of concerns</w:t>
      </w:r>
      <w:r w:rsidR="00807952" w:rsidRPr="00690982">
        <w:rPr>
          <w:rFonts w:ascii="Arial" w:hAnsi="Arial" w:cs="Arial"/>
        </w:rPr>
        <w:t>,</w:t>
      </w:r>
      <w:r w:rsidR="00B576EF" w:rsidRPr="00690982">
        <w:rPr>
          <w:rFonts w:ascii="Arial" w:hAnsi="Arial" w:cs="Arial"/>
        </w:rPr>
        <w:t xml:space="preserve"> meaning that the success of one aim does not depend on the su</w:t>
      </w:r>
      <w:r w:rsidR="00807952" w:rsidRPr="00690982">
        <w:rPr>
          <w:rFonts w:ascii="Arial" w:hAnsi="Arial" w:cs="Arial"/>
        </w:rPr>
        <w:t>ccess of any other specific aim.</w:t>
      </w:r>
      <w:r w:rsidR="00807952" w:rsidRPr="00690982">
        <w:rPr>
          <w:rStyle w:val="Emphasis"/>
          <w:rFonts w:ascii="Arial" w:hAnsi="Arial" w:cs="Arial"/>
          <w:szCs w:val="22"/>
        </w:rPr>
        <w:t xml:space="preserve"> </w:t>
      </w:r>
    </w:p>
    <w:p w:rsidR="00162B3F" w:rsidRDefault="00162B3F" w:rsidP="00162B3F">
      <w:pPr>
        <w:spacing w:after="120"/>
        <w:ind w:left="1440"/>
        <w:rPr>
          <w:rStyle w:val="Emphasis"/>
          <w:rFonts w:ascii="Arial" w:hAnsi="Arial" w:cs="Arial"/>
          <w:i w:val="0"/>
        </w:rPr>
      </w:pPr>
      <w:r>
        <w:rPr>
          <w:rStyle w:val="Emphasis"/>
          <w:rFonts w:ascii="Arial" w:hAnsi="Arial" w:cs="Arial"/>
          <w:i w:val="0"/>
        </w:rPr>
        <w:t>The</w:t>
      </w:r>
      <w:r w:rsidR="00690982" w:rsidRPr="00690982">
        <w:rPr>
          <w:rStyle w:val="Emphasis"/>
          <w:rFonts w:ascii="Arial" w:hAnsi="Arial" w:cs="Arial"/>
          <w:i w:val="0"/>
        </w:rPr>
        <w:t xml:space="preserve"> first goal is to develop a novel methodology to infer regulatory gene networks from single-cell RNASeq data. </w:t>
      </w:r>
      <w:r>
        <w:rPr>
          <w:rStyle w:val="Emphasis"/>
          <w:rFonts w:ascii="Arial" w:hAnsi="Arial" w:cs="Arial"/>
          <w:i w:val="0"/>
        </w:rPr>
        <w:t>To take full advantage of the resolution of this technology, the dataset(s) s</w:t>
      </w:r>
      <w:r w:rsidR="009721C9">
        <w:rPr>
          <w:rStyle w:val="Emphasis"/>
          <w:rFonts w:ascii="Arial" w:hAnsi="Arial" w:cs="Arial"/>
          <w:i w:val="0"/>
        </w:rPr>
        <w:t>h</w:t>
      </w:r>
      <w:r>
        <w:rPr>
          <w:rStyle w:val="Emphasis"/>
          <w:rFonts w:ascii="Arial" w:hAnsi="Arial" w:cs="Arial"/>
          <w:i w:val="0"/>
        </w:rPr>
        <w:t xml:space="preserve">ould include samples of likely different cellular subtypes. Therefore, tissue whose cells are suspected of going through a dynamic biological process such as proliferation, differentiation, or transition into malignancy may be of interest. </w:t>
      </w:r>
      <w:r w:rsidR="009721C9">
        <w:rPr>
          <w:rStyle w:val="Emphasis"/>
          <w:rFonts w:ascii="Arial" w:hAnsi="Arial" w:cs="Arial"/>
          <w:i w:val="0"/>
        </w:rPr>
        <w:t xml:space="preserve">Such a dataset would also be well suited for evaluation of aim 2. Furthermore, the number of samples per subtype will impact </w:t>
      </w:r>
      <w:proofErr w:type="spellStart"/>
      <w:r w:rsidR="007C0278">
        <w:rPr>
          <w:rStyle w:val="Emphasis"/>
          <w:rFonts w:ascii="Arial" w:hAnsi="Arial" w:cs="Arial"/>
          <w:i w:val="0"/>
        </w:rPr>
        <w:t>f</w:t>
      </w:r>
      <w:r w:rsidR="009721C9">
        <w:rPr>
          <w:rStyle w:val="Emphasis"/>
          <w:rFonts w:ascii="Arial" w:hAnsi="Arial" w:cs="Arial"/>
          <w:i w:val="0"/>
        </w:rPr>
        <w:t>the</w:t>
      </w:r>
      <w:proofErr w:type="spellEnd"/>
      <w:r w:rsidR="009721C9">
        <w:rPr>
          <w:rStyle w:val="Emphasis"/>
          <w:rFonts w:ascii="Arial" w:hAnsi="Arial" w:cs="Arial"/>
          <w:i w:val="0"/>
        </w:rPr>
        <w:t xml:space="preserve"> accuracy of estimated gene dependency metrics. </w:t>
      </w:r>
      <w:r w:rsidR="009721C9" w:rsidRPr="00837E86">
        <w:rPr>
          <w:rStyle w:val="Emphasis"/>
          <w:rFonts w:ascii="Arial" w:hAnsi="Arial" w:cs="Arial"/>
          <w:i w:val="0"/>
          <w:highlight w:val="red"/>
        </w:rPr>
        <w:t xml:space="preserve">Taking cues from </w:t>
      </w:r>
      <w:commentRangeStart w:id="2"/>
      <w:proofErr w:type="spellStart"/>
      <w:r w:rsidR="009721C9" w:rsidRPr="00837E86">
        <w:rPr>
          <w:rStyle w:val="Emphasis"/>
          <w:rFonts w:ascii="Arial" w:hAnsi="Arial" w:cs="Arial"/>
          <w:i w:val="0"/>
          <w:highlight w:val="red"/>
        </w:rPr>
        <w:t>Marinov</w:t>
      </w:r>
      <w:proofErr w:type="spellEnd"/>
      <w:r w:rsidR="009721C9" w:rsidRPr="00837E86">
        <w:rPr>
          <w:rStyle w:val="Emphasis"/>
          <w:rFonts w:ascii="Arial" w:hAnsi="Arial" w:cs="Arial"/>
          <w:i w:val="0"/>
          <w:highlight w:val="red"/>
        </w:rPr>
        <w:t xml:space="preserve"> et al.</w:t>
      </w:r>
      <w:commentRangeEnd w:id="2"/>
      <w:r w:rsidR="009721C9" w:rsidRPr="00837E86">
        <w:rPr>
          <w:rStyle w:val="CommentReference"/>
          <w:highlight w:val="red"/>
        </w:rPr>
        <w:commentReference w:id="2"/>
      </w:r>
      <w:r w:rsidR="009721C9" w:rsidRPr="00837E86">
        <w:rPr>
          <w:rStyle w:val="Emphasis"/>
          <w:rFonts w:ascii="Arial" w:hAnsi="Arial" w:cs="Arial"/>
          <w:i w:val="0"/>
          <w:highlight w:val="red"/>
        </w:rPr>
        <w:t xml:space="preserve"> who </w:t>
      </w:r>
      <w:r w:rsidR="006928B6" w:rsidRPr="00837E86">
        <w:rPr>
          <w:rStyle w:val="Emphasis"/>
          <w:rFonts w:ascii="Arial" w:hAnsi="Arial" w:cs="Arial"/>
          <w:i w:val="0"/>
          <w:highlight w:val="red"/>
        </w:rPr>
        <w:t>looked at various sized pools of single-cells subjected to the SMART-</w:t>
      </w:r>
      <w:proofErr w:type="spellStart"/>
      <w:r w:rsidR="006928B6" w:rsidRPr="00837E86">
        <w:rPr>
          <w:rStyle w:val="Emphasis"/>
          <w:rFonts w:ascii="Arial" w:hAnsi="Arial" w:cs="Arial"/>
          <w:i w:val="0"/>
          <w:highlight w:val="red"/>
        </w:rPr>
        <w:t>seq</w:t>
      </w:r>
      <w:proofErr w:type="spellEnd"/>
      <w:r w:rsidR="006928B6" w:rsidRPr="00837E86">
        <w:rPr>
          <w:rStyle w:val="Emphasis"/>
          <w:rFonts w:ascii="Arial" w:hAnsi="Arial" w:cs="Arial"/>
          <w:i w:val="0"/>
          <w:highlight w:val="red"/>
        </w:rPr>
        <w:t xml:space="preserve"> protocol and found that populations of 30-100 approach the information content of bulk tissue samples</w:t>
      </w:r>
      <w:r w:rsidR="009721C9">
        <w:rPr>
          <w:rStyle w:val="Emphasis"/>
          <w:rFonts w:ascii="Arial" w:hAnsi="Arial" w:cs="Arial"/>
          <w:i w:val="0"/>
        </w:rPr>
        <w:t xml:space="preserve"> </w:t>
      </w:r>
      <w:commentRangeStart w:id="3"/>
      <w:r>
        <w:rPr>
          <w:rStyle w:val="Emphasis"/>
          <w:rFonts w:ascii="Arial" w:hAnsi="Arial" w:cs="Arial"/>
          <w:i w:val="0"/>
        </w:rPr>
        <w:t>For this we will require a dataset…</w:t>
      </w:r>
      <w:commentRangeEnd w:id="3"/>
      <w:r>
        <w:rPr>
          <w:rStyle w:val="CommentReference"/>
        </w:rPr>
        <w:commentReference w:id="3"/>
      </w:r>
    </w:p>
    <w:p w:rsidR="00D174CD" w:rsidRPr="00690982" w:rsidRDefault="00162B3F" w:rsidP="00162B3F">
      <w:pPr>
        <w:spacing w:after="120"/>
        <w:ind w:left="1440"/>
        <w:rPr>
          <w:rFonts w:ascii="Arial" w:eastAsia="Times New Roman" w:hAnsi="Arial" w:cs="Arial"/>
          <w:szCs w:val="20"/>
        </w:rPr>
      </w:pPr>
      <w:r w:rsidRPr="00690982">
        <w:rPr>
          <w:rFonts w:ascii="Arial" w:hAnsi="Arial" w:cs="Arial"/>
        </w:rPr>
        <w:lastRenderedPageBreak/>
        <w:t xml:space="preserve">Selecting the correct correlation and/or dependency metric(s) is an important sub aim to this work. Not only will different metrics limit the range of gene relationships that can be captured by our regulatory network, but each metric used will alter the interpretation of our resulting network. For these reasons we feel that it is necessary to encompass a broad range of metrics in our procedure, and comparing the regulatory networks that they each produce. We will also take </w:t>
      </w:r>
    </w:p>
    <w:p w:rsidR="00D174CD" w:rsidRDefault="006E279A" w:rsidP="00162B3F">
      <w:pPr>
        <w:spacing w:after="120"/>
        <w:ind w:left="1440"/>
        <w:rPr>
          <w:rStyle w:val="Emphasis"/>
          <w:rFonts w:ascii="Arial" w:hAnsi="Arial" w:cs="Arial"/>
          <w:i w:val="0"/>
        </w:rPr>
      </w:pPr>
      <w:r>
        <w:rPr>
          <w:rStyle w:val="Emphasis"/>
          <w:rFonts w:ascii="Arial" w:hAnsi="Arial" w:cs="Arial"/>
          <w:i w:val="0"/>
        </w:rPr>
        <w:t xml:space="preserve">The DREMI metric [Eq. 3]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D02952">
        <w:rPr>
          <w:rStyle w:val="Emphasis"/>
          <w:rFonts w:ascii="Arial" w:hAnsi="Arial" w:cs="Arial"/>
          <w:i w:val="0"/>
        </w:rPr>
        <w:t xml:space="preserve"> </w:t>
      </w:r>
      <w:commentRangeStart w:id="4"/>
      <w:r w:rsidR="00D02952">
        <w:rPr>
          <w:rStyle w:val="Emphasis"/>
          <w:rFonts w:ascii="Arial" w:hAnsi="Arial" w:cs="Arial"/>
          <w:i w:val="0"/>
        </w:rPr>
        <w:t>(</w:t>
      </w:r>
      <w:r w:rsidR="006039A8">
        <w:rPr>
          <w:rStyle w:val="Emphasis"/>
          <w:rFonts w:ascii="Arial" w:hAnsi="Arial" w:cs="Arial"/>
          <w:i w:val="0"/>
        </w:rPr>
        <w:t xml:space="preserve">Dana </w:t>
      </w:r>
      <w:proofErr w:type="spellStart"/>
      <w:r w:rsidR="006039A8">
        <w:rPr>
          <w:rStyle w:val="Emphasis"/>
          <w:rFonts w:ascii="Arial" w:hAnsi="Arial" w:cs="Arial"/>
          <w:i w:val="0"/>
        </w:rPr>
        <w:t>Pe’er</w:t>
      </w:r>
      <w:proofErr w:type="spellEnd"/>
      <w:r w:rsidR="00D02952">
        <w:rPr>
          <w:rStyle w:val="Emphasis"/>
          <w:rFonts w:ascii="Arial" w:hAnsi="Arial" w:cs="Arial"/>
          <w:i w:val="0"/>
        </w:rPr>
        <w:t>)</w:t>
      </w:r>
      <w:r w:rsidR="00B0494D">
        <w:rPr>
          <w:rStyle w:val="Emphasis"/>
          <w:rFonts w:ascii="Arial" w:hAnsi="Arial" w:cs="Arial"/>
          <w:i w:val="0"/>
        </w:rPr>
        <w:t xml:space="preserve">. </w:t>
      </w:r>
      <w:commentRangeEnd w:id="4"/>
      <w:r w:rsidR="006039A8">
        <w:rPr>
          <w:rStyle w:val="CommentReference"/>
        </w:rPr>
        <w:commentReference w:id="4"/>
      </w:r>
      <w:r w:rsidR="00B0494D">
        <w:rPr>
          <w:rStyle w:val="Emphasis"/>
          <w:rFonts w:ascii="Arial" w:hAnsi="Arial" w:cs="Arial"/>
          <w:i w:val="0"/>
        </w:rPr>
        <w:t xml:space="preserve">This </w:t>
      </w:r>
      <w:commentRangeStart w:id="5"/>
      <w:r w:rsidR="00B0494D">
        <w:rPr>
          <w:rStyle w:val="Emphasis"/>
          <w:rFonts w:ascii="Arial" w:hAnsi="Arial" w:cs="Arial"/>
          <w:i w:val="0"/>
        </w:rPr>
        <w:t xml:space="preserve">de-convolution </w:t>
      </w:r>
      <w:commentRangeEnd w:id="5"/>
      <w:r w:rsidR="00ED61C3">
        <w:rPr>
          <w:rStyle w:val="CommentReference"/>
        </w:rPr>
        <w:commentReference w:id="5"/>
      </w:r>
      <w:r w:rsidR="00B0494D">
        <w:rPr>
          <w:rStyle w:val="Emphasis"/>
          <w:rFonts w:ascii="Arial" w:hAnsi="Arial" w:cs="Arial"/>
          <w:i w:val="0"/>
        </w:rPr>
        <w:t xml:space="preserve">is achieved by binning </w:t>
      </w:r>
      <w:r w:rsidR="009B7731">
        <w:rPr>
          <w:rStyle w:val="Emphasis"/>
          <w:rFonts w:ascii="Arial" w:hAnsi="Arial" w:cs="Arial"/>
          <w:i w:val="0"/>
        </w:rPr>
        <w:t xml:space="preserve">samples </w:t>
      </w:r>
      <w:r w:rsidR="00B0494D">
        <w:rPr>
          <w:rStyle w:val="Emphasis"/>
          <w:rFonts w:ascii="Arial" w:hAnsi="Arial" w:cs="Arial"/>
          <w:i w:val="0"/>
        </w:rPr>
        <w:t xml:space="preserve">along gene X and </w:t>
      </w:r>
      <w:r w:rsidR="00ED61C3">
        <w:rPr>
          <w:rStyle w:val="Emphasis"/>
          <w:rFonts w:ascii="Arial" w:hAnsi="Arial" w:cs="Arial"/>
          <w:i w:val="0"/>
        </w:rPr>
        <w:t>estimating</w:t>
      </w:r>
      <w:r w:rsidR="00B0494D">
        <w:rPr>
          <w:rStyle w:val="Emphasis"/>
          <w:rFonts w:ascii="Arial" w:hAnsi="Arial" w:cs="Arial"/>
          <w:i w:val="0"/>
        </w:rPr>
        <w:t xml:space="preserve"> the conditional probability of gene Y per bin of X</w:t>
      </w:r>
      <w:r w:rsidR="00ED61C3">
        <w:rPr>
          <w:rStyle w:val="Emphasis"/>
          <w:rFonts w:ascii="Arial" w:hAnsi="Arial" w:cs="Arial"/>
          <w:i w:val="0"/>
        </w:rPr>
        <w:t xml:space="preserve"> using a non-parametric diffusion</w:t>
      </w:r>
      <w:r w:rsidR="00B0494D">
        <w:rPr>
          <w:rStyle w:val="Emphasis"/>
          <w:rFonts w:ascii="Arial" w:hAnsi="Arial" w:cs="Arial"/>
          <w:i w:val="0"/>
        </w:rPr>
        <w:t>.</w:t>
      </w:r>
      <w:r w:rsidR="00ED61C3">
        <w:rPr>
          <w:rStyle w:val="Emphasis"/>
          <w:rFonts w:ascii="Arial" w:hAnsi="Arial" w:cs="Arial"/>
          <w:i w:val="0"/>
        </w:rPr>
        <w:t xml:space="preserve"> A </w:t>
      </w:r>
      <w:proofErr w:type="spellStart"/>
      <w:proofErr w:type="gramStart"/>
      <w:r w:rsidR="00ED61C3">
        <w:rPr>
          <w:rStyle w:val="Emphasis"/>
          <w:rFonts w:ascii="Arial" w:hAnsi="Arial" w:cs="Arial"/>
          <w:i w:val="0"/>
        </w:rPr>
        <w:t>resampling</w:t>
      </w:r>
      <w:proofErr w:type="spellEnd"/>
      <w:r w:rsidR="00ED61C3">
        <w:rPr>
          <w:rStyle w:val="Emphasis"/>
          <w:rFonts w:ascii="Arial" w:hAnsi="Arial" w:cs="Arial"/>
          <w:i w:val="0"/>
        </w:rPr>
        <w:t xml:space="preserve"> </w:t>
      </w:r>
      <w:r w:rsidR="00B0494D">
        <w:rPr>
          <w:rStyle w:val="Emphasis"/>
          <w:rFonts w:ascii="Arial" w:hAnsi="Arial" w:cs="Arial"/>
          <w:i w:val="0"/>
        </w:rPr>
        <w:t xml:space="preserve"> Essentially</w:t>
      </w:r>
      <w:proofErr w:type="gramEnd"/>
      <w:r w:rsidR="00B0494D">
        <w:rPr>
          <w:rStyle w:val="Emphasis"/>
          <w:rFonts w:ascii="Arial" w:hAnsi="Arial" w:cs="Arial"/>
          <w:i w:val="0"/>
        </w:rPr>
        <w:t xml:space="preserve"> the authors standardize the joint probabilities density allowing for the shape of the relationship to be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7020"/>
        <w:gridCol w:w="558"/>
      </w:tblGrid>
      <w:tr w:rsidR="003B453A" w:rsidTr="00C82893">
        <w:tc>
          <w:tcPr>
            <w:tcW w:w="558" w:type="dxa"/>
          </w:tcPr>
          <w:p w:rsidR="003B453A" w:rsidRDefault="003B453A" w:rsidP="00162B3F">
            <w:pPr>
              <w:spacing w:after="120"/>
              <w:rPr>
                <w:rStyle w:val="Emphasis"/>
                <w:rFonts w:ascii="Arial" w:hAnsi="Arial" w:cs="Arial"/>
                <w:i w:val="0"/>
              </w:rPr>
            </w:pPr>
          </w:p>
        </w:tc>
        <w:tc>
          <w:tcPr>
            <w:tcW w:w="7020" w:type="dxa"/>
            <w:vAlign w:val="center"/>
          </w:tcPr>
          <w:p w:rsidR="003B453A" w:rsidRDefault="00C82893" w:rsidP="00C82893">
            <w:pPr>
              <w:spacing w:after="120"/>
              <w:jc w:val="center"/>
              <w:rPr>
                <w:rStyle w:val="Emphasis"/>
                <w:rFonts w:ascii="Arial" w:hAnsi="Arial" w:cs="Arial"/>
                <w:i w:val="0"/>
              </w:rPr>
            </w:pPr>
            <m:oMathPara>
              <m:oMath>
                <m:acc>
                  <m:accPr>
                    <m:ctrlPr>
                      <w:rPr>
                        <w:rStyle w:val="Emphasis"/>
                        <w:rFonts w:ascii="Cambria Math" w:eastAsiaTheme="minorEastAsia" w:hAnsi="Cambria Math" w:cs="Arial"/>
                      </w:rPr>
                    </m:ctrlPr>
                  </m:accPr>
                  <m:e>
                    <m:r>
                      <w:rPr>
                        <w:rStyle w:val="Emphasis"/>
                        <w:rFonts w:ascii="Cambria Math" w:eastAsiaTheme="minorEastAsia" w:hAnsi="Cambria Math" w:cs="Arial"/>
                      </w:rPr>
                      <m:t>f</m:t>
                    </m:r>
                  </m:e>
                </m:acc>
                <m:d>
                  <m:dPr>
                    <m:ctrlPr>
                      <w:rPr>
                        <w:rStyle w:val="Emphasis"/>
                        <w:rFonts w:ascii="Cambria Math" w:eastAsiaTheme="minorEastAsia" w:hAnsi="Cambria Math" w:cs="Arial"/>
                      </w:rPr>
                    </m:ctrlPr>
                  </m:dPr>
                  <m:e>
                    <m:r>
                      <w:rPr>
                        <w:rStyle w:val="Emphasis"/>
                        <w:rFonts w:ascii="Cambria Math" w:eastAsiaTheme="minorEastAsia" w:hAnsi="Cambria Math" w:cs="Arial"/>
                      </w:rPr>
                      <m:t>x;t</m:t>
                    </m:r>
                  </m:e>
                </m:d>
                <m: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rPr>
                    </m:ctrlPr>
                  </m:naryPr>
                  <m:sub>
                    <m:r>
                      <w:rPr>
                        <w:rStyle w:val="Emphasis"/>
                        <w:rFonts w:ascii="Cambria Math" w:eastAsiaTheme="minorEastAsia" w:hAnsi="Cambria Math" w:cs="Arial"/>
                      </w:rPr>
                      <m:t>i=1</m:t>
                    </m:r>
                  </m:sub>
                  <m:sup>
                    <m: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rPr>
                        </m:ctrlPr>
                      </m:naryPr>
                      <m:sub>
                        <m:r>
                          <w:rPr>
                            <w:rStyle w:val="Emphasis"/>
                            <w:rFonts w:ascii="Cambria Math" w:eastAsiaTheme="minorEastAsia" w:hAnsi="Cambria Math" w:cs="Arial"/>
                          </w:rPr>
                          <m:t>k=-∞</m:t>
                        </m:r>
                      </m:sub>
                      <m:sup>
                        <m:r>
                          <w:rPr>
                            <w:rStyle w:val="Emphasis"/>
                            <w:rFonts w:ascii="Cambria Math" w:eastAsiaTheme="minorEastAsia" w:hAnsi="Cambria Math" w:cs="Arial"/>
                          </w:rPr>
                          <m:t>∞</m:t>
                        </m:r>
                      </m:sup>
                      <m:e>
                        <m:sSup>
                          <m:sSupPr>
                            <m:ctrlPr>
                              <w:rPr>
                                <w:rStyle w:val="Emphasis"/>
                                <w:rFonts w:ascii="Cambria Math" w:eastAsiaTheme="minorEastAsia" w:hAnsi="Cambria Math" w:cs="Arial"/>
                              </w:rPr>
                            </m:ctrlPr>
                          </m:sSupPr>
                          <m:e>
                            <m:r>
                              <w:rPr>
                                <w:rStyle w:val="Emphasis"/>
                                <w:rFonts w:ascii="Cambria Math" w:eastAsiaTheme="minorEastAsia" w:hAnsi="Cambria Math" w:cs="Arial"/>
                              </w:rPr>
                              <m:t>e</m:t>
                            </m:r>
                          </m:e>
                          <m:sup>
                            <m:r>
                              <w:rPr>
                                <w:rStyle w:val="Emphasis"/>
                                <w:rFonts w:ascii="Cambria Math" w:eastAsiaTheme="minorEastAsia" w:hAnsi="Cambria Math" w:cs="Arial"/>
                              </w:rPr>
                              <m:t>-kπt/2</m:t>
                            </m:r>
                          </m:sup>
                        </m:sSup>
                        <m:func>
                          <m:funcPr>
                            <m:ctrlPr>
                              <w:rPr>
                                <w:rStyle w:val="Emphasis"/>
                                <w:rFonts w:ascii="Cambria Math" w:eastAsiaTheme="minorEastAsia" w:hAnsi="Cambria Math" w:cs="Arial"/>
                              </w:rPr>
                            </m:ctrlPr>
                          </m:funcPr>
                          <m:fName>
                            <m:r>
                              <w:rPr>
                                <w:rStyle w:val="Emphasis"/>
                                <w:rFonts w:ascii="Cambria Math" w:hAnsi="Cambria Math" w:cs="Arial"/>
                              </w:rPr>
                              <m:t>cos</m:t>
                            </m:r>
                          </m:fName>
                          <m:e>
                            <m:d>
                              <m:dPr>
                                <m:ctrlPr>
                                  <w:rPr>
                                    <w:rStyle w:val="Emphasis"/>
                                    <w:rFonts w:ascii="Cambria Math" w:eastAsiaTheme="minorEastAsia" w:hAnsi="Cambria Math" w:cs="Arial"/>
                                  </w:rPr>
                                </m:ctrlPr>
                              </m:dPr>
                              <m:e>
                                <m:r>
                                  <w:rPr>
                                    <w:rStyle w:val="Emphasis"/>
                                    <w:rFonts w:ascii="Cambria Math" w:eastAsiaTheme="minorEastAsia" w:hAnsi="Cambria Math" w:cs="Arial"/>
                                  </w:rPr>
                                  <m:t>kπx</m:t>
                                </m:r>
                              </m:e>
                            </m:d>
                            <m:func>
                              <m:funcPr>
                                <m:ctrlPr>
                                  <w:rPr>
                                    <w:rStyle w:val="Emphasis"/>
                                    <w:rFonts w:ascii="Cambria Math" w:eastAsiaTheme="minorEastAsia" w:hAnsi="Cambria Math" w:cs="Arial"/>
                                  </w:rPr>
                                </m:ctrlPr>
                              </m:funcPr>
                              <m:fName>
                                <m:r>
                                  <w:rPr>
                                    <w:rStyle w:val="Emphasis"/>
                                    <w:rFonts w:ascii="Cambria Math" w:hAnsi="Cambria Math" w:cs="Arial"/>
                                  </w:rPr>
                                  <m:t>cos</m:t>
                                </m:r>
                              </m:fName>
                              <m:e>
                                <m:d>
                                  <m:dPr>
                                    <m:ctrlPr>
                                      <w:rPr>
                                        <w:rStyle w:val="Emphasis"/>
                                        <w:rFonts w:ascii="Cambria Math" w:eastAsiaTheme="minorEastAsia" w:hAnsi="Cambria Math" w:cs="Arial"/>
                                      </w:rPr>
                                    </m:ctrlPr>
                                  </m:dPr>
                                  <m:e>
                                    <m:r>
                                      <w:rPr>
                                        <w:rStyle w:val="Emphasis"/>
                                        <w:rFonts w:ascii="Cambria Math" w:eastAsiaTheme="minorEastAsia" w:hAnsi="Cambria Math" w:cs="Arial"/>
                                      </w:rPr>
                                      <m:t>kπ</m:t>
                                    </m:r>
                                    <m:sSub>
                                      <m:sSubPr>
                                        <m:ctrlPr>
                                          <w:rPr>
                                            <w:rStyle w:val="Emphasis"/>
                                            <w:rFonts w:ascii="Cambria Math" w:eastAsiaTheme="minorEastAsia" w:hAnsi="Cambria Math" w:cs="Arial"/>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e>
                                </m:d>
                              </m:e>
                            </m:func>
                          </m:e>
                        </m:func>
                      </m:e>
                    </m:nary>
                  </m:e>
                </m:nary>
              </m:oMath>
            </m:oMathPara>
          </w:p>
        </w:tc>
        <w:tc>
          <w:tcPr>
            <w:tcW w:w="558" w:type="dxa"/>
            <w:vAlign w:val="center"/>
          </w:tcPr>
          <w:p w:rsidR="003B453A" w:rsidRDefault="003B453A"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C82893" w:rsidP="00C82893">
            <w:pPr>
              <w:spacing w:after="120"/>
              <w:ind w:left="1440"/>
              <w:jc w:val="center"/>
              <w:rPr>
                <w:oMath/>
                <w:rStyle w:val="Emphasis"/>
                <w:rFonts w:ascii="Arial" w:eastAsiaTheme="minorEastAsia" w:hAnsi="Arial" w:cs="Arial"/>
                <w:i w:val="0"/>
              </w:rPr>
            </w:pPr>
            <m:oMathPara>
              <m:oMath>
                <m:r>
                  <m:rPr>
                    <m:nor/>
                  </m:rPr>
                  <w:rPr>
                    <w:rStyle w:val="Emphasis"/>
                    <w:rFonts w:ascii="Cambria Math" w:hAnsi="Cambria Math" w:cs="Arial"/>
                    <w:i w:val="0"/>
                  </w:rPr>
                  <m:t>I</m:t>
                </m:r>
                <m:d>
                  <m:dPr>
                    <m:ctrlPr>
                      <w:rPr>
                        <w:rStyle w:val="Emphasis"/>
                        <w:rFonts w:ascii="Cambria Math" w:hAnsi="Cambria Math" w:cs="Arial"/>
                      </w:rPr>
                    </m:ctrlPr>
                  </m:dPr>
                  <m:e>
                    <m:r>
                      <m:rPr>
                        <m:nor/>
                      </m:rPr>
                      <w:rPr>
                        <w:rStyle w:val="Emphasis"/>
                        <w:rFonts w:ascii="Cambria Math" w:hAnsi="Cambria Math" w:cs="Arial"/>
                        <w:i w:val="0"/>
                      </w:rPr>
                      <m:t>Y;X</m:t>
                    </m:r>
                  </m:e>
                </m:d>
                <m:r>
                  <m:rPr>
                    <m:nor/>
                  </m:rPr>
                  <w:rPr>
                    <w:rStyle w:val="Emphasis"/>
                    <w:rFonts w:ascii="Cambria Math" w:hAnsi="Cambria Math" w:cs="Arial"/>
                    <w:i w:val="0"/>
                  </w:rPr>
                  <m:t>=H</m:t>
                </m:r>
                <m:d>
                  <m:dPr>
                    <m:ctrlPr>
                      <w:rPr>
                        <w:rStyle w:val="Emphasis"/>
                        <w:rFonts w:ascii="Cambria Math" w:hAnsi="Cambria Math" w:cs="Arial"/>
                      </w:rPr>
                    </m:ctrlPr>
                  </m:dPr>
                  <m:e>
                    <m:r>
                      <m:rPr>
                        <m:nor/>
                      </m:rPr>
                      <w:rPr>
                        <w:rStyle w:val="Emphasis"/>
                        <w:rFonts w:ascii="Cambria Math" w:hAnsi="Cambria Math" w:cs="Arial"/>
                        <w:i w:val="0"/>
                      </w:rPr>
                      <m:t>Y</m:t>
                    </m:r>
                  </m:e>
                </m:d>
                <m:r>
                  <m:rPr>
                    <m:nor/>
                  </m:rPr>
                  <w:rPr>
                    <w:rStyle w:val="Emphasis"/>
                    <w:rFonts w:ascii="Cambria Math" w:hAnsi="Cambria Math" w:cs="Arial"/>
                    <w:i w:val="0"/>
                  </w:rPr>
                  <m:t>-H</m:t>
                </m:r>
                <m:d>
                  <m:dPr>
                    <m:ctrlPr>
                      <w:rPr>
                        <w:rStyle w:val="Emphasis"/>
                        <w:rFonts w:ascii="Cambria Math" w:hAnsi="Cambria Math" w:cs="Arial"/>
                      </w:rPr>
                    </m:ctrlPr>
                  </m:dPr>
                  <m:e>
                    <m:r>
                      <m:rPr>
                        <m:nor/>
                      </m:rPr>
                      <w:rPr>
                        <w:rStyle w:val="Emphasis"/>
                        <w:rFonts w:ascii="Cambria Math" w:hAnsi="Cambria Math" w:cs="Arial"/>
                        <w:i w:val="0"/>
                      </w:rPr>
                      <m:t>Y</m:t>
                    </m:r>
                  </m:e>
                  <m:e>
                    <m:r>
                      <m:rPr>
                        <m:nor/>
                      </m:rPr>
                      <w:rPr>
                        <w:rStyle w:val="Emphasis"/>
                        <w:rFonts w:ascii="Cambria Math" w:hAnsi="Cambria Math" w:cs="Arial"/>
                        <w:i w:val="0"/>
                      </w:rPr>
                      <m:t>X</m:t>
                    </m:r>
                  </m:e>
                </m:d>
              </m:oMath>
            </m:oMathPara>
          </w:p>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C82893" w:rsidP="00C82893">
            <w:pPr>
              <w:spacing w:after="120"/>
              <w:ind w:left="1440"/>
              <w:jc w:val="center"/>
              <w:rPr>
                <w:oMath/>
                <w:rStyle w:val="Emphasis"/>
                <w:rFonts w:ascii="Arial" w:hAnsi="Arial" w:cs="Arial"/>
                <w:i w:val="0"/>
              </w:rPr>
            </w:pPr>
            <m:oMathPara>
              <m:oMath>
                <m:r>
                  <m:rPr>
                    <m:nor/>
                  </m:rPr>
                  <w:rPr>
                    <w:rStyle w:val="Emphasis"/>
                    <w:rFonts w:ascii="Cambria Math" w:hAnsi="Cambria Math" w:cs="Arial"/>
                    <w:i w:val="0"/>
                  </w:rPr>
                  <m:t>I</m:t>
                </m:r>
                <m:d>
                  <m:dPr>
                    <m:ctrlPr>
                      <w:rPr>
                        <w:rStyle w:val="Emphasis"/>
                        <w:rFonts w:ascii="Cambria Math" w:hAnsi="Cambria Math" w:cs="Arial"/>
                      </w:rPr>
                    </m:ctrlPr>
                  </m:dPr>
                  <m:e>
                    <m:r>
                      <m:rPr>
                        <m:nor/>
                      </m:rPr>
                      <w:rPr>
                        <w:rStyle w:val="Emphasis"/>
                        <w:rFonts w:ascii="Cambria Math" w:hAnsi="Cambria Math" w:cs="Arial"/>
                        <w:i w:val="0"/>
                      </w:rPr>
                      <m:t>Y;X</m:t>
                    </m:r>
                  </m:e>
                </m:d>
                <m:r>
                  <m:rPr>
                    <m:nor/>
                  </m:rPr>
                  <w:rPr>
                    <w:rStyle w:val="Emphasis"/>
                    <w:rFonts w:ascii="Cambria Math" w:hAnsi="Cambria Math" w:cs="Arial"/>
                    <w:i w:val="0"/>
                  </w:rPr>
                  <m:t>=E</m:t>
                </m:r>
                <m:d>
                  <m:dPr>
                    <m:ctrlPr>
                      <w:rPr>
                        <w:rStyle w:val="Emphasis"/>
                        <w:rFonts w:ascii="Cambria Math" w:hAnsi="Cambria Math" w:cs="Arial"/>
                      </w:rPr>
                    </m:ctrlPr>
                  </m:dPr>
                  <m:e>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d>
                          </m:e>
                        </m:d>
                      </m:e>
                    </m:func>
                  </m:e>
                </m:d>
                <m:r>
                  <m:rPr>
                    <m:nor/>
                  </m:rPr>
                  <w:rPr>
                    <w:rStyle w:val="Emphasis"/>
                    <w:rFonts w:ascii="Cambria Math" w:hAnsi="Cambria Math" w:cs="Arial"/>
                    <w:i w:val="0"/>
                  </w:rPr>
                  <m:t>-E</m:t>
                </m:r>
                <m:d>
                  <m:dPr>
                    <m:ctrlPr>
                      <w:rPr>
                        <w:rStyle w:val="Emphasis"/>
                        <w:rFonts w:ascii="Cambria Math" w:hAnsi="Cambria Math" w:cs="Arial"/>
                      </w:rPr>
                    </m:ctrlPr>
                  </m:dPr>
                  <m:e>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e>
                                <m:sSub>
                                  <m:sSubPr>
                                    <m:ctrlPr>
                                      <w:rPr>
                                        <w:rStyle w:val="Emphasis"/>
                                        <w:rFonts w:ascii="Cambria Math" w:hAnsi="Cambria Math" w:cs="Arial"/>
                                      </w:rPr>
                                    </m:ctrlPr>
                                  </m:sSubPr>
                                  <m:e>
                                    <m:r>
                                      <m:rPr>
                                        <m:nor/>
                                      </m:rPr>
                                      <w:rPr>
                                        <w:rStyle w:val="Emphasis"/>
                                        <w:rFonts w:ascii="Cambria Math" w:hAnsi="Cambria Math" w:cs="Arial"/>
                                        <w:i w:val="0"/>
                                      </w:rPr>
                                      <m:t>x</m:t>
                                    </m:r>
                                  </m:e>
                                  <m:sub>
                                    <w:proofErr w:type="spellStart"/>
                                    <m:r>
                                      <m:rPr>
                                        <m:nor/>
                                      </m:rPr>
                                      <w:rPr>
                                        <w:rStyle w:val="Emphasis"/>
                                        <w:rFonts w:ascii="Cambria Math" w:hAnsi="Cambria Math" w:cs="Arial"/>
                                        <w:i w:val="0"/>
                                      </w:rPr>
                                      <m:t>i</m:t>
                                    </m:r>
                                    <w:proofErr w:type="spellEnd"/>
                                  </m:sub>
                                </m:sSub>
                              </m:e>
                            </m:d>
                          </m:e>
                        </m:d>
                      </m:e>
                    </m:func>
                  </m:e>
                </m:d>
              </m:oMath>
            </m:oMathPara>
          </w:p>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rsidTr="00C82893">
        <w:tc>
          <w:tcPr>
            <w:tcW w:w="558" w:type="dxa"/>
          </w:tcPr>
          <w:p w:rsidR="00C82893" w:rsidRDefault="00C82893" w:rsidP="00162B3F">
            <w:pPr>
              <w:spacing w:after="120"/>
              <w:rPr>
                <w:rStyle w:val="Emphasis"/>
                <w:rFonts w:ascii="Arial" w:hAnsi="Arial" w:cs="Arial"/>
                <w:i w:val="0"/>
              </w:rPr>
            </w:pPr>
          </w:p>
        </w:tc>
        <w:tc>
          <w:tcPr>
            <w:tcW w:w="7020" w:type="dxa"/>
            <w:vAlign w:val="center"/>
          </w:tcPr>
          <w:p w:rsidR="00C82893" w:rsidRPr="006E279A" w:rsidRDefault="00C82893" w:rsidP="00C82893">
            <w:pPr>
              <w:spacing w:after="120"/>
              <w:ind w:left="1440"/>
              <w:jc w:val="center"/>
              <w:rPr>
                <w:oMath/>
                <w:rStyle w:val="Emphasis"/>
                <w:rFonts w:ascii="Arial" w:hAnsi="Arial" w:cs="Arial"/>
                <w:i w:val="0"/>
              </w:rPr>
            </w:pPr>
            <m:oMathPara>
              <m:oMath>
                <m:sSup>
                  <m:sSupPr>
                    <m:ctrlPr>
                      <w:rPr>
                        <w:rStyle w:val="Emphasis"/>
                        <w:rFonts w:ascii="Cambria Math" w:hAnsi="Cambria Math" w:cs="Arial"/>
                      </w:rPr>
                    </m:ctrlPr>
                  </m:sSupPr>
                  <m:e>
                    <m:r>
                      <m:rPr>
                        <m:nor/>
                      </m:rPr>
                      <w:rPr>
                        <w:rStyle w:val="Emphasis"/>
                        <w:rFonts w:ascii="Cambria Math" w:hAnsi="Cambria Math" w:cs="Arial"/>
                        <w:i w:val="0"/>
                      </w:rPr>
                      <m:t>I</m:t>
                    </m:r>
                  </m:e>
                  <m:sup>
                    <m:r>
                      <m:rPr>
                        <m:nor/>
                      </m:rPr>
                      <w:rPr>
                        <w:rStyle w:val="Emphasis"/>
                        <w:rFonts w:ascii="Cambria Math" w:hAnsi="Cambria Math" w:cs="Arial"/>
                        <w:i w:val="0"/>
                      </w:rPr>
                      <m:t>c</m:t>
                    </m:r>
                  </m:sup>
                </m:sSup>
                <m:d>
                  <m:dPr>
                    <m:ctrlPr>
                      <w:rPr>
                        <w:rStyle w:val="Emphasis"/>
                        <w:rFonts w:ascii="Cambria Math" w:hAnsi="Cambria Math" w:cs="Arial"/>
                      </w:rPr>
                    </m:ctrlPr>
                  </m:dPr>
                  <m:e>
                    <m:r>
                      <m:rPr>
                        <m:nor/>
                      </m:rPr>
                      <w:rPr>
                        <w:rStyle w:val="Emphasis"/>
                        <w:rFonts w:ascii="Cambria Math" w:hAnsi="Cambria Math" w:cs="Arial"/>
                        <w:i w:val="0"/>
                      </w:rPr>
                      <m:t>Y</m:t>
                    </m:r>
                  </m:e>
                  <m:e>
                    <m:r>
                      <m:rPr>
                        <m:nor/>
                      </m:rPr>
                      <w:rPr>
                        <w:rStyle w:val="Emphasis"/>
                        <w:rFonts w:ascii="Cambria Math" w:hAnsi="Cambria Math" w:cs="Arial"/>
                        <w:i w:val="0"/>
                      </w:rPr>
                      <m:t>X</m:t>
                    </m:r>
                  </m:e>
                </m:d>
                <m:r>
                  <m:rPr>
                    <m:nor/>
                  </m:rPr>
                  <w:rPr>
                    <w:rStyle w:val="Emphasis"/>
                    <w:rFonts w:ascii="Cambria Math" w:hAnsi="Cambria Math" w:cs="Arial"/>
                    <w:i w:val="0"/>
                  </w:rPr>
                  <m:t>=E</m:t>
                </m:r>
                <m:d>
                  <m:dPr>
                    <m:ctrlPr>
                      <w:rPr>
                        <w:rStyle w:val="Emphasis"/>
                        <w:rFonts w:ascii="Cambria Math" w:hAnsi="Cambria Math" w:cs="Arial"/>
                      </w:rPr>
                    </m:ctrlPr>
                  </m:dPr>
                  <m:e>
                    <m:f>
                      <m:fPr>
                        <m:ctrlPr>
                          <w:rPr>
                            <w:rStyle w:val="Emphasis"/>
                            <w:rFonts w:ascii="Cambria Math" w:hAnsi="Cambria Math" w:cs="Arial"/>
                          </w:rPr>
                        </m:ctrlPr>
                      </m:fPr>
                      <m:num>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d>
                              </m:e>
                            </m:d>
                          </m:e>
                        </m:func>
                      </m:num>
                      <m:den>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x</m:t>
                                </m:r>
                              </m:e>
                              <m:sub>
                                <w:proofErr w:type="spellStart"/>
                                <m:r>
                                  <m:rPr>
                                    <m:nor/>
                                  </m:rPr>
                                  <w:rPr>
                                    <w:rStyle w:val="Emphasis"/>
                                    <w:rFonts w:ascii="Cambria Math" w:hAnsi="Cambria Math" w:cs="Arial"/>
                                    <w:i w:val="0"/>
                                  </w:rPr>
                                  <m:t>i</m:t>
                                </m:r>
                                <w:proofErr w:type="spellEnd"/>
                              </m:sub>
                            </m:sSub>
                          </m:e>
                        </m:d>
                      </m:den>
                    </m:f>
                  </m:e>
                </m:d>
                <m:r>
                  <m:rPr>
                    <m:nor/>
                  </m:rPr>
                  <w:rPr>
                    <w:rStyle w:val="Emphasis"/>
                    <w:rFonts w:ascii="Cambria Math" w:hAnsi="Cambria Math" w:cs="Arial"/>
                    <w:i w:val="0"/>
                  </w:rPr>
                  <m:t>-E</m:t>
                </m:r>
                <m:d>
                  <m:dPr>
                    <m:ctrlPr>
                      <w:rPr>
                        <w:rStyle w:val="Emphasis"/>
                        <w:rFonts w:ascii="Cambria Math" w:hAnsi="Cambria Math" w:cs="Arial"/>
                      </w:rPr>
                    </m:ctrlPr>
                  </m:dPr>
                  <m:e>
                    <m:f>
                      <m:fPr>
                        <m:ctrlPr>
                          <w:rPr>
                            <w:rStyle w:val="Emphasis"/>
                            <w:rFonts w:ascii="Cambria Math" w:hAnsi="Cambria Math" w:cs="Arial"/>
                          </w:rPr>
                        </m:ctrlPr>
                      </m:fPr>
                      <m:num>
                        <m:r>
                          <m:rPr>
                            <m:nor/>
                          </m:rPr>
                          <w:rPr>
                            <w:rStyle w:val="Emphasis"/>
                            <w:rFonts w:ascii="Cambria Math" w:hAnsi="Cambria Math" w:cs="Arial"/>
                            <w:i w:val="0"/>
                          </w:rPr>
                          <m:t>-</m:t>
                        </m:r>
                        <m:func>
                          <m:funcPr>
                            <m:ctrlPr>
                              <w:rPr>
                                <w:rStyle w:val="Emphasis"/>
                                <w:rFonts w:ascii="Cambria Math" w:hAnsi="Cambria Math" w:cs="Arial"/>
                              </w:rPr>
                            </m:ctrlPr>
                          </m:funcPr>
                          <m:fName>
                            <m:r>
                              <m:rPr>
                                <m:nor/>
                              </m:rPr>
                              <w:rPr>
                                <w:rStyle w:val="Emphasis"/>
                                <w:rFonts w:ascii="Cambria Math" w:hAnsi="Cambria Math" w:cs="Arial"/>
                                <w:i w:val="0"/>
                                <w:iCs w:val="0"/>
                              </w:rPr>
                              <m:t>log</m:t>
                            </m:r>
                            <m:ctrlPr>
                              <w:rPr>
                                <w:rStyle w:val="Emphasis"/>
                                <w:rFonts w:ascii="Cambria Math" w:hAnsi="Cambria Math" w:cs="Arial"/>
                                <w:iCs w:val="0"/>
                              </w:rPr>
                            </m:ctrlPr>
                          </m:fName>
                          <m:e>
                            <m:d>
                              <m:dPr>
                                <m:ctrlPr>
                                  <w:rPr>
                                    <w:rStyle w:val="Emphasis"/>
                                    <w:rFonts w:ascii="Cambria Math" w:hAnsi="Cambria Math" w:cs="Arial"/>
                                  </w:rPr>
                                </m:ctrlPr>
                              </m:dPr>
                              <m:e>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y</m:t>
                                        </m:r>
                                      </m:e>
                                      <m:sub>
                                        <m:r>
                                          <m:rPr>
                                            <m:nor/>
                                          </m:rPr>
                                          <w:rPr>
                                            <w:rStyle w:val="Emphasis"/>
                                            <w:rFonts w:ascii="Cambria Math" w:hAnsi="Cambria Math" w:cs="Arial"/>
                                            <w:i w:val="0"/>
                                          </w:rPr>
                                          <m:t>j</m:t>
                                        </m:r>
                                      </m:sub>
                                    </m:sSub>
                                  </m:e>
                                  <m:e>
                                    <m:sSub>
                                      <m:sSubPr>
                                        <m:ctrlPr>
                                          <w:rPr>
                                            <w:rStyle w:val="Emphasis"/>
                                            <w:rFonts w:ascii="Cambria Math" w:hAnsi="Cambria Math" w:cs="Arial"/>
                                          </w:rPr>
                                        </m:ctrlPr>
                                      </m:sSubPr>
                                      <m:e>
                                        <m:r>
                                          <m:rPr>
                                            <m:nor/>
                                          </m:rPr>
                                          <w:rPr>
                                            <w:rStyle w:val="Emphasis"/>
                                            <w:rFonts w:ascii="Cambria Math" w:hAnsi="Cambria Math" w:cs="Arial"/>
                                            <w:i w:val="0"/>
                                          </w:rPr>
                                          <m:t>x</m:t>
                                        </m:r>
                                      </m:e>
                                      <m:sub>
                                        <w:proofErr w:type="spellStart"/>
                                        <m:r>
                                          <m:rPr>
                                            <m:nor/>
                                          </m:rPr>
                                          <w:rPr>
                                            <w:rStyle w:val="Emphasis"/>
                                            <w:rFonts w:ascii="Cambria Math" w:hAnsi="Cambria Math" w:cs="Arial"/>
                                            <w:i w:val="0"/>
                                          </w:rPr>
                                          <m:t>i</m:t>
                                        </m:r>
                                        <w:proofErr w:type="spellEnd"/>
                                      </m:sub>
                                    </m:sSub>
                                  </m:e>
                                </m:d>
                              </m:e>
                            </m:d>
                          </m:e>
                        </m:func>
                      </m:num>
                      <m:den>
                        <m:r>
                          <m:rPr>
                            <m:nor/>
                          </m:rPr>
                          <w:rPr>
                            <w:rStyle w:val="Emphasis"/>
                            <w:rFonts w:ascii="Cambria Math" w:hAnsi="Cambria Math" w:cs="Arial"/>
                            <w:i w:val="0"/>
                          </w:rPr>
                          <m:t>p</m:t>
                        </m:r>
                        <m:d>
                          <m:dPr>
                            <m:ctrlPr>
                              <w:rPr>
                                <w:rStyle w:val="Emphasis"/>
                                <w:rFonts w:ascii="Cambria Math" w:hAnsi="Cambria Math" w:cs="Arial"/>
                              </w:rPr>
                            </m:ctrlPr>
                          </m:dPr>
                          <m:e>
                            <m:sSub>
                              <m:sSubPr>
                                <m:ctrlPr>
                                  <w:rPr>
                                    <w:rStyle w:val="Emphasis"/>
                                    <w:rFonts w:ascii="Cambria Math" w:hAnsi="Cambria Math" w:cs="Arial"/>
                                  </w:rPr>
                                </m:ctrlPr>
                              </m:sSubPr>
                              <m:e>
                                <m:r>
                                  <m:rPr>
                                    <m:nor/>
                                  </m:rPr>
                                  <w:rPr>
                                    <w:rStyle w:val="Emphasis"/>
                                    <w:rFonts w:ascii="Cambria Math" w:hAnsi="Cambria Math" w:cs="Arial"/>
                                    <w:i w:val="0"/>
                                  </w:rPr>
                                  <m:t>x</m:t>
                                </m:r>
                              </m:e>
                              <m:sub>
                                <w:proofErr w:type="spellStart"/>
                                <m:r>
                                  <m:rPr>
                                    <m:nor/>
                                  </m:rPr>
                                  <w:rPr>
                                    <w:rStyle w:val="Emphasis"/>
                                    <w:rFonts w:ascii="Cambria Math" w:hAnsi="Cambria Math" w:cs="Arial"/>
                                    <w:i w:val="0"/>
                                  </w:rPr>
                                  <m:t>i</m:t>
                                </m:r>
                                <w:proofErr w:type="spellEnd"/>
                              </m:sub>
                            </m:sSub>
                          </m:e>
                        </m:d>
                      </m:den>
                    </m:f>
                  </m:e>
                </m:d>
              </m:oMath>
            </m:oMathPara>
          </w:p>
          <w:p w:rsidR="00C82893" w:rsidRDefault="00C82893" w:rsidP="00C82893">
            <w:pPr>
              <w:spacing w:after="120"/>
              <w:jc w:val="center"/>
              <w:rPr>
                <w:rStyle w:val="Emphasis"/>
                <w:rFonts w:ascii="Arial" w:hAnsi="Arial" w:cs="Arial"/>
                <w:i w:val="0"/>
              </w:rPr>
            </w:pPr>
          </w:p>
        </w:tc>
        <w:tc>
          <w:tcPr>
            <w:tcW w:w="558" w:type="dxa"/>
            <w:vAlign w:val="center"/>
          </w:tcPr>
          <w:p w:rsidR="00C82893" w:rsidRDefault="00C82893" w:rsidP="00C82893">
            <w:pPr>
              <w:spacing w:after="12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rsidR="00C82893" w:rsidRDefault="00C82893" w:rsidP="006E279A">
      <w:pPr>
        <w:spacing w:after="120"/>
        <w:ind w:left="1440"/>
        <w:rPr>
          <w:rStyle w:val="Emphasis"/>
          <w:rFonts w:ascii="Arial" w:eastAsiaTheme="minorEastAsia" w:hAnsi="Arial" w:cs="Arial"/>
          <w:i w:val="0"/>
        </w:rPr>
      </w:pPr>
    </w:p>
    <w:p w:rsidR="00807952" w:rsidRPr="00690982" w:rsidRDefault="00807952" w:rsidP="00162B3F">
      <w:pPr>
        <w:pStyle w:val="ListTable"/>
        <w:numPr>
          <w:ilvl w:val="2"/>
          <w:numId w:val="15"/>
        </w:numPr>
        <w:spacing w:before="0"/>
        <w:rPr>
          <w:rStyle w:val="Emphasis"/>
          <w:rFonts w:ascii="Arial" w:hAnsi="Arial" w:cs="Arial"/>
        </w:rPr>
      </w:pPr>
      <w:r w:rsidRPr="00690982">
        <w:rPr>
          <w:rStyle w:val="Emphasis"/>
          <w:rFonts w:ascii="Arial" w:hAnsi="Arial" w:cs="Arial"/>
          <w:b/>
          <w:szCs w:val="22"/>
        </w:rPr>
        <w:t>Aim 1</w:t>
      </w:r>
    </w:p>
    <w:p w:rsidR="00000000" w:rsidRPr="00690982" w:rsidRDefault="001D7308" w:rsidP="00162B3F">
      <w:pPr>
        <w:pStyle w:val="ListTable"/>
        <w:numPr>
          <w:ilvl w:val="3"/>
          <w:numId w:val="15"/>
        </w:numPr>
        <w:spacing w:before="0"/>
        <w:rPr>
          <w:rFonts w:ascii="Arial" w:hAnsi="Arial" w:cs="Arial"/>
          <w:i/>
          <w:iCs/>
        </w:rPr>
      </w:pPr>
      <w:commentRangeStart w:id="6"/>
      <w:r w:rsidRPr="00690982">
        <w:rPr>
          <w:rFonts w:ascii="Arial" w:hAnsi="Arial" w:cs="Arial"/>
          <w:i/>
          <w:iCs/>
        </w:rPr>
        <w:t>Remove dominating signal</w:t>
      </w:r>
      <w:r w:rsidR="00807952" w:rsidRPr="00690982">
        <w:rPr>
          <w:rFonts w:ascii="Arial" w:hAnsi="Arial" w:cs="Arial"/>
          <w:i/>
          <w:iCs/>
        </w:rPr>
        <w:t>.</w:t>
      </w:r>
    </w:p>
    <w:p w:rsidR="00F33CA0" w:rsidRPr="00690982" w:rsidRDefault="00F33CA0" w:rsidP="00162B3F">
      <w:pPr>
        <w:pStyle w:val="ListTable"/>
        <w:numPr>
          <w:ilvl w:val="4"/>
          <w:numId w:val="15"/>
        </w:numPr>
        <w:spacing w:before="0"/>
        <w:rPr>
          <w:rFonts w:ascii="Arial" w:hAnsi="Arial" w:cs="Arial"/>
          <w:i/>
          <w:iCs/>
        </w:rPr>
      </w:pPr>
      <w:proofErr w:type="spellStart"/>
      <w:r w:rsidRPr="00690982">
        <w:rPr>
          <w:rFonts w:ascii="Arial" w:hAnsi="Arial" w:cs="Arial"/>
          <w:i/>
          <w:iCs/>
        </w:rPr>
        <w:t>scLVM</w:t>
      </w:r>
      <w:proofErr w:type="spellEnd"/>
    </w:p>
    <w:commentRangeEnd w:id="6"/>
    <w:p w:rsidR="00000000" w:rsidRPr="00690982" w:rsidRDefault="00690982" w:rsidP="00162B3F">
      <w:pPr>
        <w:pStyle w:val="ListTable"/>
        <w:numPr>
          <w:ilvl w:val="3"/>
          <w:numId w:val="15"/>
        </w:numPr>
        <w:spacing w:before="0"/>
        <w:rPr>
          <w:rFonts w:ascii="Arial" w:hAnsi="Arial" w:cs="Arial"/>
          <w:i/>
          <w:iCs/>
        </w:rPr>
      </w:pPr>
      <w:r w:rsidRPr="00690982">
        <w:rPr>
          <w:rStyle w:val="CommentReference"/>
          <w:rFonts w:ascii="Arial" w:eastAsiaTheme="minorHAnsi" w:hAnsi="Arial" w:cs="Arial"/>
        </w:rPr>
        <w:commentReference w:id="6"/>
      </w:r>
      <w:r w:rsidR="001D7308" w:rsidRPr="00690982">
        <w:rPr>
          <w:rFonts w:ascii="Arial" w:hAnsi="Arial" w:cs="Arial"/>
          <w:i/>
          <w:iCs/>
        </w:rPr>
        <w:t xml:space="preserve">Compute correlation (DREMI, </w:t>
      </w:r>
      <w:proofErr w:type="spellStart"/>
      <w:r w:rsidR="001D7308" w:rsidRPr="00690982">
        <w:rPr>
          <w:rFonts w:ascii="Arial" w:hAnsi="Arial" w:cs="Arial"/>
          <w:i/>
          <w:iCs/>
        </w:rPr>
        <w:t>dCorr</w:t>
      </w:r>
      <w:proofErr w:type="spellEnd"/>
      <w:r w:rsidR="001D7308" w:rsidRPr="00690982">
        <w:rPr>
          <w:rFonts w:ascii="Arial" w:hAnsi="Arial" w:cs="Arial"/>
          <w:i/>
          <w:iCs/>
        </w:rPr>
        <w:t xml:space="preserve">, MIC…) </w:t>
      </w:r>
      <w:proofErr w:type="spellStart"/>
      <w:r w:rsidR="001D7308" w:rsidRPr="00690982">
        <w:rPr>
          <w:rFonts w:ascii="Arial" w:hAnsi="Arial" w:cs="Arial"/>
          <w:i/>
          <w:iCs/>
        </w:rPr>
        <w:t>pairwise</w:t>
      </w:r>
      <w:proofErr w:type="spellEnd"/>
      <w:r w:rsidR="001D7308" w:rsidRPr="00690982">
        <w:rPr>
          <w:rFonts w:ascii="Arial" w:hAnsi="Arial" w:cs="Arial"/>
          <w:i/>
          <w:iCs/>
        </w:rPr>
        <w:t xml:space="preserve"> for genes/transcripts</w:t>
      </w:r>
    </w:p>
    <w:p w:rsidR="00000000" w:rsidRPr="00690982" w:rsidRDefault="001D7308" w:rsidP="00162B3F">
      <w:pPr>
        <w:pStyle w:val="ListTable"/>
        <w:numPr>
          <w:ilvl w:val="3"/>
          <w:numId w:val="15"/>
        </w:numPr>
        <w:spacing w:before="0"/>
        <w:rPr>
          <w:rFonts w:ascii="Arial" w:hAnsi="Arial" w:cs="Arial"/>
          <w:i/>
          <w:iCs/>
        </w:rPr>
      </w:pPr>
      <w:r w:rsidRPr="00690982">
        <w:rPr>
          <w:rFonts w:ascii="Arial" w:hAnsi="Arial" w:cs="Arial"/>
          <w:i/>
          <w:iCs/>
        </w:rPr>
        <w:t>Quadrant approach to directed logic network (gene regulatory network)</w:t>
      </w:r>
    </w:p>
    <w:p w:rsidR="00000000" w:rsidRPr="00690982" w:rsidRDefault="001D7308" w:rsidP="00162B3F">
      <w:pPr>
        <w:pStyle w:val="ListTable"/>
        <w:numPr>
          <w:ilvl w:val="3"/>
          <w:numId w:val="15"/>
        </w:numPr>
        <w:spacing w:before="0"/>
        <w:rPr>
          <w:rFonts w:ascii="Arial" w:hAnsi="Arial" w:cs="Arial"/>
          <w:i/>
          <w:iCs/>
        </w:rPr>
      </w:pPr>
      <w:r w:rsidRPr="00690982">
        <w:rPr>
          <w:rFonts w:ascii="Arial" w:hAnsi="Arial" w:cs="Arial"/>
          <w:i/>
          <w:iCs/>
        </w:rPr>
        <w:t>Conditional random fields?</w:t>
      </w:r>
    </w:p>
    <w:p w:rsidR="00807952" w:rsidRPr="00690982" w:rsidRDefault="00807952" w:rsidP="00162B3F">
      <w:pPr>
        <w:pStyle w:val="ListTable"/>
        <w:spacing w:before="0"/>
        <w:ind w:left="2160"/>
        <w:rPr>
          <w:rStyle w:val="Emphasis"/>
          <w:rFonts w:ascii="Arial" w:hAnsi="Arial" w:cs="Arial"/>
        </w:rPr>
      </w:pPr>
    </w:p>
    <w:p w:rsidR="0000000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Run monocle to:</w:t>
      </w:r>
    </w:p>
    <w:p w:rsidR="0000000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cluster cells</w:t>
      </w:r>
    </w:p>
    <w:p w:rsidR="0000000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Get tree of </w:t>
      </w:r>
      <w:proofErr w:type="spellStart"/>
      <w:r w:rsidRPr="00690982">
        <w:rPr>
          <w:rFonts w:ascii="Arial" w:hAnsi="Arial" w:cs="Arial"/>
          <w:iCs/>
        </w:rPr>
        <w:t>pseudotemporal</w:t>
      </w:r>
      <w:proofErr w:type="spellEnd"/>
      <w:r w:rsidRPr="00690982">
        <w:rPr>
          <w:rFonts w:ascii="Arial" w:hAnsi="Arial" w:cs="Arial"/>
          <w:iCs/>
        </w:rPr>
        <w:t xml:space="preserve"> ordering of cellular subtypes</w:t>
      </w:r>
    </w:p>
    <w:p w:rsidR="0000000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For each cluster (cellular subtype)</w:t>
      </w:r>
    </w:p>
    <w:p w:rsidR="0000000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Compute correlation (DREMI, </w:t>
      </w:r>
      <w:proofErr w:type="spellStart"/>
      <w:r w:rsidRPr="00690982">
        <w:rPr>
          <w:rFonts w:ascii="Arial" w:hAnsi="Arial" w:cs="Arial"/>
          <w:iCs/>
        </w:rPr>
        <w:t>dCorr</w:t>
      </w:r>
      <w:proofErr w:type="spellEnd"/>
      <w:r w:rsidRPr="00690982">
        <w:rPr>
          <w:rFonts w:ascii="Arial" w:hAnsi="Arial" w:cs="Arial"/>
          <w:iCs/>
        </w:rPr>
        <w:t xml:space="preserve">, MIC…) </w:t>
      </w:r>
      <w:proofErr w:type="spellStart"/>
      <w:r w:rsidRPr="00690982">
        <w:rPr>
          <w:rFonts w:ascii="Arial" w:hAnsi="Arial" w:cs="Arial"/>
          <w:iCs/>
        </w:rPr>
        <w:t>pairwise</w:t>
      </w:r>
      <w:proofErr w:type="spellEnd"/>
      <w:r w:rsidRPr="00690982">
        <w:rPr>
          <w:rFonts w:ascii="Arial" w:hAnsi="Arial" w:cs="Arial"/>
          <w:iCs/>
        </w:rPr>
        <w:t xml:space="preserve"> for genes/transcripts</w:t>
      </w:r>
    </w:p>
    <w:p w:rsidR="00000000" w:rsidRPr="00690982" w:rsidRDefault="001D7308" w:rsidP="00162B3F">
      <w:pPr>
        <w:pStyle w:val="ListTable"/>
        <w:numPr>
          <w:ilvl w:val="3"/>
          <w:numId w:val="15"/>
        </w:numPr>
        <w:spacing w:before="0"/>
        <w:rPr>
          <w:rFonts w:ascii="Arial" w:hAnsi="Arial" w:cs="Arial"/>
          <w:iCs/>
        </w:rPr>
      </w:pPr>
      <w:r w:rsidRPr="00690982">
        <w:rPr>
          <w:rFonts w:ascii="Arial" w:hAnsi="Arial" w:cs="Arial"/>
          <w:iCs/>
        </w:rPr>
        <w:lastRenderedPageBreak/>
        <w:t>Quadrant approach to directed logic network (gene regulatory network)</w:t>
      </w:r>
      <w:r w:rsidRPr="00690982">
        <w:rPr>
          <w:rFonts w:ascii="Arial" w:hAnsi="Arial" w:cs="Arial"/>
          <w:iCs/>
        </w:rPr>
        <w:t xml:space="preserve"> </w:t>
      </w:r>
    </w:p>
    <w:p w:rsidR="0000000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F</w:t>
      </w:r>
      <w:r w:rsidRPr="00690982">
        <w:rPr>
          <w:rFonts w:ascii="Arial" w:hAnsi="Arial" w:cs="Arial"/>
          <w:iCs/>
        </w:rPr>
        <w:t>or each pair of adjacent cell subtypes in tree:</w:t>
      </w:r>
    </w:p>
    <w:p w:rsidR="0000000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Compute correlation (DREMI, </w:t>
      </w:r>
      <w:proofErr w:type="spellStart"/>
      <w:r w:rsidRPr="00690982">
        <w:rPr>
          <w:rFonts w:ascii="Arial" w:hAnsi="Arial" w:cs="Arial"/>
          <w:iCs/>
        </w:rPr>
        <w:t>dCorr</w:t>
      </w:r>
      <w:proofErr w:type="spellEnd"/>
      <w:r w:rsidRPr="00690982">
        <w:rPr>
          <w:rFonts w:ascii="Arial" w:hAnsi="Arial" w:cs="Arial"/>
          <w:iCs/>
        </w:rPr>
        <w:t xml:space="preserve">, MIC…) </w:t>
      </w:r>
      <w:proofErr w:type="spellStart"/>
      <w:r w:rsidRPr="00690982">
        <w:rPr>
          <w:rFonts w:ascii="Arial" w:hAnsi="Arial" w:cs="Arial"/>
          <w:iCs/>
        </w:rPr>
        <w:t>pairwise</w:t>
      </w:r>
      <w:proofErr w:type="spellEnd"/>
      <w:r w:rsidRPr="00690982">
        <w:rPr>
          <w:rFonts w:ascii="Arial" w:hAnsi="Arial" w:cs="Arial"/>
          <w:iCs/>
        </w:rPr>
        <w:t xml:space="preserve"> for genes/transcripts</w:t>
      </w:r>
    </w:p>
    <w:p w:rsidR="00000000" w:rsidRPr="00690982" w:rsidRDefault="001D7308" w:rsidP="00162B3F">
      <w:pPr>
        <w:pStyle w:val="ListTable"/>
        <w:numPr>
          <w:ilvl w:val="3"/>
          <w:numId w:val="15"/>
        </w:numPr>
        <w:spacing w:before="0"/>
        <w:rPr>
          <w:rFonts w:ascii="Arial" w:hAnsi="Arial" w:cs="Arial"/>
          <w:iCs/>
        </w:rPr>
      </w:pPr>
      <w:r w:rsidRPr="00690982">
        <w:rPr>
          <w:rFonts w:ascii="Arial" w:hAnsi="Arial" w:cs="Arial"/>
          <w:iCs/>
        </w:rPr>
        <w:t xml:space="preserve">Quadrant approach to directed logic network </w:t>
      </w:r>
      <w:r w:rsidRPr="00690982">
        <w:rPr>
          <w:rFonts w:ascii="Arial" w:hAnsi="Arial" w:cs="Arial"/>
          <w:iCs/>
        </w:rPr>
        <w:t>(gene regulatory network)</w:t>
      </w:r>
      <w:r w:rsidRPr="00690982">
        <w:rPr>
          <w:rFonts w:ascii="Arial" w:hAnsi="Arial" w:cs="Arial"/>
          <w:iCs/>
        </w:rPr>
        <w:t xml:space="preserve"> </w:t>
      </w:r>
    </w:p>
    <w:p w:rsidR="00000000" w:rsidRPr="00690982" w:rsidRDefault="001D7308" w:rsidP="00162B3F">
      <w:pPr>
        <w:pStyle w:val="ListTable"/>
        <w:numPr>
          <w:ilvl w:val="2"/>
          <w:numId w:val="15"/>
        </w:numPr>
        <w:spacing w:before="0"/>
        <w:rPr>
          <w:rFonts w:ascii="Arial" w:hAnsi="Arial" w:cs="Arial"/>
          <w:iCs/>
        </w:rPr>
      </w:pPr>
      <w:r w:rsidRPr="00690982">
        <w:rPr>
          <w:rFonts w:ascii="Arial" w:hAnsi="Arial" w:cs="Arial"/>
          <w:iCs/>
        </w:rPr>
        <w:t>(Visualize dynamic directed gene inference network)</w:t>
      </w:r>
    </w:p>
    <w:p w:rsidR="00C2372E" w:rsidRPr="00690982" w:rsidRDefault="001D7308" w:rsidP="00162B3F">
      <w:pPr>
        <w:pStyle w:val="ListTable"/>
        <w:numPr>
          <w:ilvl w:val="2"/>
          <w:numId w:val="15"/>
        </w:numPr>
        <w:spacing w:before="0"/>
        <w:rPr>
          <w:rStyle w:val="Emphasis"/>
          <w:rFonts w:ascii="Arial" w:hAnsi="Arial" w:cs="Arial"/>
        </w:rPr>
      </w:pPr>
      <w:r w:rsidRPr="00690982">
        <w:rPr>
          <w:rFonts w:ascii="Arial" w:hAnsi="Arial" w:cs="Arial"/>
          <w:iCs/>
        </w:rPr>
        <w:t xml:space="preserve">Homology </w:t>
      </w:r>
      <w:r w:rsidRPr="00690982">
        <w:rPr>
          <w:rFonts w:ascii="Arial" w:hAnsi="Arial" w:cs="Arial"/>
          <w:iCs/>
        </w:rPr>
        <w:t xml:space="preserve">graph </w:t>
      </w:r>
    </w:p>
    <w:p w:rsidR="00C2372E" w:rsidRPr="00690982" w:rsidRDefault="00C2372E" w:rsidP="00162B3F">
      <w:pPr>
        <w:pStyle w:val="ListTable"/>
        <w:numPr>
          <w:ilvl w:val="0"/>
          <w:numId w:val="15"/>
        </w:numPr>
        <w:tabs>
          <w:tab w:val="clear" w:pos="1080"/>
        </w:tabs>
        <w:spacing w:before="0"/>
        <w:rPr>
          <w:rFonts w:ascii="Arial" w:hAnsi="Arial" w:cs="Arial"/>
          <w:szCs w:val="22"/>
        </w:rPr>
      </w:pPr>
      <w:r w:rsidRPr="00690982">
        <w:rPr>
          <w:rStyle w:val="Strong"/>
          <w:rFonts w:ascii="Arial" w:hAnsi="Arial" w:cs="Arial"/>
          <w:szCs w:val="22"/>
        </w:rPr>
        <w:t>Preliminary Studies for New Applications:</w:t>
      </w:r>
      <w:r w:rsidRPr="00690982">
        <w:rPr>
          <w:rFonts w:ascii="Arial" w:hAnsi="Arial" w:cs="Arial"/>
          <w:szCs w:val="22"/>
        </w:rPr>
        <w:t xml:space="preserve"> </w:t>
      </w:r>
      <w:r w:rsidR="008C0B9F" w:rsidRPr="00690982">
        <w:rPr>
          <w:rFonts w:ascii="Arial" w:hAnsi="Arial" w:cs="Arial"/>
        </w:rPr>
        <w:t>normal text</w:t>
      </w:r>
    </w:p>
    <w:sectPr w:rsidR="00C2372E" w:rsidRPr="00690982" w:rsidSect="006465F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ian" w:date="2015-08-10T12:49:00Z" w:initials="B">
    <w:p w:rsidR="00462801" w:rsidRDefault="00462801">
      <w:pPr>
        <w:pStyle w:val="CommentText"/>
      </w:pPr>
      <w:r>
        <w:rPr>
          <w:rStyle w:val="CommentReference"/>
        </w:rPr>
        <w:annotationRef/>
      </w:r>
      <w:r>
        <w:t>This should be more specific</w:t>
      </w:r>
    </w:p>
  </w:comment>
  <w:comment w:id="1" w:author="Brian" w:date="2015-08-10T20:03:00Z" w:initials="B">
    <w:p w:rsidR="00B576EF" w:rsidRDefault="00B576EF" w:rsidP="00B576EF">
      <w:pPr>
        <w:pStyle w:val="CommentText"/>
      </w:pPr>
      <w:r>
        <w:rPr>
          <w:rStyle w:val="CommentReference"/>
        </w:rPr>
        <w:annotationRef/>
      </w:r>
      <w:r>
        <w:t>More specific</w:t>
      </w:r>
    </w:p>
  </w:comment>
  <w:comment w:id="2" w:author="Brian" w:date="2015-08-10T21:08:00Z" w:initials="B">
    <w:p w:rsidR="009721C9" w:rsidRDefault="009721C9">
      <w:pPr>
        <w:pStyle w:val="CommentText"/>
      </w:pPr>
      <w:r>
        <w:rPr>
          <w:rStyle w:val="CommentReference"/>
        </w:rPr>
        <w:annotationRef/>
      </w:r>
      <w:r>
        <w:t>Reference</w:t>
      </w:r>
    </w:p>
  </w:comment>
  <w:comment w:id="3" w:author="Brian" w:date="2015-08-10T20:51:00Z" w:initials="B">
    <w:p w:rsidR="00162B3F" w:rsidRDefault="00162B3F">
      <w:pPr>
        <w:pStyle w:val="CommentText"/>
      </w:pPr>
      <w:r>
        <w:rPr>
          <w:rStyle w:val="CommentReference"/>
        </w:rPr>
        <w:annotationRef/>
      </w:r>
      <w:r>
        <w:t>Requirements for a dataset…differential so that it can be reused in aim 3? Sample requirements. Number of prospective clusters (this could be a quick and easy preliminary work).Technology Smart-</w:t>
      </w:r>
      <w:proofErr w:type="spellStart"/>
      <w:r>
        <w:t>Seq</w:t>
      </w:r>
      <w:proofErr w:type="spellEnd"/>
    </w:p>
  </w:comment>
  <w:comment w:id="4" w:author="Brian" w:date="2015-08-11T12:34:00Z" w:initials="B">
    <w:p w:rsidR="006039A8" w:rsidRDefault="006039A8">
      <w:pPr>
        <w:pStyle w:val="CommentText"/>
      </w:pPr>
      <w:r>
        <w:rPr>
          <w:rStyle w:val="CommentReference"/>
        </w:rPr>
        <w:annotationRef/>
      </w:r>
      <w:r>
        <w:t>Cite</w:t>
      </w:r>
    </w:p>
  </w:comment>
  <w:comment w:id="5" w:author="Brian" w:date="2015-08-11T17:07:00Z" w:initials="B">
    <w:p w:rsidR="00ED61C3" w:rsidRDefault="00ED61C3">
      <w:pPr>
        <w:pStyle w:val="CommentText"/>
      </w:pPr>
      <w:r>
        <w:rPr>
          <w:rStyle w:val="CommentReference"/>
        </w:rPr>
        <w:annotationRef/>
      </w:r>
      <w:r>
        <w:t>Wrong word</w:t>
      </w:r>
    </w:p>
  </w:comment>
  <w:comment w:id="6" w:author="Brian" w:date="2015-08-10T20:44:00Z" w:initials="B">
    <w:p w:rsidR="00690982" w:rsidRDefault="00690982">
      <w:pPr>
        <w:pStyle w:val="CommentText"/>
      </w:pPr>
      <w:r>
        <w:rPr>
          <w:rStyle w:val="CommentReference"/>
        </w:rPr>
        <w:annotationRef/>
      </w:r>
      <w:r>
        <w:t>May want to mention this may want to remove.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2">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7">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3"/>
  </w:num>
  <w:num w:numId="4">
    <w:abstractNumId w:val="9"/>
  </w:num>
  <w:num w:numId="5">
    <w:abstractNumId w:val="16"/>
  </w:num>
  <w:num w:numId="6">
    <w:abstractNumId w:val="6"/>
  </w:num>
  <w:num w:numId="7">
    <w:abstractNumId w:val="3"/>
  </w:num>
  <w:num w:numId="8">
    <w:abstractNumId w:val="10"/>
  </w:num>
  <w:num w:numId="9">
    <w:abstractNumId w:val="14"/>
  </w:num>
  <w:num w:numId="10">
    <w:abstractNumId w:val="4"/>
  </w:num>
  <w:num w:numId="11">
    <w:abstractNumId w:val="15"/>
  </w:num>
  <w:num w:numId="12">
    <w:abstractNumId w:val="2"/>
  </w:num>
  <w:num w:numId="13">
    <w:abstractNumId w:val="7"/>
  </w:num>
  <w:num w:numId="14">
    <w:abstractNumId w:val="12"/>
  </w:num>
  <w:num w:numId="15">
    <w:abstractNumId w:val="5"/>
  </w:num>
  <w:num w:numId="16">
    <w:abstractNumId w:val="1"/>
  </w:num>
  <w:num w:numId="17">
    <w:abstractNumId w:val="1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372E"/>
    <w:rsid w:val="0014211F"/>
    <w:rsid w:val="00162B3F"/>
    <w:rsid w:val="00196D55"/>
    <w:rsid w:val="001D7308"/>
    <w:rsid w:val="00272143"/>
    <w:rsid w:val="00291269"/>
    <w:rsid w:val="002D147E"/>
    <w:rsid w:val="003B453A"/>
    <w:rsid w:val="00462801"/>
    <w:rsid w:val="00536FD7"/>
    <w:rsid w:val="006039A8"/>
    <w:rsid w:val="00675383"/>
    <w:rsid w:val="00690982"/>
    <w:rsid w:val="006928B6"/>
    <w:rsid w:val="006E279A"/>
    <w:rsid w:val="007C0278"/>
    <w:rsid w:val="007F5034"/>
    <w:rsid w:val="00807952"/>
    <w:rsid w:val="00837E86"/>
    <w:rsid w:val="008609DF"/>
    <w:rsid w:val="00884157"/>
    <w:rsid w:val="00890FB2"/>
    <w:rsid w:val="008C0B9F"/>
    <w:rsid w:val="009721C9"/>
    <w:rsid w:val="009B7731"/>
    <w:rsid w:val="00A03AD5"/>
    <w:rsid w:val="00B0494D"/>
    <w:rsid w:val="00B13C8D"/>
    <w:rsid w:val="00B576EF"/>
    <w:rsid w:val="00C2372E"/>
    <w:rsid w:val="00C82893"/>
    <w:rsid w:val="00C95058"/>
    <w:rsid w:val="00CD6FE2"/>
    <w:rsid w:val="00D02952"/>
    <w:rsid w:val="00D174CD"/>
    <w:rsid w:val="00DD3ADC"/>
    <w:rsid w:val="00E26EC7"/>
    <w:rsid w:val="00ED61C3"/>
    <w:rsid w:val="00F33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62001A-0968-42FA-8928-14B59FF4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6</cp:revision>
  <dcterms:created xsi:type="dcterms:W3CDTF">2015-08-10T15:22:00Z</dcterms:created>
  <dcterms:modified xsi:type="dcterms:W3CDTF">2015-08-11T23:13:00Z</dcterms:modified>
</cp:coreProperties>
</file>