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DM Sans" w:cs="DM Sans" w:eastAsia="DM Sans" w:hAnsi="DM Sans"/>
          <w:b/>
          <w:bCs/>
          <w:color w:val="0F0E0C"/>
          <w:sz w:val="72"/>
          <w:szCs w:val="72"/>
        </w:rPr>
        <w:t xml:space="preserve">shop</w:t>
      </w:r>
      <w:r>
        <w:rPr>
          <w:rFonts w:ascii="DM Sans" w:cs="DM Sans" w:eastAsia="DM Sans" w:hAnsi="DM Sans"/>
          <w:b/>
          <w:bCs/>
          <w:color w:val="2563EB"/>
          <w:sz w:val="72"/>
          <w:szCs w:val="72"/>
        </w:rPr>
        <w:t xml:space="preserve">ping</w:t>
      </w:r>
    </w:p>
    <w:p>
      <w:pPr>
        <w:spacing w:before="0" w:after="120"/>
      </w:pPr>
      <w:r>
        <w:rPr>
          <w:rFonts w:ascii="DM Sans" w:cs="DM Sans" w:eastAsia="DM Sans" w:hAnsi="DM Sans"/>
          <w:color w:val="7A7570"/>
          <w:sz w:val="28"/>
          <w:szCs w:val="28"/>
        </w:rPr>
        <w:t xml:space="preserve">Marketplace de productores monoproducto</w:t>
      </w:r>
    </w:p>
    <w:p>
      <w:pPr>
        <w:spacing w:before="0" w:after="320"/>
      </w:pPr>
      <w:r>
        <w:rPr>
          <w:rFonts w:ascii="DM Sans" w:cs="DM Sans" w:eastAsia="DM Sans" w:hAnsi="DM Sans"/>
          <w:i/>
          <w:iCs/>
          <w:color w:val="7A7570"/>
          <w:sz w:val="22"/>
          <w:szCs w:val="22"/>
        </w:rPr>
        <w:t xml:space="preserve">README — Handoff técnico para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7F3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7A7570"/>
                <w:sz w:val="18"/>
                <w:szCs w:val="18"/>
              </w:rPr>
              <w:t xml:space="preserve">ESTADO DEL PROYECTO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Frontend mockups: Panel proveedor completo con editor de landing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Siguiente fase: Backend API + Admin Shopping + Checkout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Stack definido · Arquitectura decidida · Listo para desarrollo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1. ¿Qué es Shopping?</w:t>
      </w:r>
    </w:p>
    <w:p>
      <w:pPr>
        <w:spacing w:before="60" w:after="120"/>
      </w:pPr>
      <w:r>
        <w:rPr>
          <w:rFonts w:ascii="DM Sans" w:cs="DM Sans" w:eastAsia="DM Sans" w:hAnsi="DM Sans"/>
          <w:color w:val="0F0E0C"/>
          <w:sz w:val="22"/>
          <w:szCs w:val="22"/>
        </w:rPr>
        <w:t xml:space="preserve">Shopping es un marketplace donde pequeños productores venden un único producto mediante una landing page optimizada como funnel de adquisición. No es un e-commerce multi-producto — cada productor tiene una sola página dedicada que maximiza la conversión.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DM Sans" w:cs="DM Sans" w:eastAsia="DM Sans" w:hAnsi="DM Sans"/>
          <w:b/>
          <w:bCs/>
          <w:color w:val="7A7570"/>
          <w:sz w:val="22"/>
          <w:szCs w:val="22"/>
        </w:rPr>
        <w:t xml:space="preserve">Propuesta de valor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0F0E0C"/>
          <w:sz w:val="22"/>
          <w:szCs w:val="22"/>
        </w:rPr>
        <w:t xml:space="preserve">Productor: landing profesional sin saber diseño ni desarrollo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0F0E0C"/>
          <w:sz w:val="22"/>
          <w:szCs w:val="22"/>
        </w:rPr>
        <w:t xml:space="preserve">Comprador: experiencia limpia, sin distracciones, foco en el producto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DM Sans" w:cs="DM Sans" w:eastAsia="DM Sans" w:hAnsi="DM Sans"/>
          <w:color w:val="0F0E0C"/>
          <w:sz w:val="22"/>
          <w:szCs w:val="22"/>
        </w:rPr>
        <w:t xml:space="preserve">Shopping: marketplace + pagos + logística + infraestructura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DM Sans" w:cs="DM Sans" w:eastAsia="DM Sans" w:hAnsi="DM Sans"/>
          <w:b/>
          <w:bCs/>
          <w:color w:val="7A7570"/>
          <w:sz w:val="22"/>
          <w:szCs w:val="22"/>
        </w:rPr>
        <w:t xml:space="preserve">Diferencia con modelos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Mercado Libre / Tienda Nube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Multi-producto, el productor compite internamente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Shopify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El productor arma todo solo — curva alta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Shopping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Landing única, Shopping maneja el resto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2. Arquitectura del sistema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2.1 Visión general</w:t>
      </w:r>
    </w:p>
    <w:p>
      <w:pPr>
        <w:spacing w:before="80" w:after="0"/>
      </w:pPr>
      <w:r>
        <w:t xml:space="preserve"/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             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┌─────────────────────────────────────────────┐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            FRONTEND (Vercel)             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                                         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┌───────────┐  ┌───────────┐  ┌────────┐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│  Landing  │  │ Panel     │  │ Admin  │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│  pública  │  │ proveedor │  │Shopping│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└─────┬─────┘  └─────┬─────┘  └───┬────┘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└────────┼──────────────┼─────────────┼───────┘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     │              │             │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     └──────────────┼─────────────┘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                    │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┌───────────────────────▼─────────────────────┐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            BACKEND API (Railway)         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                                         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 /products  /orders  /stores  /payments 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         Node.js + Express                 │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└──────────┬──────────────┬───────────────────┘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       │              │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┌──────────▼──┐   ┌───────▼──────┐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PostgreSQL  │   │  Cloudflare  │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│  (Railway)   │   │  R2 (media)  │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└─────────────┘   └──────────────┘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                                               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2.2 Capas de marca</w:t>
      </w:r>
    </w:p>
    <w:p>
      <w:pPr>
        <w:spacing w:before="60" w:after="120"/>
      </w:pPr>
      <w:r>
        <w:rPr>
          <w:rFonts w:ascii="DM Sans" w:cs="DM Sans" w:eastAsia="DM Sans" w:hAnsi="DM Sans"/>
          <w:color w:val="0F0E0C"/>
          <w:sz w:val="22"/>
          <w:szCs w:val="22"/>
        </w:rPr>
        <w:t xml:space="preserve">La landing de cada producto tiene dos capas superpuestas con responsabilidades distintas: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Capa Shopping (fija)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Shopping bar, checkout, pagos, trust badges, footer legal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Capa Tienda (customizable)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Colores, logo, tipografía, banner, hero, copy del producto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2.3 Decisiones de arquitectura tomadas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7A7570"/>
                <w:sz w:val="18"/>
                <w:szCs w:val="18"/>
              </w:rPr>
              <w:t xml:space="preserve">✅ Decisión 1 — Frontend separado del backend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Vercel para el frontend React (builds estáticos + SSR si se necesita SEO).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Railway para el backend Node.js + PostgreSQL.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Razón: escalan independiente, deployments más simples, Railway es mejor para DB.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7A7570"/>
                <w:sz w:val="18"/>
                <w:szCs w:val="18"/>
              </w:rPr>
              <w:t xml:space="preserve">✅ Decisión 2 — Una landing por producto, no por tienda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Cada producto tiene su propia URL: shopping.com/producto/gran-reserva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El proveedor puede tener N productos, cada uno con funnel propio.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Razón: maximiza conversión, SEO por producto, A/B testing independiente.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7A7570"/>
                <w:sz w:val="18"/>
                <w:szCs w:val="18"/>
              </w:rPr>
              <w:t xml:space="preserve">✅ Decisión 3 — Tipografías desde Google Fonts, no sistema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5 opciones: DM Sans / Playfair Display / Syne / Cormorant Garamond / Bebas Neue.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DM Sans es la base del sistema (UI, labels, body). Las otras son para títulos.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Razón: identidad visual diferencial por tienda sin overhead de diseño.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7A7570"/>
                <w:sz w:val="18"/>
                <w:szCs w:val="18"/>
              </w:rPr>
              <w:t xml:space="preserve">✅ Decisión 4 — MercadoPago como pasarela principal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Cubre Argentina y LatAm con cuotas sin interés nativo.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Fallback: Stripe para clientes internacionales (fase 2).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7A7570"/>
                <w:sz w:val="18"/>
                <w:szCs w:val="18"/>
              </w:rPr>
              <w:t xml:space="preserve">✅ Decisión 5 — Media en Cloudflare R2, no en el backend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Imágenes y videos de productos se suben directo a R2 desde el frontend.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El backend solo guarda la URL — no maneja binarios.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Razón: simplicidad, costo, performance global.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3. Estructura de carpetas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3.1 Frontend (React + Vite)</w:t>
      </w:r>
    </w:p>
    <w:p>
      <w:pPr>
        <w:spacing w:before="80" w:after="0"/>
      </w:pPr>
      <w:r>
        <w:t xml:space="preserve"/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shopping/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├── apps/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├── web/                    # App pública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src/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├── pages/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│   ├── Home.jsx    # Home Shopping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│   ├── Landing.jsx # Landing producto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│   └── Checkout/   # Flujo de compra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├── components/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│   ├── ShoppingBar.jsx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│   ├── StoreNav.jsx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│   └── ui/        # Componentes base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│   └── hooks/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└── vite.config.js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├── provider/               # Panel proveedor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└── src/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├── pages/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│   ├── Dashboard.jsx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│   ├── Products.jsx # Lista productos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│   ├── LandingEditor.jsx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│   └── Orders.jsx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└── components/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    ├── MiniPagePreview.jsx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    └── BlockEditor/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└── admin/                  # Panel Shopping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└── src/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├── pages/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│   ├── AdminDashboard.jsx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│   ├── Stores.jsx  # Aprobar/suspender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│   ├── HomeBuilder.jsx # Organizar home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│   └── Payments.jsx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└── components/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├── packages/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├── ui/          # Componentes compartidos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├── types/       # TypeScript types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└── config/      # Tailwind, fonts, tokens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    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└── package.json     # Monorepo (pnpm workspaces)  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3.2 Backend (Node.js + Express)</w:t>
      </w:r>
    </w:p>
    <w:p>
      <w:pPr>
        <w:spacing w:before="80" w:after="0"/>
      </w:pPr>
      <w:r>
        <w:t xml:space="preserve"/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shopping-api/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├── src/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├── routes/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products.js   # CRUD productos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stores.js     # CRUD tiendas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orders.js     # Órdenes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payments.js   # MercadoPago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└── auth.js       # JWT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├── models/           # Prisma schemas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Product.js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Store.js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Order.js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└── User.js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├── middleware/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├── auth.js       # Verificar JWT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│   └── upload.js     # R2 upload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└── index.js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├── prisma/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│   └── schema.prisma     # DB schema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└── railway.json                            </w:t>
      </w:r>
    </w:p>
    <w:p>
      <w:pPr>
        <w:spacing w:before="24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4. Flujos principales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4.1 Flujo de compra (comprador)</w:t>
      </w:r>
    </w:p>
    <w:p>
      <w:pPr>
        <w:spacing w:before="80" w:after="0"/>
      </w:pPr>
      <w:r>
        <w:t xml:space="preserve"/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Landing producto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Agregar al carrito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┌─────────────────────────────────┐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      CHECKOUT FLOW           │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                              │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1. Datos (nombre, email, dir.) │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2. Envío (método + costo)      │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3. Pago (MercadoPago)          │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4. Confirmación + email        │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└─────────────────────────────────┘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Order creada en DB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Webhook MercadoPago → actualiza estado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Notificación proveedor + comprador        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4.2 Flujo proveedor — nueva landing</w:t>
      </w:r>
    </w:p>
    <w:p>
      <w:pPr>
        <w:spacing w:before="80" w:after="0"/>
      </w:pPr>
      <w:r>
        <w:t xml:space="preserve"/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Panel proveedor → Mis productos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+ Nuevo producto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┌─────────────────────────────────────┐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     EDITOR DE PÁGINA          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                               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Miniatura viva  │  Bloques      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(preview live)  │  ──────────────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               │  🖼️ Hero       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[landing se     │  📊 Stats      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actualiza al   │  🎥 Video/Imagen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editar]        │  📝 Descripción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               │  ❓ FAQ         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│                  │  🎨 Diseño        │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└─────────────────────────────────────┘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Publicar → API guarda → URL activa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shopping.com/p/{slug}                     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4.3 Flujo Shopping Admin — home builder</w:t>
      </w:r>
    </w:p>
    <w:p>
      <w:pPr>
        <w:spacing w:before="80" w:after="0"/>
      </w:pPr>
      <w:r>
        <w:t xml:space="preserve"/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Admin Shopping → Home Builder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Grid de tiendas disponibles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Drag &amp; drop → asignar posición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├── Destacada (hero del home)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├── Sección 1 (ej: Gourmet)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├── Sección 2 (ej: Bebidas)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└── Recomendados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│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     ▼                                    </w:t>
      </w:r>
    </w:p>
    <w:p>
      <w:pPr>
        <w:shd w:fill="0F0E0C" w:val="clear"/>
        <w:spacing w:before="0" w:after="0"/>
        <w:ind w:left="360"/>
      </w:pPr>
      <w:r>
        <w:rPr>
          <w:rFonts w:ascii="Courier New" w:cs="Courier New" w:eastAsia="Courier New" w:hAnsi="Courier New"/>
          <w:color w:val="E8A87C"/>
          <w:sz w:val="18"/>
          <w:szCs w:val="18"/>
        </w:rPr>
        <w:t xml:space="preserve">  Guardar → se refleja en home público      </w:t>
      </w:r>
    </w:p>
    <w:p>
      <w:pPr>
        <w:spacing w:before="24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5. Estado del proyecto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Landing pública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Componente React completo con galería, video/imagen, stats, FAQ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✅ Hecho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Panel proveedor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Dashboard, editor de página con preview vivo, órdenes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✅ Hecho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Editor de landing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Bloques editables, preview miniatura, 5 tipografías, layouts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✅ Hecho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Admin Shopping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Panel de gestión de tiendas, home builder, analytics global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Checkout flow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Carrito → datos → pago → confirmación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Home público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Landing de Shopping con tiendas organizadas por admin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Auth (JWT)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Login proveedor + admin, roles, tokens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Node.js + Express + Prisma + PostgreSQL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MercadoPago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Integración de pagos, webhooks, cuotas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Upload media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Imágenes y video a Cloudflare R2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  <w:tr>
        <w:tc>
          <w:tcPr>
            <w:tcW w:type="dxa" w:w="32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Deploy infra</w:t>
            </w:r>
          </w:p>
        </w:tc>
        <w:tc>
          <w:tcPr>
            <w:tcW w:type="dxa" w:w="37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Vercel (frontend) + Railway (backend + DB)</w:t>
            </w:r>
          </w:p>
        </w:tc>
        <w:tc>
          <w:tcPr>
            <w:tcW w:type="dxa" w:w="24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F0E0C"/>
                <w:sz w:val="19"/>
                <w:szCs w:val="19"/>
              </w:rPr>
              <w:t xml:space="preserve">⬜ Pendiente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6. Stack tecnológico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Routing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Styling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CSS-in-JS (inline styles) → migrar a Tailwind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Tipografías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Google Fonts: DM Sans, Playfair Display, Syne, Cormorant, Bebas Neue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Backend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ORM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PostgreSQL (Railway)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JWT + refresh tokens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Pagos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MercadoPago SDK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Railway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CI/CD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450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A1916"/>
                <w:sz w:val="20"/>
                <w:szCs w:val="20"/>
              </w:rPr>
              <w:t xml:space="preserve">Monorepo</w:t>
            </w:r>
          </w:p>
        </w:tc>
        <w:tc>
          <w:tcPr>
            <w:tcW w:type="dxa" w:w="48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pnpm workspaces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7. Setup inicial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7.1 Clonar y arrancar</w:t>
      </w:r>
    </w:p>
    <w:p>
      <w:pPr>
        <w:spacing w:before="80" w:after="0"/>
      </w:pPr>
      <w:r>
        <w:t xml:space="preserve"/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git clone https://github.com/tu-org/shopping.git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cd shopping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pnpm install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pnpm dev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1A1916"/>
          <w:sz w:val="28"/>
          <w:szCs w:val="28"/>
        </w:rPr>
        <w:t xml:space="preserve">7.2 Variables de entorno</w:t>
      </w:r>
    </w:p>
    <w:p>
      <w:pPr>
        <w:spacing w:before="80" w:after="0"/>
      </w:pPr>
      <w:r>
        <w:t xml:space="preserve"/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DATABASE_URL=postgresql://...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JWT_SECRET=...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MP_ACCESS_TOKEN=...           # MercadoPago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R2_ACCOUNT_ID=...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R2_ACCESS_KEY_ID=...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R2_SECRET_ACCESS_KEY=...</w:t>
      </w:r>
    </w:p>
    <w:p>
      <w:pPr>
        <w:shd w:fill="F5F2EE" w:val="clear"/>
        <w:spacing w:before="80" w:after="80"/>
        <w:ind w:left="360"/>
      </w:pPr>
      <w:r>
        <w:rPr>
          <w:rFonts w:ascii="Courier New" w:cs="Courier New" w:eastAsia="Courier New" w:hAnsi="Courier New"/>
          <w:color w:val="C8472B"/>
          <w:sz w:val="18"/>
          <w:szCs w:val="18"/>
        </w:rPr>
        <w:t xml:space="preserve">R2_BUCKET_NAME=shopping-media</w:t>
      </w:r>
    </w:p>
    <w:p>
      <w:pPr>
        <w:spacing w:before="240" w:after="0"/>
      </w:pPr>
      <w:r>
        <w:t xml:space="preserve"/>
      </w:r>
    </w:p>
    <w:p>
      <w:pPr>
        <w:pBdr>
          <w:bottom w:val="single" w:color="E8E0D4" w:sz="1" w:space="1"/>
        </w:pBdr>
        <w:spacing w:before="240" w:after="240"/>
      </w:pPr>
    </w:p>
    <w:p>
      <w:pPr>
        <w:pStyle w:val="Heading1"/>
        <w:pBdr>
          <w:bottom w:val="single" w:color="E8A87C" w:sz="4" w:space="6"/>
        </w:pBdr>
        <w:spacing w:before="480" w:after="160"/>
      </w:pPr>
      <w:r>
        <w:rPr>
          <w:rFonts w:ascii="DM Sans" w:cs="DM Sans" w:eastAsia="DM Sans" w:hAnsi="DM Sans"/>
          <w:b/>
          <w:bCs/>
          <w:color w:val="0F0E0C"/>
          <w:sz w:val="36"/>
          <w:szCs w:val="36"/>
        </w:rPr>
        <w:t xml:space="preserve">8. Notas para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4" w:sz="1"/>
              <w:left w:val="single" w:color="E8E0D4" w:sz="1"/>
              <w:bottom w:val="single" w:color="E8E0D4" w:sz="1"/>
              <w:right w:val="single" w:color="E8E0D4" w:sz="1"/>
            </w:tcBorders>
            <w:shd w:fill="FFF7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DM Sans" w:cs="DM Sans" w:eastAsia="DM Sans" w:hAnsi="DM Sans"/>
                <w:b/>
                <w:bCs/>
                <w:color w:val="7A7570"/>
                <w:sz w:val="18"/>
                <w:szCs w:val="18"/>
              </w:rPr>
              <w:t xml:space="preserve">PRIORIDAD DE DESARROLLO SUGERIDA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1. Backend API base (auth + products + stores)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2. Admin Shopping (home builder + gestión tiendas)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3. Checkout flow completo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4. Integración MercadoPago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5. Upload media a R2</w:t>
            </w:r>
          </w:p>
          <w:p>
            <w:pPr>
              <w:spacing w:before="0" w:after="40"/>
            </w:pPr>
            <w:r>
              <w:rPr>
                <w:rFonts w:ascii="DM Sans" w:cs="DM Sans" w:eastAsia="DM Sans" w:hAnsi="DM Sans"/>
                <w:color w:val="0F0E0C"/>
                <w:sz w:val="20"/>
                <w:szCs w:val="20"/>
              </w:rPr>
              <w:t xml:space="preserve">6. Deploy a producción (Railway + Vercel)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20"/>
      </w:pPr>
      <w:r>
        <w:rPr>
          <w:rFonts w:ascii="DM Sans" w:cs="DM Sans" w:eastAsia="DM Sans" w:hAnsi="DM Sans"/>
          <w:color w:val="7A7570"/>
          <w:sz w:val="22"/>
          <w:szCs w:val="22"/>
        </w:rPr>
        <w:t xml:space="preserve">Los mockups del panel proveedor y la landing pública están completos en React y pueden usarse como referencia visual exacta. No hay decisiones de diseño pendientes — el objetivo es implementar la lógica de negocio y conectar el backend.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DM Sans" w:cs="DM Sans" w:eastAsia="DM Sans" w:hAnsi="DM Sans"/>
          <w:color w:val="0F0E0C"/>
          <w:sz w:val="22"/>
          <w:szCs w:val="22"/>
        </w:rPr>
        <w:t xml:space="preserve">Ante cualquier duda sobre decisiones de arquitectura, contactar antes de implementar alternativas.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4" w:sz="1" w:space="4"/>
      </w:pBdr>
      <w:jc w:val="center"/>
    </w:pPr>
    <w:r>
      <w:rPr>
        <w:rFonts w:ascii="DM Sans" w:cs="DM Sans" w:eastAsia="DM Sans" w:hAnsi="DM Sans"/>
        <w:color w:val="7A7570"/>
        <w:sz w:val="16"/>
        <w:szCs w:val="16"/>
      </w:rPr>
      <w:t xml:space="preserve">Confidencial · Antigravity x Shopping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D4" w:sz="1" w:space="4"/>
      </w:pBdr>
      <w:jc w:val="right"/>
    </w:pPr>
    <w:r>
      <w:rPr>
        <w:rFonts w:ascii="DM Sans" w:cs="DM Sans" w:eastAsia="DM Sans" w:hAnsi="DM Sans"/>
        <w:color w:val="7A7570"/>
        <w:sz w:val="18"/>
        <w:szCs w:val="18"/>
      </w:rPr>
      <w:t xml:space="preserve">Shopping — README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  <w:lvl w:ilvl="1" w15:tentative="1">
      <w:start w:val="1"/>
      <w:numFmt w:val="bullet"/>
      <w:lvlText w:val="·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DM Sans" w:cs="DM Sans" w:eastAsia="DM Sans" w:hAnsi="DM Sans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DM Sans" w:cs="DM Sans" w:eastAsia="DM Sans" w:hAnsi="DM Sans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DM Sans" w:cs="DM Sans" w:eastAsia="DM Sans" w:hAnsi="DM Sans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2026-03-01T01:13:10.390Z</dcterms:created>
  <dcterms:modified xsi:type="dcterms:W3CDTF">2026-03-01T01:13:10.391Z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