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rFonts w:eastAsia="Times New Roman" w:cs="Times New Roman"/>
          <w:b/>
          <w:bCs/>
          <w:sz w:val="24"/>
          <w:szCs w:val="24"/>
        </w:rPr>
        <w:t>Data Mining Assignment</w:t>
      </w:r>
    </w:p>
    <w:p>
      <w:pPr>
        <w:pStyle w:val="Normal"/>
        <w:spacing w:before="0" w:after="80"/>
        <w:jc w:val="center"/>
        <w:rPr/>
      </w:pPr>
      <w:r>
        <w:rPr>
          <w:rFonts w:eastAsia="Times New Roman" w:cs="Times New Roman"/>
          <w:sz w:val="24"/>
          <w:szCs w:val="24"/>
        </w:rPr>
        <w:t xml:space="preserve">AI/ML </w:t>
      </w:r>
      <w:r>
        <w:rPr>
          <w:rFonts w:eastAsia="Times New Roman" w:cs="Times New Roman"/>
          <w:b w:val="false"/>
          <w:bCs w:val="false"/>
          <w:sz w:val="24"/>
          <w:szCs w:val="24"/>
          <w:u w:val="single"/>
        </w:rPr>
        <w:t>IV</w:t>
      </w:r>
      <w:r>
        <w:rPr>
          <w:rFonts w:eastAsia="Times New Roman" w:cs="Times New Roman"/>
          <w:b w:val="false"/>
          <w:bCs w:val="false"/>
          <w:sz w:val="24"/>
          <w:szCs w:val="24"/>
        </w:rPr>
        <w:t xml:space="preserve"> </w:t>
      </w:r>
      <w:r>
        <w:rPr>
          <w:rFonts w:eastAsia="Times New Roman" w:cs="Times New Roman"/>
          <w:sz w:val="24"/>
          <w:szCs w:val="24"/>
        </w:rPr>
        <w:t xml:space="preserve"> |  S</w:t>
      </w:r>
      <w:r>
        <w:rPr>
          <w:rFonts w:eastAsia="Times New Roman" w:cs="Times New Roman"/>
          <w:sz w:val="24"/>
          <w:szCs w:val="24"/>
        </w:rPr>
        <w:t>P</w:t>
      </w:r>
      <w:r>
        <w:rPr>
          <w:rFonts w:eastAsia="Times New Roman" w:cs="Times New Roman"/>
          <w:sz w:val="24"/>
          <w:szCs w:val="24"/>
        </w:rPr>
        <w:t xml:space="preserve"> 2026</w:t>
        <w:br/>
      </w:r>
      <w:r>
        <w:rPr>
          <w:rFonts w:eastAsia="Times New Roman" w:cs="Times New Roman"/>
          <w:b/>
          <w:bCs/>
          <w:sz w:val="24"/>
          <w:szCs w:val="24"/>
        </w:rPr>
        <w:t>Group-3</w:t>
      </w:r>
    </w:p>
    <w:p>
      <w:pPr>
        <w:pStyle w:val="Normal"/>
        <w:spacing w:before="0" w:after="300"/>
        <w:rPr/>
      </w:pPr>
      <w:r>
        <w:rPr/>
      </w:r>
    </w:p>
    <w:p>
      <w:pPr>
        <w:pStyle w:val="Heading1"/>
        <w:pBdr>
          <w:bottom w:val="single" w:sz="6" w:space="4" w:color="000000"/>
        </w:pBdr>
        <w:spacing w:before="360" w:after="160"/>
        <w:rPr/>
      </w:pPr>
      <w:r>
        <w:rPr>
          <w:rFonts w:eastAsia="Times New Roman" w:cs="Times New Roman" w:ascii="Times New Roman" w:hAnsi="Times New Roman"/>
          <w:b/>
          <w:bCs/>
          <w:color w:val="000000"/>
          <w:sz w:val="32"/>
          <w:szCs w:val="32"/>
        </w:rPr>
        <w:t>1. Introduction</w:t>
      </w:r>
    </w:p>
    <w:p>
      <w:pPr>
        <w:pStyle w:val="Normal"/>
        <w:spacing w:before="0" w:after="120"/>
        <w:rPr/>
      </w:pPr>
      <w:r>
        <w:rPr>
          <w:rFonts w:eastAsia="Times New Roman" w:cs="Times New Roman"/>
          <w:sz w:val="24"/>
          <w:szCs w:val="24"/>
        </w:rPr>
        <w:t>This document describes our approach to the binary classification task assigned in the course. The dataset is a time-series noise-removed signal sampled at 100 Hz. It is heavily imbalanced, with class '0' being the majority class and class '1' the minority. Our task was to classify windows of the signal and handle the imbalance without removing any minority samples or up-sampling them.</w:t>
      </w:r>
    </w:p>
    <w:p>
      <w:pPr>
        <w:pStyle w:val="Normal"/>
        <w:spacing w:before="0" w:after="120"/>
        <w:rPr/>
      </w:pPr>
      <w:r>
        <w:rPr>
          <w:rFonts w:eastAsia="Times New Roman" w:cs="Times New Roman"/>
          <w:sz w:val="24"/>
          <w:szCs w:val="24"/>
        </w:rPr>
        <w:t>We used four supervised classifiers — K-Nearest Neighbours, Naive Bayes, Perceptron, and XGBoost — compared results with and without class balancing, and applied stratified k-fold cross-validation with hyperparameter tuning for all models.</w:t>
      </w:r>
    </w:p>
    <w:p>
      <w:pPr>
        <w:pStyle w:val="Normal"/>
        <w:spacing w:before="0" w:after="120"/>
        <w:rPr/>
      </w:pPr>
      <w:r>
        <w:rPr/>
      </w:r>
    </w:p>
    <w:p>
      <w:pPr>
        <w:pStyle w:val="Heading1"/>
        <w:pBdr>
          <w:bottom w:val="single" w:sz="6" w:space="4" w:color="000000"/>
        </w:pBdr>
        <w:spacing w:before="360" w:after="160"/>
        <w:rPr/>
      </w:pPr>
      <w:r>
        <w:rPr>
          <w:rFonts w:eastAsia="Times New Roman" w:cs="Times New Roman" w:ascii="Times New Roman" w:hAnsi="Times New Roman"/>
          <w:b/>
          <w:bCs/>
          <w:color w:val="000000"/>
          <w:sz w:val="32"/>
          <w:szCs w:val="32"/>
        </w:rPr>
        <w:t>2. Data Preprocessing</w:t>
      </w:r>
    </w:p>
    <w:p>
      <w:pPr>
        <w:pStyle w:val="Heading2"/>
        <w:spacing w:before="240" w:after="120"/>
        <w:rPr/>
      </w:pPr>
      <w:r>
        <w:rPr>
          <w:rFonts w:eastAsia="Times New Roman" w:cs="Times New Roman" w:ascii="Times New Roman" w:hAnsi="Times New Roman"/>
          <w:b/>
          <w:bCs/>
          <w:color w:val="000000"/>
          <w:sz w:val="28"/>
          <w:szCs w:val="28"/>
        </w:rPr>
        <w:t>2.1 Sliding Window</w:t>
      </w:r>
    </w:p>
    <w:p>
      <w:pPr>
        <w:pStyle w:val="Normal"/>
        <w:spacing w:before="0" w:after="120"/>
        <w:rPr/>
      </w:pPr>
      <w:r>
        <w:rPr>
          <w:rFonts w:eastAsia="Times New Roman" w:cs="Times New Roman"/>
          <w:sz w:val="24"/>
          <w:szCs w:val="24"/>
        </w:rPr>
        <w:t>Since the raw data is a time series, individual rows cannot be treated as independent samples. We used a sliding window approach to group consecutive rows into windows, each of which becomes one training or test sample.</w:t>
      </w:r>
    </w:p>
    <w:p>
      <w:pPr>
        <w:pStyle w:val="Normal"/>
        <w:spacing w:before="0" w:after="120"/>
        <w:rPr/>
      </w:pPr>
      <w:r>
        <w:rPr>
          <w:rFonts w:eastAsia="Times New Roman" w:cs="Times New Roman"/>
          <w:sz w:val="24"/>
          <w:szCs w:val="24"/>
        </w:rPr>
        <w:t>Window parameters used:</w:t>
      </w:r>
    </w:p>
    <w:p>
      <w:pPr>
        <w:pStyle w:val="ListParagraph"/>
        <w:numPr>
          <w:ilvl w:val="0"/>
          <w:numId w:val="3"/>
        </w:numPr>
        <w:spacing w:before="0" w:after="80"/>
        <w:rPr/>
      </w:pPr>
      <w:r>
        <w:rPr>
          <w:rFonts w:eastAsia="Times New Roman" w:cs="Times New Roman"/>
          <w:b/>
          <w:bCs/>
          <w:sz w:val="24"/>
          <w:szCs w:val="24"/>
        </w:rPr>
        <w:t xml:space="preserve">Window length: </w:t>
      </w:r>
      <w:r>
        <w:rPr>
          <w:rFonts w:eastAsia="Times New Roman" w:cs="Times New Roman"/>
          <w:sz w:val="24"/>
          <w:szCs w:val="24"/>
        </w:rPr>
        <w:t>50 samples</w:t>
      </w:r>
    </w:p>
    <w:p>
      <w:pPr>
        <w:pStyle w:val="ListParagraph"/>
        <w:numPr>
          <w:ilvl w:val="0"/>
          <w:numId w:val="1"/>
        </w:numPr>
        <w:spacing w:before="0" w:after="80"/>
        <w:rPr/>
      </w:pPr>
      <w:r>
        <w:rPr>
          <w:rFonts w:eastAsia="Times New Roman" w:cs="Times New Roman"/>
          <w:b/>
          <w:bCs/>
          <w:sz w:val="24"/>
          <w:szCs w:val="24"/>
        </w:rPr>
        <w:t xml:space="preserve">Overlap: </w:t>
      </w:r>
      <w:r>
        <w:rPr>
          <w:rFonts w:eastAsia="Times New Roman" w:cs="Times New Roman"/>
          <w:sz w:val="24"/>
          <w:szCs w:val="24"/>
        </w:rPr>
        <w:t>50%  (step size = 25 samples)</w:t>
      </w:r>
    </w:p>
    <w:p>
      <w:pPr>
        <w:pStyle w:val="ListParagraph"/>
        <w:numPr>
          <w:ilvl w:val="0"/>
          <w:numId w:val="1"/>
        </w:numPr>
        <w:spacing w:before="0" w:after="80"/>
        <w:rPr/>
      </w:pPr>
      <w:r>
        <w:rPr>
          <w:rFonts w:eastAsia="Times New Roman" w:cs="Times New Roman"/>
          <w:b/>
          <w:bCs/>
          <w:sz w:val="24"/>
          <w:szCs w:val="24"/>
        </w:rPr>
        <w:t xml:space="preserve">Label rule: </w:t>
      </w:r>
      <w:r>
        <w:rPr>
          <w:rFonts w:eastAsia="Times New Roman" w:cs="Times New Roman"/>
          <w:sz w:val="24"/>
          <w:szCs w:val="24"/>
        </w:rPr>
        <w:t>a window is labelled '1' if more than 40% of its rows are '1', otherwise it is labelled '0'</w:t>
      </w:r>
    </w:p>
    <w:p>
      <w:pPr>
        <w:pStyle w:val="Normal"/>
        <w:spacing w:before="0" w:after="120"/>
        <w:rPr/>
      </w:pPr>
      <w:r>
        <w:rPr>
          <w:rFonts w:eastAsia="Times New Roman" w:cs="Times New Roman"/>
          <w:sz w:val="24"/>
          <w:szCs w:val="24"/>
        </w:rPr>
        <w:t>This produced a training set of 45,664 windows and a test set of 10,641 windows. Each window has 9 features across 50 time steps, flattened to a 450-dimensional feature vector before being fed into the classifiers.</w:t>
      </w:r>
    </w:p>
    <w:p>
      <w:pPr>
        <w:pStyle w:val="Normal"/>
        <w:spacing w:before="0" w:after="120"/>
        <w:rPr/>
      </w:pPr>
      <w:r>
        <w:rPr/>
      </w:r>
    </w:p>
    <w:p>
      <w:pPr>
        <w:pStyle w:val="Heading2"/>
        <w:spacing w:before="240" w:after="120"/>
        <w:rPr/>
      </w:pPr>
      <w:r>
        <w:rPr>
          <w:rFonts w:eastAsia="Times New Roman" w:cs="Times New Roman" w:ascii="Times New Roman" w:hAnsi="Times New Roman"/>
          <w:b/>
          <w:bCs/>
          <w:color w:val="000000"/>
          <w:sz w:val="28"/>
          <w:szCs w:val="28"/>
        </w:rPr>
        <w:t>2.2 Feature Flattening</w:t>
      </w:r>
    </w:p>
    <w:p>
      <w:pPr>
        <w:pStyle w:val="Normal"/>
        <w:spacing w:before="0" w:after="120"/>
        <w:rPr/>
      </w:pPr>
      <w:r>
        <w:rPr>
          <w:rFonts w:eastAsia="Times New Roman" w:cs="Times New Roman"/>
          <w:sz w:val="24"/>
          <w:szCs w:val="24"/>
        </w:rPr>
        <w:t>Each window is a (50 x 9) matrix. We flatten it into a single 450-element vector. This is necessary for classifiers like KNN, Naive Bayes, and Perceptron that expect a 1D feature vector per sample rather than a 2D time-series matrix.</w:t>
      </w:r>
    </w:p>
    <w:p>
      <w:pPr>
        <w:pStyle w:val="Normal"/>
        <w:spacing w:before="0" w:after="120"/>
        <w:rPr/>
      </w:pPr>
      <w:r>
        <w:rPr/>
      </w:r>
    </w:p>
    <w:p>
      <w:pPr>
        <w:pStyle w:val="Heading1"/>
        <w:pBdr>
          <w:bottom w:val="single" w:sz="6" w:space="4" w:color="000000"/>
        </w:pBdr>
        <w:spacing w:before="360" w:after="160"/>
        <w:rPr/>
      </w:pPr>
      <w:r>
        <w:rPr>
          <w:rFonts w:eastAsia="Times New Roman" w:cs="Times New Roman" w:ascii="Times New Roman" w:hAnsi="Times New Roman"/>
          <w:b/>
          <w:bCs/>
          <w:color w:val="000000"/>
          <w:sz w:val="32"/>
          <w:szCs w:val="32"/>
        </w:rPr>
        <w:t>3. Handling Class Imbalance</w:t>
      </w:r>
    </w:p>
    <w:p>
      <w:pPr>
        <w:pStyle w:val="Heading2"/>
        <w:spacing w:before="240" w:after="120"/>
        <w:rPr/>
      </w:pPr>
      <w:r>
        <w:rPr>
          <w:rFonts w:eastAsia="Times New Roman" w:cs="Times New Roman" w:ascii="Times New Roman" w:hAnsi="Times New Roman"/>
          <w:b/>
          <w:bCs/>
          <w:color w:val="000000"/>
          <w:sz w:val="28"/>
          <w:szCs w:val="28"/>
        </w:rPr>
        <w:t>3.1 Why it matters</w:t>
      </w:r>
    </w:p>
    <w:p>
      <w:pPr>
        <w:pStyle w:val="Normal"/>
        <w:spacing w:before="0" w:after="120"/>
        <w:rPr/>
      </w:pPr>
      <w:r>
        <w:rPr>
          <w:rFonts w:eastAsia="Times New Roman" w:cs="Times New Roman"/>
          <w:sz w:val="24"/>
          <w:szCs w:val="24"/>
        </w:rPr>
        <w:t>The dataset is heavily skewed toward class '0'. Without any correction, classifiers tend to predict '0' for almost everything because it maximises plain accuracy. This results in a high TN count but very low TP, poor F1 score, and a balanced accuracy close to 0.5 — essentially no better than random for the minority class.</w:t>
      </w:r>
    </w:p>
    <w:p>
      <w:pPr>
        <w:pStyle w:val="Heading2"/>
        <w:spacing w:before="240" w:after="120"/>
        <w:rPr/>
      </w:pPr>
      <w:r>
        <w:rPr>
          <w:rFonts w:eastAsia="Times New Roman" w:cs="Times New Roman" w:ascii="Times New Roman" w:hAnsi="Times New Roman"/>
          <w:b/>
          <w:bCs/>
          <w:color w:val="000000"/>
          <w:sz w:val="28"/>
          <w:szCs w:val="28"/>
        </w:rPr>
        <w:t>3.2 Our approach — Inverse frequency class weighting</w:t>
      </w:r>
    </w:p>
    <w:p>
      <w:pPr>
        <w:pStyle w:val="Normal"/>
        <w:spacing w:before="0" w:after="120"/>
        <w:rPr/>
      </w:pPr>
      <w:r>
        <w:rPr>
          <w:rFonts w:eastAsia="Times New Roman" w:cs="Times New Roman"/>
          <w:sz w:val="24"/>
          <w:szCs w:val="24"/>
        </w:rPr>
        <w:t>The assignment constraint was: do not remove minority samples, do not up-sample them. We therefore used class weighting, which does not touch the data distribution at all. A higher loss penalty is assigned to the minority class so that mistakes on class '1' samples are penalized more during training.</w:t>
      </w:r>
    </w:p>
    <w:p>
      <w:pPr>
        <w:pStyle w:val="Normal"/>
        <w:spacing w:before="0" w:after="120"/>
        <w:rPr/>
      </w:pPr>
      <w:r>
        <w:rPr>
          <w:rFonts w:eastAsia="Times New Roman" w:cs="Times New Roman"/>
          <w:sz w:val="24"/>
          <w:szCs w:val="24"/>
        </w:rPr>
        <w:t>The formula for the weight of each class is:</w:t>
      </w:r>
    </w:p>
    <w:p>
      <w:pPr>
        <w:pStyle w:val="Normal"/>
        <w:spacing w:before="0" w:after="120"/>
        <w:jc w:val="center"/>
        <w:rPr/>
      </w:pPr>
      <w:r>
        <w:rPr>
          <w:rFonts w:eastAsia="Times New Roman" w:cs="Times New Roman"/>
          <w:i/>
          <w:iCs/>
          <w:sz w:val="24"/>
          <w:szCs w:val="24"/>
        </w:rPr>
        <w:t>weight(c)  =  total_samples  /  (num_classes  x  count(c))</w:t>
      </w:r>
    </w:p>
    <w:p>
      <w:pPr>
        <w:pStyle w:val="Normal"/>
        <w:spacing w:before="0" w:after="120"/>
        <w:rPr/>
      </w:pPr>
      <w:r>
        <w:rPr>
          <w:rFonts w:eastAsia="Times New Roman" w:cs="Times New Roman"/>
          <w:sz w:val="24"/>
          <w:szCs w:val="24"/>
        </w:rPr>
        <w:t>For example, if class '0' has 40,000 samples and class '1' has 5,000 out of 45,000 total:</w:t>
      </w:r>
    </w:p>
    <w:p>
      <w:pPr>
        <w:pStyle w:val="ListParagraph"/>
        <w:numPr>
          <w:ilvl w:val="0"/>
          <w:numId w:val="1"/>
        </w:numPr>
        <w:spacing w:before="0" w:after="80"/>
        <w:rPr/>
      </w:pPr>
      <w:r>
        <w:rPr>
          <w:rFonts w:eastAsia="Times New Roman" w:cs="Times New Roman"/>
          <w:i/>
          <w:iCs/>
          <w:sz w:val="24"/>
          <w:szCs w:val="24"/>
        </w:rPr>
        <w:t>weight(0)  =  45000 / (2 x 40000)  =  0.5625</w:t>
      </w:r>
    </w:p>
    <w:p>
      <w:pPr>
        <w:pStyle w:val="ListParagraph"/>
        <w:numPr>
          <w:ilvl w:val="0"/>
          <w:numId w:val="1"/>
        </w:numPr>
        <w:spacing w:before="0" w:after="80"/>
        <w:rPr/>
      </w:pPr>
      <w:r>
        <w:rPr>
          <w:rFonts w:eastAsia="Times New Roman" w:cs="Times New Roman"/>
          <w:i/>
          <w:iCs/>
          <w:sz w:val="24"/>
          <w:szCs w:val="24"/>
        </w:rPr>
        <w:t>weight(1)  =  45000 / (2 x 5000)  =  4.5</w:t>
      </w:r>
    </w:p>
    <w:p>
      <w:pPr>
        <w:pStyle w:val="Normal"/>
        <w:spacing w:before="0" w:after="120"/>
        <w:rPr/>
      </w:pPr>
      <w:r>
        <w:rPr>
          <w:rFonts w:eastAsia="Times New Roman" w:cs="Times New Roman"/>
          <w:sz w:val="24"/>
          <w:szCs w:val="24"/>
        </w:rPr>
        <w:t>Each classifier applies these weights differently:</w:t>
      </w:r>
    </w:p>
    <w:p>
      <w:pPr>
        <w:pStyle w:val="ListParagraph"/>
        <w:numPr>
          <w:ilvl w:val="0"/>
          <w:numId w:val="1"/>
        </w:numPr>
        <w:spacing w:before="0" w:after="80"/>
        <w:rPr/>
      </w:pPr>
      <w:r>
        <w:rPr>
          <w:rFonts w:eastAsia="Times New Roman" w:cs="Times New Roman"/>
          <w:b/>
          <w:bCs/>
          <w:sz w:val="24"/>
          <w:szCs w:val="24"/>
        </w:rPr>
        <w:t xml:space="preserve">Perceptron: </w:t>
      </w:r>
      <w:r>
        <w:rPr>
          <w:rFonts w:eastAsia="Times New Roman" w:cs="Times New Roman"/>
          <w:sz w:val="24"/>
          <w:szCs w:val="24"/>
        </w:rPr>
        <w:t>the weight update step is multiplied by the sample's class weight when a misclassification occurs</w:t>
      </w:r>
    </w:p>
    <w:p>
      <w:pPr>
        <w:pStyle w:val="ListParagraph"/>
        <w:numPr>
          <w:ilvl w:val="0"/>
          <w:numId w:val="1"/>
        </w:numPr>
        <w:spacing w:before="0" w:after="80"/>
        <w:rPr/>
      </w:pPr>
      <w:r>
        <w:rPr>
          <w:rFonts w:eastAsia="Times New Roman" w:cs="Times New Roman"/>
          <w:b/>
          <w:bCs/>
          <w:sz w:val="24"/>
          <w:szCs w:val="24"/>
        </w:rPr>
        <w:t xml:space="preserve">Naive Bayes: </w:t>
      </w:r>
      <w:r>
        <w:rPr>
          <w:rFonts w:eastAsia="Times New Roman" w:cs="Times New Roman"/>
          <w:sz w:val="24"/>
          <w:szCs w:val="24"/>
        </w:rPr>
        <w:t>weighted mean, variance, and class priors are used instead of plain counts</w:t>
      </w:r>
    </w:p>
    <w:p>
      <w:pPr>
        <w:pStyle w:val="ListParagraph"/>
        <w:numPr>
          <w:ilvl w:val="0"/>
          <w:numId w:val="1"/>
        </w:numPr>
        <w:spacing w:before="0" w:after="80"/>
        <w:rPr/>
      </w:pPr>
      <w:r>
        <w:rPr>
          <w:rFonts w:eastAsia="Times New Roman" w:cs="Times New Roman"/>
          <w:b/>
          <w:bCs/>
          <w:sz w:val="24"/>
          <w:szCs w:val="24"/>
        </w:rPr>
        <w:t xml:space="preserve">KNN: </w:t>
      </w:r>
      <w:r>
        <w:rPr>
          <w:rFonts w:eastAsia="Times New Roman" w:cs="Times New Roman"/>
          <w:sz w:val="24"/>
          <w:szCs w:val="24"/>
        </w:rPr>
        <w:t>instead of a plain majority vote among neighbors, each neighbor's vote is scaled by its class weight</w:t>
      </w:r>
    </w:p>
    <w:p>
      <w:pPr>
        <w:pStyle w:val="ListParagraph"/>
        <w:numPr>
          <w:ilvl w:val="0"/>
          <w:numId w:val="1"/>
        </w:numPr>
        <w:spacing w:before="0" w:after="80"/>
        <w:rPr/>
      </w:pPr>
      <w:r>
        <w:rPr>
          <w:rFonts w:eastAsia="Times New Roman" w:cs="Times New Roman"/>
          <w:b/>
          <w:bCs/>
          <w:sz w:val="24"/>
          <w:szCs w:val="24"/>
        </w:rPr>
        <w:t xml:space="preserve">XGBoost: </w:t>
      </w:r>
      <w:r>
        <w:rPr>
          <w:rFonts w:eastAsia="Times New Roman" w:cs="Times New Roman"/>
          <w:sz w:val="24"/>
          <w:szCs w:val="24"/>
        </w:rPr>
        <w:t>the scale_pos_weight parameter is set to the negatives-to-positives ratio, which is XGBoost's native mechanism for class imbalance</w:t>
      </w:r>
    </w:p>
    <w:p>
      <w:pPr>
        <w:pStyle w:val="Normal"/>
        <w:spacing w:before="0" w:after="120"/>
        <w:rPr/>
      </w:pPr>
      <w:r>
        <w:rPr/>
      </w:r>
    </w:p>
    <w:p>
      <w:pPr>
        <w:pStyle w:val="Heading1"/>
        <w:pBdr>
          <w:bottom w:val="single" w:sz="6" w:space="4" w:color="000000"/>
        </w:pBdr>
        <w:spacing w:before="360" w:after="160"/>
        <w:rPr/>
      </w:pPr>
      <w:r>
        <w:rPr>
          <w:rFonts w:eastAsia="Times New Roman" w:cs="Times New Roman" w:ascii="Times New Roman" w:hAnsi="Times New Roman"/>
          <w:b/>
          <w:bCs/>
          <w:color w:val="000000"/>
          <w:sz w:val="32"/>
          <w:szCs w:val="32"/>
        </w:rPr>
        <w:t>4. Classifiers Used</w:t>
      </w:r>
    </w:p>
    <w:p>
      <w:pPr>
        <w:pStyle w:val="Heading2"/>
        <w:spacing w:before="240" w:after="120"/>
        <w:rPr/>
      </w:pPr>
      <w:r>
        <w:rPr>
          <w:rFonts w:eastAsia="Times New Roman" w:cs="Times New Roman" w:ascii="Times New Roman" w:hAnsi="Times New Roman"/>
          <w:b/>
          <w:bCs/>
          <w:color w:val="000000"/>
          <w:sz w:val="28"/>
          <w:szCs w:val="28"/>
        </w:rPr>
        <w:t>4.1 K-Nearest Neighbours (KNN)</w:t>
      </w:r>
    </w:p>
    <w:p>
      <w:pPr>
        <w:pStyle w:val="Normal"/>
        <w:spacing w:before="0" w:after="120"/>
        <w:rPr/>
      </w:pPr>
      <w:r>
        <w:rPr>
          <w:rFonts w:eastAsia="Times New Roman" w:cs="Times New Roman"/>
          <w:sz w:val="24"/>
          <w:szCs w:val="24"/>
        </w:rPr>
        <w:t>KNN is a non-parametric classifier with no explicit training phase. For each test point, it finds the k closest training points by Euclidean distance and assigns the label by weighted vote. We implemented weighted voting where each neighbor's vote is scaled by its class weight, so a single minority-class neighbor can outweigh several majority-class neighbors.</w:t>
      </w:r>
    </w:p>
    <w:p>
      <w:pPr>
        <w:pStyle w:val="Normal"/>
        <w:spacing w:before="0" w:after="120"/>
        <w:rPr/>
      </w:pPr>
      <w:r>
        <w:rPr>
          <w:rFonts w:eastAsia="Times New Roman" w:cs="Times New Roman"/>
          <w:b/>
          <w:bCs/>
          <w:sz w:val="24"/>
          <w:szCs w:val="24"/>
        </w:rPr>
        <w:t xml:space="preserve">Hyperparameter tuned: </w:t>
      </w:r>
      <w:r>
        <w:rPr>
          <w:rFonts w:eastAsia="Times New Roman" w:cs="Times New Roman"/>
          <w:sz w:val="24"/>
          <w:szCs w:val="24"/>
        </w:rPr>
        <w:t>k — number of neighbors (values tried: 3, 5, 7)</w:t>
      </w:r>
    </w:p>
    <w:p>
      <w:pPr>
        <w:pStyle w:val="Normal"/>
        <w:spacing w:before="0" w:after="120"/>
        <w:rPr/>
      </w:pPr>
      <w:r>
        <w:rPr>
          <w:rFonts w:eastAsia="Times New Roman" w:cs="Times New Roman"/>
          <w:b/>
          <w:bCs/>
          <w:sz w:val="24"/>
          <w:szCs w:val="24"/>
        </w:rPr>
        <w:t xml:space="preserve">Best config found: </w:t>
      </w:r>
      <w:r>
        <w:rPr>
          <w:rFonts w:eastAsia="Times New Roman" w:cs="Times New Roman"/>
          <w:sz w:val="24"/>
          <w:szCs w:val="24"/>
        </w:rPr>
        <w:t>k = 3 (without weighting),  k = 7 (with weighting)</w:t>
      </w:r>
    </w:p>
    <w:p>
      <w:pPr>
        <w:pStyle w:val="Normal"/>
        <w:spacing w:before="0" w:after="120"/>
        <w:rPr/>
      </w:pPr>
      <w:r>
        <w:rPr>
          <w:rFonts w:eastAsia="Times New Roman" w:cs="Times New Roman"/>
          <w:sz w:val="24"/>
          <w:szCs w:val="24"/>
        </w:rPr>
        <w:t>KNN prediction is computationally expensive because every test point must be compared against all 45,664 training points. We accelerated this using CuPy (GPU arrays), computing the full distance matrix in a vectorized batch operation rather than a Python loop.</w:t>
      </w:r>
    </w:p>
    <w:p>
      <w:pPr>
        <w:pStyle w:val="Normal"/>
        <w:spacing w:before="0" w:after="120"/>
        <w:rPr/>
      </w:pPr>
      <w:r>
        <w:rPr/>
      </w:r>
    </w:p>
    <w:p>
      <w:pPr>
        <w:pStyle w:val="Heading2"/>
        <w:spacing w:before="240" w:after="120"/>
        <w:rPr/>
      </w:pPr>
      <w:r>
        <w:rPr>
          <w:rFonts w:eastAsia="Times New Roman" w:cs="Times New Roman" w:ascii="Times New Roman" w:hAnsi="Times New Roman"/>
          <w:b/>
          <w:bCs/>
          <w:color w:val="000000"/>
          <w:sz w:val="28"/>
          <w:szCs w:val="28"/>
        </w:rPr>
        <w:t>4.2 Naive Bayes</w:t>
      </w:r>
    </w:p>
    <w:p>
      <w:pPr>
        <w:pStyle w:val="Normal"/>
        <w:spacing w:before="0" w:after="120"/>
        <w:rPr/>
      </w:pPr>
      <w:r>
        <w:rPr>
          <w:rFonts w:eastAsia="Times New Roman" w:cs="Times New Roman"/>
          <w:sz w:val="24"/>
          <w:szCs w:val="24"/>
        </w:rPr>
        <w:t>Naive Bayes is a probabilistic classifier based on Bayes' theorem. It assumes features are conditionally independent given the class label — a simplification that rarely holds in practice but often works well enough. For each class, it fits a Gaussian distribution to each feature and predicts the class with the highest posterior probability.</w:t>
      </w:r>
    </w:p>
    <w:p>
      <w:pPr>
        <w:pStyle w:val="Normal"/>
        <w:spacing w:before="0" w:after="120"/>
        <w:rPr/>
      </w:pPr>
      <w:r>
        <w:rPr>
          <w:rFonts w:eastAsia="Times New Roman" w:cs="Times New Roman"/>
          <w:sz w:val="24"/>
          <w:szCs w:val="24"/>
        </w:rPr>
        <w:t>No hyperparameters were tuned because our implementation has no tunable parameters beyond the training data itself.</w:t>
      </w:r>
    </w:p>
    <w:p>
      <w:pPr>
        <w:pStyle w:val="Normal"/>
        <w:spacing w:before="0" w:after="120"/>
        <w:rPr/>
      </w:pPr>
      <w:r>
        <w:rPr/>
      </w:r>
    </w:p>
    <w:p>
      <w:pPr>
        <w:pStyle w:val="Heading2"/>
        <w:spacing w:before="240" w:after="120"/>
        <w:rPr/>
      </w:pPr>
      <w:r>
        <w:rPr>
          <w:rFonts w:eastAsia="Times New Roman" w:cs="Times New Roman" w:ascii="Times New Roman" w:hAnsi="Times New Roman"/>
          <w:b/>
          <w:bCs/>
          <w:color w:val="000000"/>
          <w:sz w:val="28"/>
          <w:szCs w:val="28"/>
        </w:rPr>
        <w:t>4.3 Perceptron</w:t>
      </w:r>
    </w:p>
    <w:p>
      <w:pPr>
        <w:pStyle w:val="Normal"/>
        <w:spacing w:before="0" w:after="120"/>
        <w:rPr/>
      </w:pPr>
      <w:r>
        <w:rPr>
          <w:rFonts w:eastAsia="Times New Roman" w:cs="Times New Roman"/>
          <w:sz w:val="24"/>
          <w:szCs w:val="24"/>
        </w:rPr>
        <w:t>The Perceptron is a simple linear classifier that updates its weights only when it misclassifies a training sample. It is an online learning algorithm, processing samples one at a time. Convergence is not guaranteed if the data is not linearly separable. We implemented weighted updates so that misclassifications on minority class samples produce larger weight corrections.</w:t>
      </w:r>
    </w:p>
    <w:p>
      <w:pPr>
        <w:pStyle w:val="Normal"/>
        <w:spacing w:before="0" w:after="120"/>
        <w:rPr/>
      </w:pPr>
      <w:r>
        <w:rPr>
          <w:rFonts w:eastAsia="Times New Roman" w:cs="Times New Roman"/>
          <w:b/>
          <w:bCs/>
          <w:sz w:val="24"/>
          <w:szCs w:val="24"/>
        </w:rPr>
        <w:t xml:space="preserve">Hyperparameters tuned: </w:t>
      </w:r>
      <w:r>
        <w:rPr>
          <w:rFonts w:eastAsia="Times New Roman" w:cs="Times New Roman"/>
          <w:sz w:val="24"/>
          <w:szCs w:val="24"/>
        </w:rPr>
        <w:t>learning rate (0.001, 0.01) and number of epochs (300, 500)</w:t>
      </w:r>
    </w:p>
    <w:p>
      <w:pPr>
        <w:pStyle w:val="Normal"/>
        <w:spacing w:before="0" w:after="120"/>
        <w:rPr/>
      </w:pPr>
      <w:r>
        <w:rPr>
          <w:rFonts w:eastAsia="Times New Roman" w:cs="Times New Roman"/>
          <w:b/>
          <w:bCs/>
          <w:sz w:val="24"/>
          <w:szCs w:val="24"/>
        </w:rPr>
        <w:t xml:space="preserve">Best config found: </w:t>
      </w:r>
      <w:r>
        <w:rPr>
          <w:rFonts w:eastAsia="Times New Roman" w:cs="Times New Roman"/>
          <w:sz w:val="24"/>
          <w:szCs w:val="24"/>
        </w:rPr>
        <w:t>learning_rate = 0.001, epochs = 500 (both settings)</w:t>
      </w:r>
    </w:p>
    <w:p>
      <w:pPr>
        <w:pStyle w:val="Normal"/>
        <w:spacing w:before="0" w:after="120"/>
        <w:rPr/>
      </w:pPr>
      <w:r>
        <w:rPr/>
      </w:r>
    </w:p>
    <w:p>
      <w:pPr>
        <w:pStyle w:val="Heading2"/>
        <w:spacing w:before="240" w:after="120"/>
        <w:rPr/>
      </w:pPr>
      <w:r>
        <w:rPr>
          <w:rFonts w:eastAsia="Times New Roman" w:cs="Times New Roman" w:ascii="Times New Roman" w:hAnsi="Times New Roman"/>
          <w:b/>
          <w:bCs/>
          <w:color w:val="000000"/>
          <w:sz w:val="28"/>
          <w:szCs w:val="28"/>
        </w:rPr>
        <w:t>4.4 XGBoost</w:t>
      </w:r>
    </w:p>
    <w:p>
      <w:pPr>
        <w:pStyle w:val="Normal"/>
        <w:spacing w:before="0" w:after="120"/>
        <w:rPr/>
      </w:pPr>
      <w:r>
        <w:rPr>
          <w:rFonts w:eastAsia="Times New Roman" w:cs="Times New Roman"/>
          <w:sz w:val="24"/>
          <w:szCs w:val="24"/>
        </w:rPr>
        <w:t>XGBoost is a gradient boosted decision tree ensemble. It builds many shallow decision trees sequentially, each one trained to correct the residual errors of all previous trees. It is generally the strongest out-of-the-box classifier on tabular data. We used the histogram-based tree building method (tree_method='hist') which has native GPU support, giving significant training speedup on the NVIDIA RTX 4050.</w:t>
      </w:r>
    </w:p>
    <w:p>
      <w:pPr>
        <w:pStyle w:val="Normal"/>
        <w:spacing w:before="0" w:after="120"/>
        <w:rPr/>
      </w:pPr>
      <w:r>
        <w:rPr>
          <w:rFonts w:eastAsia="Times New Roman" w:cs="Times New Roman"/>
          <w:b/>
          <w:bCs/>
          <w:sz w:val="24"/>
          <w:szCs w:val="24"/>
        </w:rPr>
        <w:t xml:space="preserve">Hyperparameters tuned: </w:t>
      </w:r>
      <w:r>
        <w:rPr>
          <w:rFonts w:eastAsia="Times New Roman" w:cs="Times New Roman"/>
          <w:sz w:val="24"/>
          <w:szCs w:val="24"/>
        </w:rPr>
        <w:t>n_estimators (100, 200), max_depth (4, 6), learning_rate (0.05, 0.1)</w:t>
      </w:r>
    </w:p>
    <w:p>
      <w:pPr>
        <w:pStyle w:val="Normal"/>
        <w:spacing w:before="0" w:after="120"/>
        <w:rPr/>
      </w:pPr>
      <w:r>
        <w:rPr>
          <w:rFonts w:eastAsia="Times New Roman" w:cs="Times New Roman"/>
          <w:b/>
          <w:bCs/>
          <w:sz w:val="24"/>
          <w:szCs w:val="24"/>
        </w:rPr>
        <w:t xml:space="preserve">Best config found: </w:t>
      </w:r>
      <w:r>
        <w:rPr>
          <w:rFonts w:eastAsia="Times New Roman" w:cs="Times New Roman"/>
          <w:sz w:val="24"/>
          <w:szCs w:val="24"/>
        </w:rPr>
        <w:t>n_estimators = 200, max_depth = 6, learning_rate = 0.1 (unweighted);  learning_rate = 0.05 (weighted)</w:t>
      </w:r>
    </w:p>
    <w:p>
      <w:pPr>
        <w:pStyle w:val="Normal"/>
        <w:spacing w:before="0" w:after="120"/>
        <w:rPr/>
      </w:pPr>
      <w:r>
        <w:rPr/>
      </w:r>
    </w:p>
    <w:p>
      <w:pPr>
        <w:pStyle w:val="Heading1"/>
        <w:pBdr>
          <w:bottom w:val="single" w:sz="6" w:space="4" w:color="000000"/>
        </w:pBdr>
        <w:spacing w:before="360" w:after="160"/>
        <w:rPr/>
      </w:pPr>
      <w:r>
        <w:rPr>
          <w:rFonts w:eastAsia="Times New Roman" w:cs="Times New Roman" w:ascii="Times New Roman" w:hAnsi="Times New Roman"/>
          <w:b/>
          <w:bCs/>
          <w:color w:val="000000"/>
          <w:sz w:val="32"/>
          <w:szCs w:val="32"/>
        </w:rPr>
        <w:t>5. Hyperparameter Tuning via Stratified K-Fold CV</w:t>
      </w:r>
    </w:p>
    <w:p>
      <w:pPr>
        <w:pStyle w:val="Heading2"/>
        <w:spacing w:before="240" w:after="120"/>
        <w:rPr/>
      </w:pPr>
      <w:r>
        <w:rPr>
          <w:rFonts w:eastAsia="Times New Roman" w:cs="Times New Roman" w:ascii="Times New Roman" w:hAnsi="Times New Roman"/>
          <w:b/>
          <w:bCs/>
          <w:color w:val="000000"/>
          <w:sz w:val="28"/>
          <w:szCs w:val="28"/>
        </w:rPr>
        <w:t>5.1 Why stratified?</w:t>
      </w:r>
    </w:p>
    <w:p>
      <w:pPr>
        <w:pStyle w:val="Normal"/>
        <w:spacing w:before="0" w:after="120"/>
        <w:rPr/>
      </w:pPr>
      <w:r>
        <w:rPr>
          <w:rFonts w:eastAsia="Times New Roman" w:cs="Times New Roman"/>
          <w:sz w:val="24"/>
          <w:szCs w:val="24"/>
        </w:rPr>
        <w:t>On an imbalanced dataset, plain k-fold can produce folds where the minority class is entirely absent. A model trained on such a fold gets no signal from the minority class, giving misleading validation scores. Stratified k-fold ensures each fold has approximately the same class ratio as the full training set.</w:t>
      </w:r>
    </w:p>
    <w:p>
      <w:pPr>
        <w:pStyle w:val="Heading2"/>
        <w:spacing w:before="240" w:after="120"/>
        <w:rPr/>
      </w:pPr>
      <w:r>
        <w:rPr>
          <w:rFonts w:eastAsia="Times New Roman" w:cs="Times New Roman" w:ascii="Times New Roman" w:hAnsi="Times New Roman"/>
          <w:b/>
          <w:bCs/>
          <w:color w:val="000000"/>
          <w:sz w:val="28"/>
          <w:szCs w:val="28"/>
        </w:rPr>
        <w:t>5.2 How we did it</w:t>
      </w:r>
    </w:p>
    <w:p>
      <w:pPr>
        <w:pStyle w:val="Normal"/>
        <w:spacing w:before="0" w:after="120"/>
        <w:rPr/>
      </w:pPr>
      <w:r>
        <w:rPr>
          <w:rFonts w:eastAsia="Times New Roman" w:cs="Times New Roman"/>
          <w:sz w:val="24"/>
          <w:szCs w:val="24"/>
        </w:rPr>
        <w:t>We used 5-fold stratified cross-validation. For each hyperparameter configuration, the model was trained and validated across all 5 splits and the balanced accuracy was averaged. The configuration with the best mean balanced accuracy was selected. A final model was then trained on the complete training set with those best hyperparameters and evaluated on the held-out test set.</w:t>
      </w:r>
    </w:p>
    <w:p>
      <w:pPr>
        <w:pStyle w:val="Normal"/>
        <w:spacing w:before="0" w:after="120"/>
        <w:rPr/>
      </w:pPr>
      <w:r>
        <w:rPr>
          <w:rFonts w:eastAsia="Times New Roman" w:cs="Times New Roman"/>
          <w:sz w:val="24"/>
          <w:szCs w:val="24"/>
        </w:rPr>
        <w:t>We used balanced accuracy as the CV scoring metric rather than plain accuracy because it weights recall on both classes equally, which is appropriate when the classes are imbalanced.</w:t>
      </w:r>
    </w:p>
    <w:p>
      <w:pPr>
        <w:pStyle w:val="Normal"/>
        <w:spacing w:before="0" w:after="120"/>
        <w:jc w:val="center"/>
        <w:rPr/>
      </w:pPr>
      <w:r>
        <w:rPr>
          <w:rFonts w:eastAsia="Times New Roman" w:cs="Times New Roman"/>
          <w:i/>
          <w:iCs/>
          <w:sz w:val="24"/>
          <w:szCs w:val="24"/>
        </w:rPr>
        <w:t>Balanced Accuracy  =  (Sensitivity + Specificity) / 2</w:t>
      </w:r>
    </w:p>
    <w:p>
      <w:pPr>
        <w:pStyle w:val="Normal"/>
        <w:spacing w:before="0" w:after="120"/>
        <w:rPr/>
      </w:pPr>
      <w:r>
        <w:rPr>
          <w:rFonts w:eastAsia="Times New Roman" w:cs="Times New Roman"/>
          <w:sz w:val="24"/>
          <w:szCs w:val="24"/>
        </w:rPr>
        <w:t>where Sensitivity = TP / (TP + FN) and Specificity = TN / (TN + FP).</w:t>
      </w:r>
    </w:p>
    <w:p>
      <w:pPr>
        <w:pStyle w:val="Normal"/>
        <w:spacing w:before="0" w:after="120"/>
        <w:rPr/>
      </w:pPr>
      <w:r>
        <w:rPr/>
      </w:r>
    </w:p>
    <w:p>
      <w:pPr>
        <w:pStyle w:val="Heading1"/>
        <w:pBdr>
          <w:bottom w:val="single" w:sz="6" w:space="4" w:color="000000"/>
        </w:pBdr>
        <w:spacing w:before="360" w:after="160"/>
        <w:rPr/>
      </w:pPr>
      <w:r>
        <w:rPr>
          <w:rFonts w:eastAsia="Times New Roman" w:cs="Times New Roman" w:ascii="Times New Roman" w:hAnsi="Times New Roman"/>
          <w:b/>
          <w:bCs/>
          <w:color w:val="000000"/>
          <w:sz w:val="32"/>
          <w:szCs w:val="32"/>
        </w:rPr>
        <w:t>6. Results</w:t>
      </w:r>
    </w:p>
    <w:p>
      <w:pPr>
        <w:pStyle w:val="Heading2"/>
        <w:spacing w:before="240" w:after="120"/>
        <w:rPr/>
      </w:pPr>
      <w:r>
        <w:rPr>
          <w:rFonts w:eastAsia="Times New Roman" w:cs="Times New Roman" w:ascii="Times New Roman" w:hAnsi="Times New Roman"/>
          <w:b/>
          <w:bCs/>
          <w:color w:val="000000"/>
          <w:sz w:val="28"/>
          <w:szCs w:val="28"/>
        </w:rPr>
        <w:t>6.1 Without Class Weighting</w:t>
      </w:r>
    </w:p>
    <w:p>
      <w:pPr>
        <w:pStyle w:val="Normal"/>
        <w:spacing w:before="0" w:after="120"/>
        <w:rPr/>
      </w:pPr>
      <w:r>
        <w:rPr>
          <w:rFonts w:eastAsia="Times New Roman" w:cs="Times New Roman"/>
          <w:sz w:val="24"/>
          <w:szCs w:val="24"/>
        </w:rPr>
        <w:t>Results on the held-out test set using the best hyperparameters found via cross-validation:</w:t>
      </w:r>
    </w:p>
    <w:p>
      <w:pPr>
        <w:pStyle w:val="Normal"/>
        <w:spacing w:before="0" w:after="100"/>
        <w:rPr/>
      </w:pPr>
      <w:r>
        <w:rPr/>
      </w:r>
    </w:p>
    <w:tbl>
      <w:tblPr>
        <w:tblW w:w="9360" w:type="dxa"/>
        <w:jc w:val="start"/>
        <w:tblInd w:w="0" w:type="dxa"/>
        <w:tblLayout w:type="fixed"/>
        <w:tblCellMar>
          <w:top w:w="80" w:type="dxa"/>
          <w:start w:w="120" w:type="dxa"/>
          <w:bottom w:w="80" w:type="dxa"/>
          <w:end w:w="120" w:type="dxa"/>
        </w:tblCellMar>
      </w:tblPr>
      <w:tblGrid>
        <w:gridCol w:w="1900"/>
        <w:gridCol w:w="1240"/>
        <w:gridCol w:w="1239"/>
        <w:gridCol w:w="1240"/>
        <w:gridCol w:w="1240"/>
        <w:gridCol w:w="1501"/>
        <w:gridCol w:w="1000"/>
      </w:tblGrid>
      <w:tr>
        <w:trPr/>
        <w:tc>
          <w:tcPr>
            <w:tcW w:w="1900" w:type="dxa"/>
            <w:tcBorders>
              <w:top w:val="single" w:sz="4" w:space="0" w:color="AAAAAA"/>
              <w:start w:val="single" w:sz="4" w:space="0" w:color="AAAAAA"/>
              <w:bottom w:val="single" w:sz="4" w:space="0" w:color="AAAAAA"/>
              <w:end w:val="single" w:sz="4" w:space="0" w:color="AAAAAA"/>
            </w:tcBorders>
            <w:shd w:fill="D0D0D0" w:val="clear"/>
          </w:tcPr>
          <w:p>
            <w:pPr>
              <w:pStyle w:val="Normal"/>
              <w:spacing w:before="0" w:after="0"/>
              <w:rPr/>
            </w:pPr>
            <w:r>
              <w:rPr>
                <w:rFonts w:eastAsia="Times New Roman" w:cs="Times New Roman"/>
                <w:b/>
                <w:bCs/>
                <w:sz w:val="22"/>
                <w:szCs w:val="22"/>
              </w:rPr>
              <w:t>Model</w:t>
            </w:r>
          </w:p>
        </w:tc>
        <w:tc>
          <w:tcPr>
            <w:tcW w:w="1240" w:type="dxa"/>
            <w:tcBorders>
              <w:top w:val="single" w:sz="4" w:space="0" w:color="AAAAAA"/>
              <w:start w:val="single" w:sz="4" w:space="0" w:color="AAAAAA"/>
              <w:bottom w:val="single" w:sz="4" w:space="0" w:color="AAAAAA"/>
              <w:end w:val="single" w:sz="4" w:space="0" w:color="AAAAAA"/>
            </w:tcBorders>
            <w:shd w:fill="D0D0D0" w:val="clear"/>
          </w:tcPr>
          <w:p>
            <w:pPr>
              <w:pStyle w:val="Normal"/>
              <w:spacing w:before="0" w:after="0"/>
              <w:rPr/>
            </w:pPr>
            <w:r>
              <w:rPr>
                <w:rFonts w:eastAsia="Times New Roman" w:cs="Times New Roman"/>
                <w:b/>
                <w:bCs/>
                <w:sz w:val="22"/>
                <w:szCs w:val="22"/>
              </w:rPr>
              <w:t>TP</w:t>
            </w:r>
          </w:p>
        </w:tc>
        <w:tc>
          <w:tcPr>
            <w:tcW w:w="1239" w:type="dxa"/>
            <w:tcBorders>
              <w:top w:val="single" w:sz="4" w:space="0" w:color="AAAAAA"/>
              <w:start w:val="single" w:sz="4" w:space="0" w:color="AAAAAA"/>
              <w:bottom w:val="single" w:sz="4" w:space="0" w:color="AAAAAA"/>
              <w:end w:val="single" w:sz="4" w:space="0" w:color="AAAAAA"/>
            </w:tcBorders>
            <w:shd w:fill="D0D0D0" w:val="clear"/>
          </w:tcPr>
          <w:p>
            <w:pPr>
              <w:pStyle w:val="Normal"/>
              <w:spacing w:before="0" w:after="0"/>
              <w:rPr/>
            </w:pPr>
            <w:r>
              <w:rPr>
                <w:rFonts w:eastAsia="Times New Roman" w:cs="Times New Roman"/>
                <w:b/>
                <w:bCs/>
                <w:sz w:val="22"/>
                <w:szCs w:val="22"/>
              </w:rPr>
              <w:t>TN</w:t>
            </w:r>
          </w:p>
        </w:tc>
        <w:tc>
          <w:tcPr>
            <w:tcW w:w="1240" w:type="dxa"/>
            <w:tcBorders>
              <w:top w:val="single" w:sz="4" w:space="0" w:color="AAAAAA"/>
              <w:start w:val="single" w:sz="4" w:space="0" w:color="AAAAAA"/>
              <w:bottom w:val="single" w:sz="4" w:space="0" w:color="AAAAAA"/>
              <w:end w:val="single" w:sz="4" w:space="0" w:color="AAAAAA"/>
            </w:tcBorders>
            <w:shd w:fill="D0D0D0" w:val="clear"/>
          </w:tcPr>
          <w:p>
            <w:pPr>
              <w:pStyle w:val="Normal"/>
              <w:spacing w:before="0" w:after="0"/>
              <w:rPr/>
            </w:pPr>
            <w:r>
              <w:rPr>
                <w:rFonts w:eastAsia="Times New Roman" w:cs="Times New Roman"/>
                <w:b/>
                <w:bCs/>
                <w:sz w:val="22"/>
                <w:szCs w:val="22"/>
              </w:rPr>
              <w:t>FP</w:t>
            </w:r>
          </w:p>
        </w:tc>
        <w:tc>
          <w:tcPr>
            <w:tcW w:w="1240" w:type="dxa"/>
            <w:tcBorders>
              <w:top w:val="single" w:sz="4" w:space="0" w:color="AAAAAA"/>
              <w:start w:val="single" w:sz="4" w:space="0" w:color="AAAAAA"/>
              <w:bottom w:val="single" w:sz="4" w:space="0" w:color="AAAAAA"/>
              <w:end w:val="single" w:sz="4" w:space="0" w:color="AAAAAA"/>
            </w:tcBorders>
            <w:shd w:fill="D0D0D0" w:val="clear"/>
          </w:tcPr>
          <w:p>
            <w:pPr>
              <w:pStyle w:val="Normal"/>
              <w:spacing w:before="0" w:after="0"/>
              <w:rPr/>
            </w:pPr>
            <w:r>
              <w:rPr>
                <w:rFonts w:eastAsia="Times New Roman" w:cs="Times New Roman"/>
                <w:b/>
                <w:bCs/>
                <w:sz w:val="22"/>
                <w:szCs w:val="22"/>
              </w:rPr>
              <w:t>FN</w:t>
            </w:r>
          </w:p>
        </w:tc>
        <w:tc>
          <w:tcPr>
            <w:tcW w:w="1501" w:type="dxa"/>
            <w:tcBorders>
              <w:top w:val="single" w:sz="4" w:space="0" w:color="AAAAAA"/>
              <w:start w:val="single" w:sz="4" w:space="0" w:color="AAAAAA"/>
              <w:bottom w:val="single" w:sz="4" w:space="0" w:color="AAAAAA"/>
              <w:end w:val="single" w:sz="4" w:space="0" w:color="AAAAAA"/>
            </w:tcBorders>
            <w:shd w:fill="D0D0D0" w:val="clear"/>
          </w:tcPr>
          <w:p>
            <w:pPr>
              <w:pStyle w:val="Normal"/>
              <w:spacing w:before="0" w:after="0"/>
              <w:rPr/>
            </w:pPr>
            <w:r>
              <w:rPr>
                <w:rFonts w:eastAsia="Times New Roman" w:cs="Times New Roman"/>
                <w:b/>
                <w:bCs/>
                <w:sz w:val="22"/>
                <w:szCs w:val="22"/>
              </w:rPr>
              <w:t>F1 Score</w:t>
            </w:r>
          </w:p>
        </w:tc>
        <w:tc>
          <w:tcPr>
            <w:tcW w:w="1000" w:type="dxa"/>
            <w:tcBorders>
              <w:top w:val="single" w:sz="4" w:space="0" w:color="AAAAAA"/>
              <w:start w:val="single" w:sz="4" w:space="0" w:color="AAAAAA"/>
              <w:bottom w:val="single" w:sz="4" w:space="0" w:color="AAAAAA"/>
              <w:end w:val="single" w:sz="4" w:space="0" w:color="AAAAAA"/>
            </w:tcBorders>
            <w:shd w:fill="D0D0D0" w:val="clear"/>
          </w:tcPr>
          <w:p>
            <w:pPr>
              <w:pStyle w:val="Normal"/>
              <w:spacing w:before="0" w:after="0"/>
              <w:rPr/>
            </w:pPr>
            <w:r>
              <w:rPr>
                <w:rFonts w:eastAsia="Times New Roman" w:cs="Times New Roman"/>
                <w:b/>
                <w:bCs/>
                <w:sz w:val="22"/>
                <w:szCs w:val="22"/>
              </w:rPr>
              <w:t>Bal. Acc.</w:t>
            </w:r>
          </w:p>
        </w:tc>
      </w:tr>
      <w:tr>
        <w:trPr/>
        <w:tc>
          <w:tcPr>
            <w:tcW w:w="1900" w:type="dxa"/>
            <w:tcBorders>
              <w:top w:val="single" w:sz="4" w:space="0" w:color="AAAAAA"/>
              <w:start w:val="single" w:sz="4" w:space="0" w:color="AAAAAA"/>
              <w:bottom w:val="single" w:sz="4" w:space="0" w:color="AAAAAA"/>
              <w:end w:val="single" w:sz="4" w:space="0" w:color="AAAAAA"/>
            </w:tcBorders>
          </w:tcPr>
          <w:p>
            <w:pPr>
              <w:pStyle w:val="Normal"/>
              <w:spacing w:before="0" w:after="0"/>
              <w:rPr/>
            </w:pPr>
            <w:r>
              <w:rPr>
                <w:rFonts w:eastAsia="Times New Roman" w:cs="Times New Roman"/>
                <w:sz w:val="22"/>
                <w:szCs w:val="22"/>
              </w:rPr>
              <w:t>KNN</w:t>
            </w:r>
          </w:p>
        </w:tc>
        <w:tc>
          <w:tcPr>
            <w:tcW w:w="1240" w:type="dxa"/>
            <w:tcBorders>
              <w:top w:val="single" w:sz="4" w:space="0" w:color="AAAAAA"/>
              <w:start w:val="single" w:sz="4" w:space="0" w:color="AAAAAA"/>
              <w:bottom w:val="single" w:sz="4" w:space="0" w:color="AAAAAA"/>
              <w:end w:val="single" w:sz="4" w:space="0" w:color="AAAAAA"/>
            </w:tcBorders>
          </w:tcPr>
          <w:p>
            <w:pPr>
              <w:pStyle w:val="Normal"/>
              <w:spacing w:before="0" w:after="0"/>
              <w:rPr/>
            </w:pPr>
            <w:r>
              <w:rPr>
                <w:rFonts w:eastAsia="Times New Roman" w:cs="Times New Roman"/>
                <w:sz w:val="22"/>
                <w:szCs w:val="22"/>
              </w:rPr>
              <w:t>560</w:t>
            </w:r>
          </w:p>
        </w:tc>
        <w:tc>
          <w:tcPr>
            <w:tcW w:w="1239" w:type="dxa"/>
            <w:tcBorders>
              <w:top w:val="single" w:sz="4" w:space="0" w:color="AAAAAA"/>
              <w:start w:val="single" w:sz="4" w:space="0" w:color="AAAAAA"/>
              <w:bottom w:val="single" w:sz="4" w:space="0" w:color="AAAAAA"/>
              <w:end w:val="single" w:sz="4" w:space="0" w:color="AAAAAA"/>
            </w:tcBorders>
          </w:tcPr>
          <w:p>
            <w:pPr>
              <w:pStyle w:val="Normal"/>
              <w:spacing w:before="0" w:after="0"/>
              <w:rPr/>
            </w:pPr>
            <w:r>
              <w:rPr>
                <w:rFonts w:eastAsia="Times New Roman" w:cs="Times New Roman"/>
                <w:sz w:val="22"/>
                <w:szCs w:val="22"/>
              </w:rPr>
              <w:t>9600</w:t>
            </w:r>
          </w:p>
        </w:tc>
        <w:tc>
          <w:tcPr>
            <w:tcW w:w="1240" w:type="dxa"/>
            <w:tcBorders>
              <w:top w:val="single" w:sz="4" w:space="0" w:color="AAAAAA"/>
              <w:start w:val="single" w:sz="4" w:space="0" w:color="AAAAAA"/>
              <w:bottom w:val="single" w:sz="4" w:space="0" w:color="AAAAAA"/>
              <w:end w:val="single" w:sz="4" w:space="0" w:color="AAAAAA"/>
            </w:tcBorders>
          </w:tcPr>
          <w:p>
            <w:pPr>
              <w:pStyle w:val="Normal"/>
              <w:spacing w:before="0" w:after="0"/>
              <w:rPr/>
            </w:pPr>
            <w:r>
              <w:rPr>
                <w:rFonts w:eastAsia="Times New Roman" w:cs="Times New Roman"/>
                <w:sz w:val="22"/>
                <w:szCs w:val="22"/>
              </w:rPr>
              <w:t>89</w:t>
            </w:r>
          </w:p>
        </w:tc>
        <w:tc>
          <w:tcPr>
            <w:tcW w:w="1240" w:type="dxa"/>
            <w:tcBorders>
              <w:top w:val="single" w:sz="4" w:space="0" w:color="AAAAAA"/>
              <w:start w:val="single" w:sz="4" w:space="0" w:color="AAAAAA"/>
              <w:bottom w:val="single" w:sz="4" w:space="0" w:color="AAAAAA"/>
              <w:end w:val="single" w:sz="4" w:space="0" w:color="AAAAAA"/>
            </w:tcBorders>
          </w:tcPr>
          <w:p>
            <w:pPr>
              <w:pStyle w:val="Normal"/>
              <w:spacing w:before="0" w:after="0"/>
              <w:rPr/>
            </w:pPr>
            <w:r>
              <w:rPr>
                <w:rFonts w:eastAsia="Times New Roman" w:cs="Times New Roman"/>
                <w:sz w:val="22"/>
                <w:szCs w:val="22"/>
              </w:rPr>
              <w:t>392</w:t>
            </w:r>
          </w:p>
        </w:tc>
        <w:tc>
          <w:tcPr>
            <w:tcW w:w="1501" w:type="dxa"/>
            <w:tcBorders>
              <w:top w:val="single" w:sz="4" w:space="0" w:color="AAAAAA"/>
              <w:start w:val="single" w:sz="4" w:space="0" w:color="AAAAAA"/>
              <w:bottom w:val="single" w:sz="4" w:space="0" w:color="AAAAAA"/>
              <w:end w:val="single" w:sz="4" w:space="0" w:color="AAAAAA"/>
            </w:tcBorders>
          </w:tcPr>
          <w:p>
            <w:pPr>
              <w:pStyle w:val="Normal"/>
              <w:spacing w:before="0" w:after="0"/>
              <w:rPr/>
            </w:pPr>
            <w:r>
              <w:rPr>
                <w:rFonts w:eastAsia="Times New Roman" w:cs="Times New Roman"/>
                <w:sz w:val="22"/>
                <w:szCs w:val="22"/>
              </w:rPr>
              <w:t>0.6996</w:t>
            </w:r>
          </w:p>
        </w:tc>
        <w:tc>
          <w:tcPr>
            <w:tcW w:w="1000" w:type="dxa"/>
            <w:tcBorders>
              <w:top w:val="single" w:sz="4" w:space="0" w:color="AAAAAA"/>
              <w:start w:val="single" w:sz="4" w:space="0" w:color="AAAAAA"/>
              <w:bottom w:val="single" w:sz="4" w:space="0" w:color="AAAAAA"/>
              <w:end w:val="single" w:sz="4" w:space="0" w:color="AAAAAA"/>
            </w:tcBorders>
          </w:tcPr>
          <w:p>
            <w:pPr>
              <w:pStyle w:val="Normal"/>
              <w:spacing w:before="0" w:after="0"/>
              <w:rPr/>
            </w:pPr>
            <w:r>
              <w:rPr>
                <w:rFonts w:eastAsia="Times New Roman" w:cs="Times New Roman"/>
                <w:sz w:val="22"/>
                <w:szCs w:val="22"/>
              </w:rPr>
              <w:t>0.7895</w:t>
            </w:r>
          </w:p>
        </w:tc>
      </w:tr>
      <w:tr>
        <w:trPr/>
        <w:tc>
          <w:tcPr>
            <w:tcW w:w="1900" w:type="dxa"/>
            <w:tcBorders>
              <w:top w:val="single" w:sz="4" w:space="0" w:color="AAAAAA"/>
              <w:start w:val="single" w:sz="4" w:space="0" w:color="AAAAAA"/>
              <w:bottom w:val="single" w:sz="4" w:space="0" w:color="AAAAAA"/>
              <w:end w:val="single" w:sz="4" w:space="0" w:color="AAAAAA"/>
            </w:tcBorders>
          </w:tcPr>
          <w:p>
            <w:pPr>
              <w:pStyle w:val="Normal"/>
              <w:spacing w:before="0" w:after="0"/>
              <w:rPr/>
            </w:pPr>
            <w:r>
              <w:rPr>
                <w:rFonts w:eastAsia="Times New Roman" w:cs="Times New Roman"/>
                <w:sz w:val="22"/>
                <w:szCs w:val="22"/>
              </w:rPr>
              <w:t>Naive Bayes</w:t>
            </w:r>
          </w:p>
        </w:tc>
        <w:tc>
          <w:tcPr>
            <w:tcW w:w="1240" w:type="dxa"/>
            <w:tcBorders>
              <w:top w:val="single" w:sz="4" w:space="0" w:color="AAAAAA"/>
              <w:start w:val="single" w:sz="4" w:space="0" w:color="AAAAAA"/>
              <w:bottom w:val="single" w:sz="4" w:space="0" w:color="AAAAAA"/>
              <w:end w:val="single" w:sz="4" w:space="0" w:color="AAAAAA"/>
            </w:tcBorders>
          </w:tcPr>
          <w:p>
            <w:pPr>
              <w:pStyle w:val="Normal"/>
              <w:spacing w:before="0" w:after="0"/>
              <w:rPr/>
            </w:pPr>
            <w:r>
              <w:rPr>
                <w:rFonts w:eastAsia="Times New Roman" w:cs="Times New Roman"/>
                <w:sz w:val="22"/>
                <w:szCs w:val="22"/>
              </w:rPr>
              <w:t>754</w:t>
            </w:r>
          </w:p>
        </w:tc>
        <w:tc>
          <w:tcPr>
            <w:tcW w:w="1239" w:type="dxa"/>
            <w:tcBorders>
              <w:top w:val="single" w:sz="4" w:space="0" w:color="AAAAAA"/>
              <w:start w:val="single" w:sz="4" w:space="0" w:color="AAAAAA"/>
              <w:bottom w:val="single" w:sz="4" w:space="0" w:color="AAAAAA"/>
              <w:end w:val="single" w:sz="4" w:space="0" w:color="AAAAAA"/>
            </w:tcBorders>
          </w:tcPr>
          <w:p>
            <w:pPr>
              <w:pStyle w:val="Normal"/>
              <w:spacing w:before="0" w:after="0"/>
              <w:rPr/>
            </w:pPr>
            <w:r>
              <w:rPr>
                <w:rFonts w:eastAsia="Times New Roman" w:cs="Times New Roman"/>
                <w:sz w:val="22"/>
                <w:szCs w:val="22"/>
              </w:rPr>
              <w:t>8552</w:t>
            </w:r>
          </w:p>
        </w:tc>
        <w:tc>
          <w:tcPr>
            <w:tcW w:w="1240" w:type="dxa"/>
            <w:tcBorders>
              <w:top w:val="single" w:sz="4" w:space="0" w:color="AAAAAA"/>
              <w:start w:val="single" w:sz="4" w:space="0" w:color="AAAAAA"/>
              <w:bottom w:val="single" w:sz="4" w:space="0" w:color="AAAAAA"/>
              <w:end w:val="single" w:sz="4" w:space="0" w:color="AAAAAA"/>
            </w:tcBorders>
          </w:tcPr>
          <w:p>
            <w:pPr>
              <w:pStyle w:val="Normal"/>
              <w:spacing w:before="0" w:after="0"/>
              <w:rPr/>
            </w:pPr>
            <w:r>
              <w:rPr>
                <w:rFonts w:eastAsia="Times New Roman" w:cs="Times New Roman"/>
                <w:sz w:val="22"/>
                <w:szCs w:val="22"/>
              </w:rPr>
              <w:t>1137</w:t>
            </w:r>
          </w:p>
        </w:tc>
        <w:tc>
          <w:tcPr>
            <w:tcW w:w="1240" w:type="dxa"/>
            <w:tcBorders>
              <w:top w:val="single" w:sz="4" w:space="0" w:color="AAAAAA"/>
              <w:start w:val="single" w:sz="4" w:space="0" w:color="AAAAAA"/>
              <w:bottom w:val="single" w:sz="4" w:space="0" w:color="AAAAAA"/>
              <w:end w:val="single" w:sz="4" w:space="0" w:color="AAAAAA"/>
            </w:tcBorders>
          </w:tcPr>
          <w:p>
            <w:pPr>
              <w:pStyle w:val="Normal"/>
              <w:spacing w:before="0" w:after="0"/>
              <w:rPr/>
            </w:pPr>
            <w:r>
              <w:rPr>
                <w:rFonts w:eastAsia="Times New Roman" w:cs="Times New Roman"/>
                <w:sz w:val="22"/>
                <w:szCs w:val="22"/>
              </w:rPr>
              <w:t>198</w:t>
            </w:r>
          </w:p>
        </w:tc>
        <w:tc>
          <w:tcPr>
            <w:tcW w:w="1501" w:type="dxa"/>
            <w:tcBorders>
              <w:top w:val="single" w:sz="4" w:space="0" w:color="AAAAAA"/>
              <w:start w:val="single" w:sz="4" w:space="0" w:color="AAAAAA"/>
              <w:bottom w:val="single" w:sz="4" w:space="0" w:color="AAAAAA"/>
              <w:end w:val="single" w:sz="4" w:space="0" w:color="AAAAAA"/>
            </w:tcBorders>
          </w:tcPr>
          <w:p>
            <w:pPr>
              <w:pStyle w:val="Normal"/>
              <w:spacing w:before="0" w:after="0"/>
              <w:rPr/>
            </w:pPr>
            <w:r>
              <w:rPr>
                <w:rFonts w:eastAsia="Times New Roman" w:cs="Times New Roman"/>
                <w:sz w:val="22"/>
                <w:szCs w:val="22"/>
              </w:rPr>
              <w:t>0.5304</w:t>
            </w:r>
          </w:p>
        </w:tc>
        <w:tc>
          <w:tcPr>
            <w:tcW w:w="1000" w:type="dxa"/>
            <w:tcBorders>
              <w:top w:val="single" w:sz="4" w:space="0" w:color="AAAAAA"/>
              <w:start w:val="single" w:sz="4" w:space="0" w:color="AAAAAA"/>
              <w:bottom w:val="single" w:sz="4" w:space="0" w:color="AAAAAA"/>
              <w:end w:val="single" w:sz="4" w:space="0" w:color="AAAAAA"/>
            </w:tcBorders>
          </w:tcPr>
          <w:p>
            <w:pPr>
              <w:pStyle w:val="Normal"/>
              <w:spacing w:before="0" w:after="0"/>
              <w:rPr/>
            </w:pPr>
            <w:r>
              <w:rPr>
                <w:rFonts w:eastAsia="Times New Roman" w:cs="Times New Roman"/>
                <w:sz w:val="22"/>
                <w:szCs w:val="22"/>
              </w:rPr>
              <w:t>0.8373</w:t>
            </w:r>
          </w:p>
        </w:tc>
      </w:tr>
      <w:tr>
        <w:trPr/>
        <w:tc>
          <w:tcPr>
            <w:tcW w:w="1900" w:type="dxa"/>
            <w:tcBorders>
              <w:top w:val="single" w:sz="4" w:space="0" w:color="AAAAAA"/>
              <w:start w:val="single" w:sz="4" w:space="0" w:color="AAAAAA"/>
              <w:bottom w:val="single" w:sz="4" w:space="0" w:color="AAAAAA"/>
              <w:end w:val="single" w:sz="4" w:space="0" w:color="AAAAAA"/>
            </w:tcBorders>
          </w:tcPr>
          <w:p>
            <w:pPr>
              <w:pStyle w:val="Normal"/>
              <w:spacing w:before="0" w:after="0"/>
              <w:rPr/>
            </w:pPr>
            <w:r>
              <w:rPr>
                <w:rFonts w:eastAsia="Times New Roman" w:cs="Times New Roman"/>
                <w:sz w:val="22"/>
                <w:szCs w:val="22"/>
              </w:rPr>
              <w:t>Perceptron</w:t>
            </w:r>
          </w:p>
        </w:tc>
        <w:tc>
          <w:tcPr>
            <w:tcW w:w="1240" w:type="dxa"/>
            <w:tcBorders>
              <w:top w:val="single" w:sz="4" w:space="0" w:color="AAAAAA"/>
              <w:start w:val="single" w:sz="4" w:space="0" w:color="AAAAAA"/>
              <w:bottom w:val="single" w:sz="4" w:space="0" w:color="AAAAAA"/>
              <w:end w:val="single" w:sz="4" w:space="0" w:color="AAAAAA"/>
            </w:tcBorders>
          </w:tcPr>
          <w:p>
            <w:pPr>
              <w:pStyle w:val="Normal"/>
              <w:spacing w:before="0" w:after="0"/>
              <w:rPr/>
            </w:pPr>
            <w:r>
              <w:rPr>
                <w:rFonts w:eastAsia="Times New Roman" w:cs="Times New Roman"/>
                <w:sz w:val="22"/>
                <w:szCs w:val="22"/>
              </w:rPr>
              <w:t>289</w:t>
            </w:r>
          </w:p>
        </w:tc>
        <w:tc>
          <w:tcPr>
            <w:tcW w:w="1239" w:type="dxa"/>
            <w:tcBorders>
              <w:top w:val="single" w:sz="4" w:space="0" w:color="AAAAAA"/>
              <w:start w:val="single" w:sz="4" w:space="0" w:color="AAAAAA"/>
              <w:bottom w:val="single" w:sz="4" w:space="0" w:color="AAAAAA"/>
              <w:end w:val="single" w:sz="4" w:space="0" w:color="AAAAAA"/>
            </w:tcBorders>
          </w:tcPr>
          <w:p>
            <w:pPr>
              <w:pStyle w:val="Normal"/>
              <w:spacing w:before="0" w:after="0"/>
              <w:rPr/>
            </w:pPr>
            <w:r>
              <w:rPr>
                <w:rFonts w:eastAsia="Times New Roman" w:cs="Times New Roman"/>
                <w:sz w:val="22"/>
                <w:szCs w:val="22"/>
              </w:rPr>
              <w:t>9611</w:t>
            </w:r>
          </w:p>
        </w:tc>
        <w:tc>
          <w:tcPr>
            <w:tcW w:w="1240" w:type="dxa"/>
            <w:tcBorders>
              <w:top w:val="single" w:sz="4" w:space="0" w:color="AAAAAA"/>
              <w:start w:val="single" w:sz="4" w:space="0" w:color="AAAAAA"/>
              <w:bottom w:val="single" w:sz="4" w:space="0" w:color="AAAAAA"/>
              <w:end w:val="single" w:sz="4" w:space="0" w:color="AAAAAA"/>
            </w:tcBorders>
          </w:tcPr>
          <w:p>
            <w:pPr>
              <w:pStyle w:val="Normal"/>
              <w:spacing w:before="0" w:after="0"/>
              <w:rPr/>
            </w:pPr>
            <w:r>
              <w:rPr>
                <w:rFonts w:eastAsia="Times New Roman" w:cs="Times New Roman"/>
                <w:sz w:val="22"/>
                <w:szCs w:val="22"/>
              </w:rPr>
              <w:t>78</w:t>
            </w:r>
          </w:p>
        </w:tc>
        <w:tc>
          <w:tcPr>
            <w:tcW w:w="1240" w:type="dxa"/>
            <w:tcBorders>
              <w:top w:val="single" w:sz="4" w:space="0" w:color="AAAAAA"/>
              <w:start w:val="single" w:sz="4" w:space="0" w:color="AAAAAA"/>
              <w:bottom w:val="single" w:sz="4" w:space="0" w:color="AAAAAA"/>
              <w:end w:val="single" w:sz="4" w:space="0" w:color="AAAAAA"/>
            </w:tcBorders>
          </w:tcPr>
          <w:p>
            <w:pPr>
              <w:pStyle w:val="Normal"/>
              <w:spacing w:before="0" w:after="0"/>
              <w:rPr/>
            </w:pPr>
            <w:r>
              <w:rPr>
                <w:rFonts w:eastAsia="Times New Roman" w:cs="Times New Roman"/>
                <w:sz w:val="22"/>
                <w:szCs w:val="22"/>
              </w:rPr>
              <w:t>663</w:t>
            </w:r>
          </w:p>
        </w:tc>
        <w:tc>
          <w:tcPr>
            <w:tcW w:w="1501" w:type="dxa"/>
            <w:tcBorders>
              <w:top w:val="single" w:sz="4" w:space="0" w:color="AAAAAA"/>
              <w:start w:val="single" w:sz="4" w:space="0" w:color="AAAAAA"/>
              <w:bottom w:val="single" w:sz="4" w:space="0" w:color="AAAAAA"/>
              <w:end w:val="single" w:sz="4" w:space="0" w:color="AAAAAA"/>
            </w:tcBorders>
          </w:tcPr>
          <w:p>
            <w:pPr>
              <w:pStyle w:val="Normal"/>
              <w:spacing w:before="0" w:after="0"/>
              <w:rPr/>
            </w:pPr>
            <w:r>
              <w:rPr>
                <w:rFonts w:eastAsia="Times New Roman" w:cs="Times New Roman"/>
                <w:sz w:val="22"/>
                <w:szCs w:val="22"/>
              </w:rPr>
              <w:t>0.4382</w:t>
            </w:r>
          </w:p>
        </w:tc>
        <w:tc>
          <w:tcPr>
            <w:tcW w:w="1000" w:type="dxa"/>
            <w:tcBorders>
              <w:top w:val="single" w:sz="4" w:space="0" w:color="AAAAAA"/>
              <w:start w:val="single" w:sz="4" w:space="0" w:color="AAAAAA"/>
              <w:bottom w:val="single" w:sz="4" w:space="0" w:color="AAAAAA"/>
              <w:end w:val="single" w:sz="4" w:space="0" w:color="AAAAAA"/>
            </w:tcBorders>
          </w:tcPr>
          <w:p>
            <w:pPr>
              <w:pStyle w:val="Normal"/>
              <w:spacing w:before="0" w:after="0"/>
              <w:rPr/>
            </w:pPr>
            <w:r>
              <w:rPr>
                <w:rFonts w:eastAsia="Times New Roman" w:cs="Times New Roman"/>
                <w:sz w:val="22"/>
                <w:szCs w:val="22"/>
              </w:rPr>
              <w:t>0.6478</w:t>
            </w:r>
          </w:p>
        </w:tc>
      </w:tr>
      <w:tr>
        <w:trPr/>
        <w:tc>
          <w:tcPr>
            <w:tcW w:w="1900" w:type="dxa"/>
            <w:tcBorders>
              <w:top w:val="single" w:sz="4" w:space="0" w:color="AAAAAA"/>
              <w:start w:val="single" w:sz="4" w:space="0" w:color="AAAAAA"/>
              <w:bottom w:val="single" w:sz="4" w:space="0" w:color="AAAAAA"/>
              <w:end w:val="single" w:sz="4" w:space="0" w:color="AAAAAA"/>
            </w:tcBorders>
          </w:tcPr>
          <w:p>
            <w:pPr>
              <w:pStyle w:val="Normal"/>
              <w:spacing w:before="0" w:after="0"/>
              <w:rPr/>
            </w:pPr>
            <w:r>
              <w:rPr>
                <w:rFonts w:eastAsia="Times New Roman" w:cs="Times New Roman"/>
                <w:sz w:val="22"/>
                <w:szCs w:val="22"/>
              </w:rPr>
              <w:t>XGBoost</w:t>
            </w:r>
          </w:p>
        </w:tc>
        <w:tc>
          <w:tcPr>
            <w:tcW w:w="1240" w:type="dxa"/>
            <w:tcBorders>
              <w:top w:val="single" w:sz="4" w:space="0" w:color="AAAAAA"/>
              <w:start w:val="single" w:sz="4" w:space="0" w:color="AAAAAA"/>
              <w:bottom w:val="single" w:sz="4" w:space="0" w:color="AAAAAA"/>
              <w:end w:val="single" w:sz="4" w:space="0" w:color="AAAAAA"/>
            </w:tcBorders>
          </w:tcPr>
          <w:p>
            <w:pPr>
              <w:pStyle w:val="Normal"/>
              <w:spacing w:before="0" w:after="0"/>
              <w:rPr/>
            </w:pPr>
            <w:r>
              <w:rPr>
                <w:rFonts w:eastAsia="Times New Roman" w:cs="Times New Roman"/>
                <w:sz w:val="22"/>
                <w:szCs w:val="22"/>
              </w:rPr>
              <w:t>828</w:t>
            </w:r>
          </w:p>
        </w:tc>
        <w:tc>
          <w:tcPr>
            <w:tcW w:w="1239" w:type="dxa"/>
            <w:tcBorders>
              <w:top w:val="single" w:sz="4" w:space="0" w:color="AAAAAA"/>
              <w:start w:val="single" w:sz="4" w:space="0" w:color="AAAAAA"/>
              <w:bottom w:val="single" w:sz="4" w:space="0" w:color="AAAAAA"/>
              <w:end w:val="single" w:sz="4" w:space="0" w:color="AAAAAA"/>
            </w:tcBorders>
          </w:tcPr>
          <w:p>
            <w:pPr>
              <w:pStyle w:val="Normal"/>
              <w:spacing w:before="0" w:after="0"/>
              <w:rPr/>
            </w:pPr>
            <w:r>
              <w:rPr>
                <w:rFonts w:eastAsia="Times New Roman" w:cs="Times New Roman"/>
                <w:sz w:val="22"/>
                <w:szCs w:val="22"/>
              </w:rPr>
              <w:t>9596</w:t>
            </w:r>
          </w:p>
        </w:tc>
        <w:tc>
          <w:tcPr>
            <w:tcW w:w="1240" w:type="dxa"/>
            <w:tcBorders>
              <w:top w:val="single" w:sz="4" w:space="0" w:color="AAAAAA"/>
              <w:start w:val="single" w:sz="4" w:space="0" w:color="AAAAAA"/>
              <w:bottom w:val="single" w:sz="4" w:space="0" w:color="AAAAAA"/>
              <w:end w:val="single" w:sz="4" w:space="0" w:color="AAAAAA"/>
            </w:tcBorders>
          </w:tcPr>
          <w:p>
            <w:pPr>
              <w:pStyle w:val="Normal"/>
              <w:spacing w:before="0" w:after="0"/>
              <w:rPr/>
            </w:pPr>
            <w:r>
              <w:rPr>
                <w:rFonts w:eastAsia="Times New Roman" w:cs="Times New Roman"/>
                <w:sz w:val="22"/>
                <w:szCs w:val="22"/>
              </w:rPr>
              <w:t>93</w:t>
            </w:r>
          </w:p>
        </w:tc>
        <w:tc>
          <w:tcPr>
            <w:tcW w:w="1240" w:type="dxa"/>
            <w:tcBorders>
              <w:top w:val="single" w:sz="4" w:space="0" w:color="AAAAAA"/>
              <w:start w:val="single" w:sz="4" w:space="0" w:color="AAAAAA"/>
              <w:bottom w:val="single" w:sz="4" w:space="0" w:color="AAAAAA"/>
              <w:end w:val="single" w:sz="4" w:space="0" w:color="AAAAAA"/>
            </w:tcBorders>
          </w:tcPr>
          <w:p>
            <w:pPr>
              <w:pStyle w:val="Normal"/>
              <w:spacing w:before="0" w:after="0"/>
              <w:rPr/>
            </w:pPr>
            <w:r>
              <w:rPr>
                <w:rFonts w:eastAsia="Times New Roman" w:cs="Times New Roman"/>
                <w:sz w:val="22"/>
                <w:szCs w:val="22"/>
              </w:rPr>
              <w:t>124</w:t>
            </w:r>
          </w:p>
        </w:tc>
        <w:tc>
          <w:tcPr>
            <w:tcW w:w="1501" w:type="dxa"/>
            <w:tcBorders>
              <w:top w:val="single" w:sz="4" w:space="0" w:color="AAAAAA"/>
              <w:start w:val="single" w:sz="4" w:space="0" w:color="AAAAAA"/>
              <w:bottom w:val="single" w:sz="4" w:space="0" w:color="AAAAAA"/>
              <w:end w:val="single" w:sz="4" w:space="0" w:color="AAAAAA"/>
            </w:tcBorders>
          </w:tcPr>
          <w:p>
            <w:pPr>
              <w:pStyle w:val="Normal"/>
              <w:spacing w:before="0" w:after="0"/>
              <w:rPr/>
            </w:pPr>
            <w:r>
              <w:rPr>
                <w:rFonts w:eastAsia="Times New Roman" w:cs="Times New Roman"/>
                <w:sz w:val="22"/>
                <w:szCs w:val="22"/>
              </w:rPr>
              <w:t>0.8841</w:t>
            </w:r>
          </w:p>
        </w:tc>
        <w:tc>
          <w:tcPr>
            <w:tcW w:w="1000" w:type="dxa"/>
            <w:tcBorders>
              <w:top w:val="single" w:sz="4" w:space="0" w:color="AAAAAA"/>
              <w:start w:val="single" w:sz="4" w:space="0" w:color="AAAAAA"/>
              <w:bottom w:val="single" w:sz="4" w:space="0" w:color="AAAAAA"/>
              <w:end w:val="single" w:sz="4" w:space="0" w:color="AAAAAA"/>
            </w:tcBorders>
          </w:tcPr>
          <w:p>
            <w:pPr>
              <w:pStyle w:val="Normal"/>
              <w:spacing w:before="0" w:after="0"/>
              <w:rPr/>
            </w:pPr>
            <w:r>
              <w:rPr>
                <w:rFonts w:eastAsia="Times New Roman" w:cs="Times New Roman"/>
                <w:sz w:val="22"/>
                <w:szCs w:val="22"/>
              </w:rPr>
              <w:t>0.9301</w:t>
            </w:r>
          </w:p>
        </w:tc>
      </w:tr>
    </w:tbl>
    <w:p>
      <w:pPr>
        <w:pStyle w:val="Normal"/>
        <w:spacing w:before="0" w:after="220"/>
        <w:rPr/>
      </w:pPr>
      <w:r>
        <w:rPr/>
      </w:r>
    </w:p>
    <w:p>
      <w:pPr>
        <w:pStyle w:val="Heading2"/>
        <w:spacing w:before="240" w:after="120"/>
        <w:rPr/>
      </w:pPr>
      <w:r>
        <w:rPr>
          <w:rFonts w:eastAsia="Times New Roman" w:cs="Times New Roman" w:ascii="Times New Roman" w:hAnsi="Times New Roman"/>
          <w:b/>
          <w:bCs/>
          <w:color w:val="000000"/>
          <w:sz w:val="28"/>
          <w:szCs w:val="28"/>
        </w:rPr>
        <w:t>6.2 With Class Weighting (Balanced)</w:t>
      </w:r>
    </w:p>
    <w:p>
      <w:pPr>
        <w:pStyle w:val="Normal"/>
        <w:spacing w:before="0" w:after="120"/>
        <w:rPr/>
      </w:pPr>
      <w:r>
        <w:rPr>
          <w:rFonts w:eastAsia="Times New Roman" w:cs="Times New Roman"/>
          <w:sz w:val="24"/>
          <w:szCs w:val="24"/>
        </w:rPr>
        <w:t>Same models and CV procedure, with inverse-frequency class weights applied during training:</w:t>
      </w:r>
    </w:p>
    <w:p>
      <w:pPr>
        <w:pStyle w:val="Normal"/>
        <w:spacing w:before="0" w:after="100"/>
        <w:rPr/>
      </w:pPr>
      <w:r>
        <w:rPr/>
      </w:r>
    </w:p>
    <w:tbl>
      <w:tblPr>
        <w:tblW w:w="9360" w:type="dxa"/>
        <w:jc w:val="start"/>
        <w:tblInd w:w="0" w:type="dxa"/>
        <w:tblLayout w:type="fixed"/>
        <w:tblCellMar>
          <w:top w:w="80" w:type="dxa"/>
          <w:start w:w="120" w:type="dxa"/>
          <w:bottom w:w="80" w:type="dxa"/>
          <w:end w:w="120" w:type="dxa"/>
        </w:tblCellMar>
      </w:tblPr>
      <w:tblGrid>
        <w:gridCol w:w="1900"/>
        <w:gridCol w:w="1240"/>
        <w:gridCol w:w="1239"/>
        <w:gridCol w:w="1240"/>
        <w:gridCol w:w="1240"/>
        <w:gridCol w:w="1501"/>
        <w:gridCol w:w="1000"/>
      </w:tblGrid>
      <w:tr>
        <w:trPr/>
        <w:tc>
          <w:tcPr>
            <w:tcW w:w="1900" w:type="dxa"/>
            <w:tcBorders>
              <w:top w:val="single" w:sz="4" w:space="0" w:color="AAAAAA"/>
              <w:start w:val="single" w:sz="4" w:space="0" w:color="AAAAAA"/>
              <w:bottom w:val="single" w:sz="4" w:space="0" w:color="AAAAAA"/>
              <w:end w:val="single" w:sz="4" w:space="0" w:color="AAAAAA"/>
            </w:tcBorders>
            <w:shd w:fill="D0D0D0" w:val="clear"/>
          </w:tcPr>
          <w:p>
            <w:pPr>
              <w:pStyle w:val="Normal"/>
              <w:spacing w:before="0" w:after="0"/>
              <w:rPr/>
            </w:pPr>
            <w:r>
              <w:rPr>
                <w:rFonts w:eastAsia="Times New Roman" w:cs="Times New Roman"/>
                <w:b/>
                <w:bCs/>
                <w:sz w:val="22"/>
                <w:szCs w:val="22"/>
              </w:rPr>
              <w:t>Model</w:t>
            </w:r>
          </w:p>
        </w:tc>
        <w:tc>
          <w:tcPr>
            <w:tcW w:w="1240" w:type="dxa"/>
            <w:tcBorders>
              <w:top w:val="single" w:sz="4" w:space="0" w:color="AAAAAA"/>
              <w:start w:val="single" w:sz="4" w:space="0" w:color="AAAAAA"/>
              <w:bottom w:val="single" w:sz="4" w:space="0" w:color="AAAAAA"/>
              <w:end w:val="single" w:sz="4" w:space="0" w:color="AAAAAA"/>
            </w:tcBorders>
            <w:shd w:fill="D0D0D0" w:val="clear"/>
          </w:tcPr>
          <w:p>
            <w:pPr>
              <w:pStyle w:val="Normal"/>
              <w:spacing w:before="0" w:after="0"/>
              <w:rPr/>
            </w:pPr>
            <w:r>
              <w:rPr>
                <w:rFonts w:eastAsia="Times New Roman" w:cs="Times New Roman"/>
                <w:b/>
                <w:bCs/>
                <w:sz w:val="22"/>
                <w:szCs w:val="22"/>
              </w:rPr>
              <w:t>TP</w:t>
            </w:r>
          </w:p>
        </w:tc>
        <w:tc>
          <w:tcPr>
            <w:tcW w:w="1239" w:type="dxa"/>
            <w:tcBorders>
              <w:top w:val="single" w:sz="4" w:space="0" w:color="AAAAAA"/>
              <w:start w:val="single" w:sz="4" w:space="0" w:color="AAAAAA"/>
              <w:bottom w:val="single" w:sz="4" w:space="0" w:color="AAAAAA"/>
              <w:end w:val="single" w:sz="4" w:space="0" w:color="AAAAAA"/>
            </w:tcBorders>
            <w:shd w:fill="D0D0D0" w:val="clear"/>
          </w:tcPr>
          <w:p>
            <w:pPr>
              <w:pStyle w:val="Normal"/>
              <w:spacing w:before="0" w:after="0"/>
              <w:rPr/>
            </w:pPr>
            <w:r>
              <w:rPr>
                <w:rFonts w:eastAsia="Times New Roman" w:cs="Times New Roman"/>
                <w:b/>
                <w:bCs/>
                <w:sz w:val="22"/>
                <w:szCs w:val="22"/>
              </w:rPr>
              <w:t>TN</w:t>
            </w:r>
          </w:p>
        </w:tc>
        <w:tc>
          <w:tcPr>
            <w:tcW w:w="1240" w:type="dxa"/>
            <w:tcBorders>
              <w:top w:val="single" w:sz="4" w:space="0" w:color="AAAAAA"/>
              <w:start w:val="single" w:sz="4" w:space="0" w:color="AAAAAA"/>
              <w:bottom w:val="single" w:sz="4" w:space="0" w:color="AAAAAA"/>
              <w:end w:val="single" w:sz="4" w:space="0" w:color="AAAAAA"/>
            </w:tcBorders>
            <w:shd w:fill="D0D0D0" w:val="clear"/>
          </w:tcPr>
          <w:p>
            <w:pPr>
              <w:pStyle w:val="Normal"/>
              <w:spacing w:before="0" w:after="0"/>
              <w:rPr/>
            </w:pPr>
            <w:r>
              <w:rPr>
                <w:rFonts w:eastAsia="Times New Roman" w:cs="Times New Roman"/>
                <w:b/>
                <w:bCs/>
                <w:sz w:val="22"/>
                <w:szCs w:val="22"/>
              </w:rPr>
              <w:t>FP</w:t>
            </w:r>
          </w:p>
        </w:tc>
        <w:tc>
          <w:tcPr>
            <w:tcW w:w="1240" w:type="dxa"/>
            <w:tcBorders>
              <w:top w:val="single" w:sz="4" w:space="0" w:color="AAAAAA"/>
              <w:start w:val="single" w:sz="4" w:space="0" w:color="AAAAAA"/>
              <w:bottom w:val="single" w:sz="4" w:space="0" w:color="AAAAAA"/>
              <w:end w:val="single" w:sz="4" w:space="0" w:color="AAAAAA"/>
            </w:tcBorders>
            <w:shd w:fill="D0D0D0" w:val="clear"/>
          </w:tcPr>
          <w:p>
            <w:pPr>
              <w:pStyle w:val="Normal"/>
              <w:spacing w:before="0" w:after="0"/>
              <w:rPr/>
            </w:pPr>
            <w:r>
              <w:rPr>
                <w:rFonts w:eastAsia="Times New Roman" w:cs="Times New Roman"/>
                <w:b/>
                <w:bCs/>
                <w:sz w:val="22"/>
                <w:szCs w:val="22"/>
              </w:rPr>
              <w:t>FN</w:t>
            </w:r>
          </w:p>
        </w:tc>
        <w:tc>
          <w:tcPr>
            <w:tcW w:w="1501" w:type="dxa"/>
            <w:tcBorders>
              <w:top w:val="single" w:sz="4" w:space="0" w:color="AAAAAA"/>
              <w:start w:val="single" w:sz="4" w:space="0" w:color="AAAAAA"/>
              <w:bottom w:val="single" w:sz="4" w:space="0" w:color="AAAAAA"/>
              <w:end w:val="single" w:sz="4" w:space="0" w:color="AAAAAA"/>
            </w:tcBorders>
            <w:shd w:fill="D0D0D0" w:val="clear"/>
          </w:tcPr>
          <w:p>
            <w:pPr>
              <w:pStyle w:val="Normal"/>
              <w:spacing w:before="0" w:after="0"/>
              <w:rPr/>
            </w:pPr>
            <w:r>
              <w:rPr>
                <w:rFonts w:eastAsia="Times New Roman" w:cs="Times New Roman"/>
                <w:b/>
                <w:bCs/>
                <w:sz w:val="22"/>
                <w:szCs w:val="22"/>
              </w:rPr>
              <w:t>F1 Score</w:t>
            </w:r>
          </w:p>
        </w:tc>
        <w:tc>
          <w:tcPr>
            <w:tcW w:w="1000" w:type="dxa"/>
            <w:tcBorders>
              <w:top w:val="single" w:sz="4" w:space="0" w:color="AAAAAA"/>
              <w:start w:val="single" w:sz="4" w:space="0" w:color="AAAAAA"/>
              <w:bottom w:val="single" w:sz="4" w:space="0" w:color="AAAAAA"/>
              <w:end w:val="single" w:sz="4" w:space="0" w:color="AAAAAA"/>
            </w:tcBorders>
            <w:shd w:fill="D0D0D0" w:val="clear"/>
          </w:tcPr>
          <w:p>
            <w:pPr>
              <w:pStyle w:val="Normal"/>
              <w:spacing w:before="0" w:after="0"/>
              <w:rPr/>
            </w:pPr>
            <w:r>
              <w:rPr>
                <w:rFonts w:eastAsia="Times New Roman" w:cs="Times New Roman"/>
                <w:b/>
                <w:bCs/>
                <w:sz w:val="22"/>
                <w:szCs w:val="22"/>
              </w:rPr>
              <w:t>Bal. Acc.</w:t>
            </w:r>
          </w:p>
        </w:tc>
      </w:tr>
      <w:tr>
        <w:trPr/>
        <w:tc>
          <w:tcPr>
            <w:tcW w:w="1900" w:type="dxa"/>
            <w:tcBorders>
              <w:top w:val="single" w:sz="4" w:space="0" w:color="AAAAAA"/>
              <w:start w:val="single" w:sz="4" w:space="0" w:color="AAAAAA"/>
              <w:bottom w:val="single" w:sz="4" w:space="0" w:color="AAAAAA"/>
              <w:end w:val="single" w:sz="4" w:space="0" w:color="AAAAAA"/>
            </w:tcBorders>
          </w:tcPr>
          <w:p>
            <w:pPr>
              <w:pStyle w:val="Normal"/>
              <w:spacing w:before="0" w:after="0"/>
              <w:rPr/>
            </w:pPr>
            <w:r>
              <w:rPr>
                <w:rFonts w:eastAsia="Times New Roman" w:cs="Times New Roman"/>
                <w:sz w:val="22"/>
                <w:szCs w:val="22"/>
              </w:rPr>
              <w:t>KNN</w:t>
            </w:r>
          </w:p>
        </w:tc>
        <w:tc>
          <w:tcPr>
            <w:tcW w:w="1240" w:type="dxa"/>
            <w:tcBorders>
              <w:top w:val="single" w:sz="4" w:space="0" w:color="AAAAAA"/>
              <w:start w:val="single" w:sz="4" w:space="0" w:color="AAAAAA"/>
              <w:bottom w:val="single" w:sz="4" w:space="0" w:color="AAAAAA"/>
              <w:end w:val="single" w:sz="4" w:space="0" w:color="AAAAAA"/>
            </w:tcBorders>
          </w:tcPr>
          <w:p>
            <w:pPr>
              <w:pStyle w:val="Normal"/>
              <w:spacing w:before="0" w:after="0"/>
              <w:rPr/>
            </w:pPr>
            <w:r>
              <w:rPr>
                <w:rFonts w:eastAsia="Times New Roman" w:cs="Times New Roman"/>
                <w:sz w:val="22"/>
                <w:szCs w:val="22"/>
              </w:rPr>
              <w:t>803</w:t>
            </w:r>
          </w:p>
        </w:tc>
        <w:tc>
          <w:tcPr>
            <w:tcW w:w="1239" w:type="dxa"/>
            <w:tcBorders>
              <w:top w:val="single" w:sz="4" w:space="0" w:color="AAAAAA"/>
              <w:start w:val="single" w:sz="4" w:space="0" w:color="AAAAAA"/>
              <w:bottom w:val="single" w:sz="4" w:space="0" w:color="AAAAAA"/>
              <w:end w:val="single" w:sz="4" w:space="0" w:color="AAAAAA"/>
            </w:tcBorders>
          </w:tcPr>
          <w:p>
            <w:pPr>
              <w:pStyle w:val="Normal"/>
              <w:spacing w:before="0" w:after="0"/>
              <w:rPr/>
            </w:pPr>
            <w:r>
              <w:rPr>
                <w:rFonts w:eastAsia="Times New Roman" w:cs="Times New Roman"/>
                <w:sz w:val="22"/>
                <w:szCs w:val="22"/>
              </w:rPr>
              <w:t>8961</w:t>
            </w:r>
          </w:p>
        </w:tc>
        <w:tc>
          <w:tcPr>
            <w:tcW w:w="1240" w:type="dxa"/>
            <w:tcBorders>
              <w:top w:val="single" w:sz="4" w:space="0" w:color="AAAAAA"/>
              <w:start w:val="single" w:sz="4" w:space="0" w:color="AAAAAA"/>
              <w:bottom w:val="single" w:sz="4" w:space="0" w:color="AAAAAA"/>
              <w:end w:val="single" w:sz="4" w:space="0" w:color="AAAAAA"/>
            </w:tcBorders>
          </w:tcPr>
          <w:p>
            <w:pPr>
              <w:pStyle w:val="Normal"/>
              <w:spacing w:before="0" w:after="0"/>
              <w:rPr/>
            </w:pPr>
            <w:r>
              <w:rPr>
                <w:rFonts w:eastAsia="Times New Roman" w:cs="Times New Roman"/>
                <w:sz w:val="22"/>
                <w:szCs w:val="22"/>
              </w:rPr>
              <w:t>728</w:t>
            </w:r>
          </w:p>
        </w:tc>
        <w:tc>
          <w:tcPr>
            <w:tcW w:w="1240" w:type="dxa"/>
            <w:tcBorders>
              <w:top w:val="single" w:sz="4" w:space="0" w:color="AAAAAA"/>
              <w:start w:val="single" w:sz="4" w:space="0" w:color="AAAAAA"/>
              <w:bottom w:val="single" w:sz="4" w:space="0" w:color="AAAAAA"/>
              <w:end w:val="single" w:sz="4" w:space="0" w:color="AAAAAA"/>
            </w:tcBorders>
          </w:tcPr>
          <w:p>
            <w:pPr>
              <w:pStyle w:val="Normal"/>
              <w:spacing w:before="0" w:after="0"/>
              <w:rPr/>
            </w:pPr>
            <w:r>
              <w:rPr>
                <w:rFonts w:eastAsia="Times New Roman" w:cs="Times New Roman"/>
                <w:sz w:val="22"/>
                <w:szCs w:val="22"/>
              </w:rPr>
              <w:t>149</w:t>
            </w:r>
          </w:p>
        </w:tc>
        <w:tc>
          <w:tcPr>
            <w:tcW w:w="1501" w:type="dxa"/>
            <w:tcBorders>
              <w:top w:val="single" w:sz="4" w:space="0" w:color="AAAAAA"/>
              <w:start w:val="single" w:sz="4" w:space="0" w:color="AAAAAA"/>
              <w:bottom w:val="single" w:sz="4" w:space="0" w:color="AAAAAA"/>
              <w:end w:val="single" w:sz="4" w:space="0" w:color="AAAAAA"/>
            </w:tcBorders>
          </w:tcPr>
          <w:p>
            <w:pPr>
              <w:pStyle w:val="Normal"/>
              <w:spacing w:before="0" w:after="0"/>
              <w:rPr/>
            </w:pPr>
            <w:r>
              <w:rPr>
                <w:rFonts w:eastAsia="Times New Roman" w:cs="Times New Roman"/>
                <w:sz w:val="22"/>
                <w:szCs w:val="22"/>
              </w:rPr>
              <w:t>0.6468</w:t>
            </w:r>
          </w:p>
        </w:tc>
        <w:tc>
          <w:tcPr>
            <w:tcW w:w="1000" w:type="dxa"/>
            <w:tcBorders>
              <w:top w:val="single" w:sz="4" w:space="0" w:color="AAAAAA"/>
              <w:start w:val="single" w:sz="4" w:space="0" w:color="AAAAAA"/>
              <w:bottom w:val="single" w:sz="4" w:space="0" w:color="AAAAAA"/>
              <w:end w:val="single" w:sz="4" w:space="0" w:color="AAAAAA"/>
            </w:tcBorders>
          </w:tcPr>
          <w:p>
            <w:pPr>
              <w:pStyle w:val="Normal"/>
              <w:spacing w:before="0" w:after="0"/>
              <w:rPr/>
            </w:pPr>
            <w:r>
              <w:rPr>
                <w:rFonts w:eastAsia="Times New Roman" w:cs="Times New Roman"/>
                <w:sz w:val="22"/>
                <w:szCs w:val="22"/>
              </w:rPr>
              <w:t>0.8842</w:t>
            </w:r>
          </w:p>
        </w:tc>
      </w:tr>
      <w:tr>
        <w:trPr/>
        <w:tc>
          <w:tcPr>
            <w:tcW w:w="1900" w:type="dxa"/>
            <w:tcBorders>
              <w:top w:val="single" w:sz="4" w:space="0" w:color="AAAAAA"/>
              <w:start w:val="single" w:sz="4" w:space="0" w:color="AAAAAA"/>
              <w:bottom w:val="single" w:sz="4" w:space="0" w:color="AAAAAA"/>
              <w:end w:val="single" w:sz="4" w:space="0" w:color="AAAAAA"/>
            </w:tcBorders>
          </w:tcPr>
          <w:p>
            <w:pPr>
              <w:pStyle w:val="Normal"/>
              <w:spacing w:before="0" w:after="0"/>
              <w:rPr/>
            </w:pPr>
            <w:r>
              <w:rPr>
                <w:rFonts w:eastAsia="Times New Roman" w:cs="Times New Roman"/>
                <w:sz w:val="22"/>
                <w:szCs w:val="22"/>
              </w:rPr>
              <w:t>Naive Bayes</w:t>
            </w:r>
          </w:p>
        </w:tc>
        <w:tc>
          <w:tcPr>
            <w:tcW w:w="1240" w:type="dxa"/>
            <w:tcBorders>
              <w:top w:val="single" w:sz="4" w:space="0" w:color="AAAAAA"/>
              <w:start w:val="single" w:sz="4" w:space="0" w:color="AAAAAA"/>
              <w:bottom w:val="single" w:sz="4" w:space="0" w:color="AAAAAA"/>
              <w:end w:val="single" w:sz="4" w:space="0" w:color="AAAAAA"/>
            </w:tcBorders>
          </w:tcPr>
          <w:p>
            <w:pPr>
              <w:pStyle w:val="Normal"/>
              <w:spacing w:before="0" w:after="0"/>
              <w:rPr/>
            </w:pPr>
            <w:r>
              <w:rPr>
                <w:rFonts w:eastAsia="Times New Roman" w:cs="Times New Roman"/>
                <w:sz w:val="22"/>
                <w:szCs w:val="22"/>
              </w:rPr>
              <w:t>756</w:t>
            </w:r>
          </w:p>
        </w:tc>
        <w:tc>
          <w:tcPr>
            <w:tcW w:w="1239" w:type="dxa"/>
            <w:tcBorders>
              <w:top w:val="single" w:sz="4" w:space="0" w:color="AAAAAA"/>
              <w:start w:val="single" w:sz="4" w:space="0" w:color="AAAAAA"/>
              <w:bottom w:val="single" w:sz="4" w:space="0" w:color="AAAAAA"/>
              <w:end w:val="single" w:sz="4" w:space="0" w:color="AAAAAA"/>
            </w:tcBorders>
          </w:tcPr>
          <w:p>
            <w:pPr>
              <w:pStyle w:val="Normal"/>
              <w:spacing w:before="0" w:after="0"/>
              <w:rPr/>
            </w:pPr>
            <w:r>
              <w:rPr>
                <w:rFonts w:eastAsia="Times New Roman" w:cs="Times New Roman"/>
                <w:sz w:val="22"/>
                <w:szCs w:val="22"/>
              </w:rPr>
              <w:t>8541</w:t>
            </w:r>
          </w:p>
        </w:tc>
        <w:tc>
          <w:tcPr>
            <w:tcW w:w="1240" w:type="dxa"/>
            <w:tcBorders>
              <w:top w:val="single" w:sz="4" w:space="0" w:color="AAAAAA"/>
              <w:start w:val="single" w:sz="4" w:space="0" w:color="AAAAAA"/>
              <w:bottom w:val="single" w:sz="4" w:space="0" w:color="AAAAAA"/>
              <w:end w:val="single" w:sz="4" w:space="0" w:color="AAAAAA"/>
            </w:tcBorders>
          </w:tcPr>
          <w:p>
            <w:pPr>
              <w:pStyle w:val="Normal"/>
              <w:spacing w:before="0" w:after="0"/>
              <w:rPr/>
            </w:pPr>
            <w:r>
              <w:rPr>
                <w:rFonts w:eastAsia="Times New Roman" w:cs="Times New Roman"/>
                <w:sz w:val="22"/>
                <w:szCs w:val="22"/>
              </w:rPr>
              <w:t>1148</w:t>
            </w:r>
          </w:p>
        </w:tc>
        <w:tc>
          <w:tcPr>
            <w:tcW w:w="1240" w:type="dxa"/>
            <w:tcBorders>
              <w:top w:val="single" w:sz="4" w:space="0" w:color="AAAAAA"/>
              <w:start w:val="single" w:sz="4" w:space="0" w:color="AAAAAA"/>
              <w:bottom w:val="single" w:sz="4" w:space="0" w:color="AAAAAA"/>
              <w:end w:val="single" w:sz="4" w:space="0" w:color="AAAAAA"/>
            </w:tcBorders>
          </w:tcPr>
          <w:p>
            <w:pPr>
              <w:pStyle w:val="Normal"/>
              <w:spacing w:before="0" w:after="0"/>
              <w:rPr/>
            </w:pPr>
            <w:r>
              <w:rPr>
                <w:rFonts w:eastAsia="Times New Roman" w:cs="Times New Roman"/>
                <w:sz w:val="22"/>
                <w:szCs w:val="22"/>
              </w:rPr>
              <w:t>196</w:t>
            </w:r>
          </w:p>
        </w:tc>
        <w:tc>
          <w:tcPr>
            <w:tcW w:w="1501" w:type="dxa"/>
            <w:tcBorders>
              <w:top w:val="single" w:sz="4" w:space="0" w:color="AAAAAA"/>
              <w:start w:val="single" w:sz="4" w:space="0" w:color="AAAAAA"/>
              <w:bottom w:val="single" w:sz="4" w:space="0" w:color="AAAAAA"/>
              <w:end w:val="single" w:sz="4" w:space="0" w:color="AAAAAA"/>
            </w:tcBorders>
          </w:tcPr>
          <w:p>
            <w:pPr>
              <w:pStyle w:val="Normal"/>
              <w:spacing w:before="0" w:after="0"/>
              <w:rPr/>
            </w:pPr>
            <w:r>
              <w:rPr>
                <w:rFonts w:eastAsia="Times New Roman" w:cs="Times New Roman"/>
                <w:sz w:val="22"/>
                <w:szCs w:val="22"/>
              </w:rPr>
              <w:t>0.5294</w:t>
            </w:r>
          </w:p>
        </w:tc>
        <w:tc>
          <w:tcPr>
            <w:tcW w:w="1000" w:type="dxa"/>
            <w:tcBorders>
              <w:top w:val="single" w:sz="4" w:space="0" w:color="AAAAAA"/>
              <w:start w:val="single" w:sz="4" w:space="0" w:color="AAAAAA"/>
              <w:bottom w:val="single" w:sz="4" w:space="0" w:color="AAAAAA"/>
              <w:end w:val="single" w:sz="4" w:space="0" w:color="AAAAAA"/>
            </w:tcBorders>
          </w:tcPr>
          <w:p>
            <w:pPr>
              <w:pStyle w:val="Normal"/>
              <w:spacing w:before="0" w:after="0"/>
              <w:rPr/>
            </w:pPr>
            <w:r>
              <w:rPr>
                <w:rFonts w:eastAsia="Times New Roman" w:cs="Times New Roman"/>
                <w:sz w:val="22"/>
                <w:szCs w:val="22"/>
              </w:rPr>
              <w:t>0.8378</w:t>
            </w:r>
          </w:p>
        </w:tc>
      </w:tr>
      <w:tr>
        <w:trPr/>
        <w:tc>
          <w:tcPr>
            <w:tcW w:w="1900" w:type="dxa"/>
            <w:tcBorders>
              <w:top w:val="single" w:sz="4" w:space="0" w:color="AAAAAA"/>
              <w:start w:val="single" w:sz="4" w:space="0" w:color="AAAAAA"/>
              <w:bottom w:val="single" w:sz="4" w:space="0" w:color="AAAAAA"/>
              <w:end w:val="single" w:sz="4" w:space="0" w:color="AAAAAA"/>
            </w:tcBorders>
          </w:tcPr>
          <w:p>
            <w:pPr>
              <w:pStyle w:val="Normal"/>
              <w:spacing w:before="0" w:after="0"/>
              <w:rPr/>
            </w:pPr>
            <w:r>
              <w:rPr>
                <w:rFonts w:eastAsia="Times New Roman" w:cs="Times New Roman"/>
                <w:sz w:val="22"/>
                <w:szCs w:val="22"/>
              </w:rPr>
              <w:t>Perceptron</w:t>
            </w:r>
          </w:p>
        </w:tc>
        <w:tc>
          <w:tcPr>
            <w:tcW w:w="1240" w:type="dxa"/>
            <w:tcBorders>
              <w:top w:val="single" w:sz="4" w:space="0" w:color="AAAAAA"/>
              <w:start w:val="single" w:sz="4" w:space="0" w:color="AAAAAA"/>
              <w:bottom w:val="single" w:sz="4" w:space="0" w:color="AAAAAA"/>
              <w:end w:val="single" w:sz="4" w:space="0" w:color="AAAAAA"/>
            </w:tcBorders>
          </w:tcPr>
          <w:p>
            <w:pPr>
              <w:pStyle w:val="Normal"/>
              <w:spacing w:before="0" w:after="0"/>
              <w:rPr/>
            </w:pPr>
            <w:r>
              <w:rPr>
                <w:rFonts w:eastAsia="Times New Roman" w:cs="Times New Roman"/>
                <w:sz w:val="22"/>
                <w:szCs w:val="22"/>
              </w:rPr>
              <w:t>707</w:t>
            </w:r>
          </w:p>
        </w:tc>
        <w:tc>
          <w:tcPr>
            <w:tcW w:w="1239" w:type="dxa"/>
            <w:tcBorders>
              <w:top w:val="single" w:sz="4" w:space="0" w:color="AAAAAA"/>
              <w:start w:val="single" w:sz="4" w:space="0" w:color="AAAAAA"/>
              <w:bottom w:val="single" w:sz="4" w:space="0" w:color="AAAAAA"/>
              <w:end w:val="single" w:sz="4" w:space="0" w:color="AAAAAA"/>
            </w:tcBorders>
          </w:tcPr>
          <w:p>
            <w:pPr>
              <w:pStyle w:val="Normal"/>
              <w:spacing w:before="0" w:after="0"/>
              <w:rPr/>
            </w:pPr>
            <w:r>
              <w:rPr>
                <w:rFonts w:eastAsia="Times New Roman" w:cs="Times New Roman"/>
                <w:sz w:val="22"/>
                <w:szCs w:val="22"/>
              </w:rPr>
              <w:t>8225</w:t>
            </w:r>
          </w:p>
        </w:tc>
        <w:tc>
          <w:tcPr>
            <w:tcW w:w="1240" w:type="dxa"/>
            <w:tcBorders>
              <w:top w:val="single" w:sz="4" w:space="0" w:color="AAAAAA"/>
              <w:start w:val="single" w:sz="4" w:space="0" w:color="AAAAAA"/>
              <w:bottom w:val="single" w:sz="4" w:space="0" w:color="AAAAAA"/>
              <w:end w:val="single" w:sz="4" w:space="0" w:color="AAAAAA"/>
            </w:tcBorders>
          </w:tcPr>
          <w:p>
            <w:pPr>
              <w:pStyle w:val="Normal"/>
              <w:spacing w:before="0" w:after="0"/>
              <w:rPr/>
            </w:pPr>
            <w:r>
              <w:rPr>
                <w:rFonts w:eastAsia="Times New Roman" w:cs="Times New Roman"/>
                <w:sz w:val="22"/>
                <w:szCs w:val="22"/>
              </w:rPr>
              <w:t>1464</w:t>
            </w:r>
          </w:p>
        </w:tc>
        <w:tc>
          <w:tcPr>
            <w:tcW w:w="1240" w:type="dxa"/>
            <w:tcBorders>
              <w:top w:val="single" w:sz="4" w:space="0" w:color="AAAAAA"/>
              <w:start w:val="single" w:sz="4" w:space="0" w:color="AAAAAA"/>
              <w:bottom w:val="single" w:sz="4" w:space="0" w:color="AAAAAA"/>
              <w:end w:val="single" w:sz="4" w:space="0" w:color="AAAAAA"/>
            </w:tcBorders>
          </w:tcPr>
          <w:p>
            <w:pPr>
              <w:pStyle w:val="Normal"/>
              <w:spacing w:before="0" w:after="0"/>
              <w:rPr/>
            </w:pPr>
            <w:r>
              <w:rPr>
                <w:rFonts w:eastAsia="Times New Roman" w:cs="Times New Roman"/>
                <w:sz w:val="22"/>
                <w:szCs w:val="22"/>
              </w:rPr>
              <w:t>245</w:t>
            </w:r>
          </w:p>
        </w:tc>
        <w:tc>
          <w:tcPr>
            <w:tcW w:w="1501" w:type="dxa"/>
            <w:tcBorders>
              <w:top w:val="single" w:sz="4" w:space="0" w:color="AAAAAA"/>
              <w:start w:val="single" w:sz="4" w:space="0" w:color="AAAAAA"/>
              <w:bottom w:val="single" w:sz="4" w:space="0" w:color="AAAAAA"/>
              <w:end w:val="single" w:sz="4" w:space="0" w:color="AAAAAA"/>
            </w:tcBorders>
          </w:tcPr>
          <w:p>
            <w:pPr>
              <w:pStyle w:val="Normal"/>
              <w:spacing w:before="0" w:after="0"/>
              <w:rPr/>
            </w:pPr>
            <w:r>
              <w:rPr>
                <w:rFonts w:eastAsia="Times New Roman" w:cs="Times New Roman"/>
                <w:sz w:val="22"/>
                <w:szCs w:val="22"/>
              </w:rPr>
              <w:t>0.4528</w:t>
            </w:r>
          </w:p>
        </w:tc>
        <w:tc>
          <w:tcPr>
            <w:tcW w:w="1000" w:type="dxa"/>
            <w:tcBorders>
              <w:top w:val="single" w:sz="4" w:space="0" w:color="AAAAAA"/>
              <w:start w:val="single" w:sz="4" w:space="0" w:color="AAAAAA"/>
              <w:bottom w:val="single" w:sz="4" w:space="0" w:color="AAAAAA"/>
              <w:end w:val="single" w:sz="4" w:space="0" w:color="AAAAAA"/>
            </w:tcBorders>
          </w:tcPr>
          <w:p>
            <w:pPr>
              <w:pStyle w:val="Normal"/>
              <w:spacing w:before="0" w:after="0"/>
              <w:rPr/>
            </w:pPr>
            <w:r>
              <w:rPr>
                <w:rFonts w:eastAsia="Times New Roman" w:cs="Times New Roman"/>
                <w:sz w:val="22"/>
                <w:szCs w:val="22"/>
              </w:rPr>
              <w:t>0.7958</w:t>
            </w:r>
          </w:p>
        </w:tc>
      </w:tr>
      <w:tr>
        <w:trPr/>
        <w:tc>
          <w:tcPr>
            <w:tcW w:w="1900" w:type="dxa"/>
            <w:tcBorders>
              <w:top w:val="single" w:sz="4" w:space="0" w:color="AAAAAA"/>
              <w:start w:val="single" w:sz="4" w:space="0" w:color="AAAAAA"/>
              <w:bottom w:val="single" w:sz="4" w:space="0" w:color="AAAAAA"/>
              <w:end w:val="single" w:sz="4" w:space="0" w:color="AAAAAA"/>
            </w:tcBorders>
          </w:tcPr>
          <w:p>
            <w:pPr>
              <w:pStyle w:val="Normal"/>
              <w:spacing w:before="0" w:after="0"/>
              <w:rPr/>
            </w:pPr>
            <w:r>
              <w:rPr>
                <w:rFonts w:eastAsia="Times New Roman" w:cs="Times New Roman"/>
                <w:sz w:val="22"/>
                <w:szCs w:val="22"/>
              </w:rPr>
              <w:t>XGBoost</w:t>
            </w:r>
          </w:p>
        </w:tc>
        <w:tc>
          <w:tcPr>
            <w:tcW w:w="1240" w:type="dxa"/>
            <w:tcBorders>
              <w:top w:val="single" w:sz="4" w:space="0" w:color="AAAAAA"/>
              <w:start w:val="single" w:sz="4" w:space="0" w:color="AAAAAA"/>
              <w:bottom w:val="single" w:sz="4" w:space="0" w:color="AAAAAA"/>
              <w:end w:val="single" w:sz="4" w:space="0" w:color="AAAAAA"/>
            </w:tcBorders>
          </w:tcPr>
          <w:p>
            <w:pPr>
              <w:pStyle w:val="Normal"/>
              <w:spacing w:before="0" w:after="0"/>
              <w:rPr/>
            </w:pPr>
            <w:r>
              <w:rPr>
                <w:rFonts w:eastAsia="Times New Roman" w:cs="Times New Roman"/>
                <w:sz w:val="22"/>
                <w:szCs w:val="22"/>
              </w:rPr>
              <w:t>926</w:t>
            </w:r>
          </w:p>
        </w:tc>
        <w:tc>
          <w:tcPr>
            <w:tcW w:w="1239" w:type="dxa"/>
            <w:tcBorders>
              <w:top w:val="single" w:sz="4" w:space="0" w:color="AAAAAA"/>
              <w:start w:val="single" w:sz="4" w:space="0" w:color="AAAAAA"/>
              <w:bottom w:val="single" w:sz="4" w:space="0" w:color="AAAAAA"/>
              <w:end w:val="single" w:sz="4" w:space="0" w:color="AAAAAA"/>
            </w:tcBorders>
          </w:tcPr>
          <w:p>
            <w:pPr>
              <w:pStyle w:val="Normal"/>
              <w:spacing w:before="0" w:after="0"/>
              <w:rPr/>
            </w:pPr>
            <w:r>
              <w:rPr>
                <w:rFonts w:eastAsia="Times New Roman" w:cs="Times New Roman"/>
                <w:sz w:val="22"/>
                <w:szCs w:val="22"/>
              </w:rPr>
              <w:t>9225</w:t>
            </w:r>
          </w:p>
        </w:tc>
        <w:tc>
          <w:tcPr>
            <w:tcW w:w="1240" w:type="dxa"/>
            <w:tcBorders>
              <w:top w:val="single" w:sz="4" w:space="0" w:color="AAAAAA"/>
              <w:start w:val="single" w:sz="4" w:space="0" w:color="AAAAAA"/>
              <w:bottom w:val="single" w:sz="4" w:space="0" w:color="AAAAAA"/>
              <w:end w:val="single" w:sz="4" w:space="0" w:color="AAAAAA"/>
            </w:tcBorders>
          </w:tcPr>
          <w:p>
            <w:pPr>
              <w:pStyle w:val="Normal"/>
              <w:spacing w:before="0" w:after="0"/>
              <w:rPr/>
            </w:pPr>
            <w:r>
              <w:rPr>
                <w:rFonts w:eastAsia="Times New Roman" w:cs="Times New Roman"/>
                <w:sz w:val="22"/>
                <w:szCs w:val="22"/>
              </w:rPr>
              <w:t>464</w:t>
            </w:r>
          </w:p>
        </w:tc>
        <w:tc>
          <w:tcPr>
            <w:tcW w:w="1240" w:type="dxa"/>
            <w:tcBorders>
              <w:top w:val="single" w:sz="4" w:space="0" w:color="AAAAAA"/>
              <w:start w:val="single" w:sz="4" w:space="0" w:color="AAAAAA"/>
              <w:bottom w:val="single" w:sz="4" w:space="0" w:color="AAAAAA"/>
              <w:end w:val="single" w:sz="4" w:space="0" w:color="AAAAAA"/>
            </w:tcBorders>
          </w:tcPr>
          <w:p>
            <w:pPr>
              <w:pStyle w:val="Normal"/>
              <w:spacing w:before="0" w:after="0"/>
              <w:rPr/>
            </w:pPr>
            <w:r>
              <w:rPr>
                <w:rFonts w:eastAsia="Times New Roman" w:cs="Times New Roman"/>
                <w:sz w:val="22"/>
                <w:szCs w:val="22"/>
              </w:rPr>
              <w:t>26</w:t>
            </w:r>
          </w:p>
        </w:tc>
        <w:tc>
          <w:tcPr>
            <w:tcW w:w="1501" w:type="dxa"/>
            <w:tcBorders>
              <w:top w:val="single" w:sz="4" w:space="0" w:color="AAAAAA"/>
              <w:start w:val="single" w:sz="4" w:space="0" w:color="AAAAAA"/>
              <w:bottom w:val="single" w:sz="4" w:space="0" w:color="AAAAAA"/>
              <w:end w:val="single" w:sz="4" w:space="0" w:color="AAAAAA"/>
            </w:tcBorders>
          </w:tcPr>
          <w:p>
            <w:pPr>
              <w:pStyle w:val="Normal"/>
              <w:spacing w:before="0" w:after="0"/>
              <w:rPr/>
            </w:pPr>
            <w:r>
              <w:rPr>
                <w:rFonts w:eastAsia="Times New Roman" w:cs="Times New Roman"/>
                <w:sz w:val="22"/>
                <w:szCs w:val="22"/>
              </w:rPr>
              <w:t>0.7908</w:t>
            </w:r>
          </w:p>
        </w:tc>
        <w:tc>
          <w:tcPr>
            <w:tcW w:w="1000" w:type="dxa"/>
            <w:tcBorders>
              <w:top w:val="single" w:sz="4" w:space="0" w:color="AAAAAA"/>
              <w:start w:val="single" w:sz="4" w:space="0" w:color="AAAAAA"/>
              <w:bottom w:val="single" w:sz="4" w:space="0" w:color="AAAAAA"/>
              <w:end w:val="single" w:sz="4" w:space="0" w:color="AAAAAA"/>
            </w:tcBorders>
          </w:tcPr>
          <w:p>
            <w:pPr>
              <w:pStyle w:val="Normal"/>
              <w:spacing w:before="0" w:after="0"/>
              <w:rPr/>
            </w:pPr>
            <w:r>
              <w:rPr>
                <w:rFonts w:eastAsia="Times New Roman" w:cs="Times New Roman"/>
                <w:sz w:val="22"/>
                <w:szCs w:val="22"/>
              </w:rPr>
              <w:t>0.9624</w:t>
            </w:r>
          </w:p>
        </w:tc>
      </w:tr>
    </w:tbl>
    <w:p>
      <w:pPr>
        <w:pStyle w:val="Normal"/>
        <w:spacing w:before="0" w:after="220"/>
        <w:rPr/>
      </w:pPr>
      <w:r>
        <w:rPr/>
      </w:r>
    </w:p>
    <w:p>
      <w:pPr>
        <w:pStyle w:val="Heading1"/>
        <w:pBdr>
          <w:bottom w:val="single" w:sz="6" w:space="4" w:color="000000"/>
        </w:pBdr>
        <w:spacing w:before="360" w:after="160"/>
        <w:rPr/>
      </w:pPr>
      <w:r>
        <w:rPr>
          <w:rFonts w:eastAsia="Times New Roman" w:cs="Times New Roman" w:ascii="Times New Roman" w:hAnsi="Times New Roman"/>
          <w:b/>
          <w:bCs/>
          <w:color w:val="000000"/>
          <w:sz w:val="32"/>
          <w:szCs w:val="32"/>
        </w:rPr>
        <w:t>7. Analysis of Results</w:t>
      </w:r>
    </w:p>
    <w:p>
      <w:pPr>
        <w:pStyle w:val="Heading2"/>
        <w:spacing w:before="240" w:after="120"/>
        <w:rPr/>
      </w:pPr>
      <w:r>
        <w:rPr>
          <w:rFonts w:eastAsia="Times New Roman" w:cs="Times New Roman" w:ascii="Times New Roman" w:hAnsi="Times New Roman"/>
          <w:b/>
          <w:bCs/>
          <w:color w:val="000000"/>
          <w:sz w:val="28"/>
          <w:szCs w:val="28"/>
        </w:rPr>
        <w:t>7.1 Overall observations</w:t>
      </w:r>
    </w:p>
    <w:p>
      <w:pPr>
        <w:pStyle w:val="Normal"/>
        <w:spacing w:before="0" w:after="120"/>
        <w:rPr/>
      </w:pPr>
      <w:r>
        <w:rPr>
          <w:rFonts w:eastAsia="Times New Roman" w:cs="Times New Roman"/>
          <w:sz w:val="24"/>
          <w:szCs w:val="24"/>
        </w:rPr>
        <w:t>XGBoost is clearly the best model in both settings. Without weighting it achieved a balanced accuracy of 0.9301 and an F1 score of 0.8841. With class weighting, balanced accuracy improved further to 0.9624. The FN count dropped from 124 to just 26, meaning almost all actual minority class samples were correctly identified. The trade-off was a moderate increase in FP (from 93 to 464) which is generally acceptable in an imbalanced classification problem where catching the minority class matters more.</w:t>
      </w:r>
    </w:p>
    <w:p>
      <w:pPr>
        <w:pStyle w:val="Heading2"/>
        <w:spacing w:before="240" w:after="120"/>
        <w:rPr/>
      </w:pPr>
      <w:r>
        <w:rPr>
          <w:rFonts w:eastAsia="Times New Roman" w:cs="Times New Roman" w:ascii="Times New Roman" w:hAnsi="Times New Roman"/>
          <w:b/>
          <w:bCs/>
          <w:color w:val="000000"/>
          <w:sz w:val="28"/>
          <w:szCs w:val="28"/>
        </w:rPr>
        <w:t>7.2 Model-specific notes</w:t>
      </w:r>
    </w:p>
    <w:p>
      <w:pPr>
        <w:pStyle w:val="ListParagraph"/>
        <w:numPr>
          <w:ilvl w:val="0"/>
          <w:numId w:val="1"/>
        </w:numPr>
        <w:spacing w:before="0" w:after="80"/>
        <w:rPr/>
      </w:pPr>
      <w:r>
        <w:rPr>
          <w:rFonts w:eastAsia="Times New Roman" w:cs="Times New Roman"/>
          <w:b/>
          <w:bCs/>
          <w:sz w:val="24"/>
          <w:szCs w:val="24"/>
        </w:rPr>
        <w:t xml:space="preserve">KNN: </w:t>
      </w:r>
      <w:r>
        <w:rPr>
          <w:rFonts w:eastAsia="Times New Roman" w:cs="Times New Roman"/>
          <w:sz w:val="24"/>
          <w:szCs w:val="24"/>
        </w:rPr>
        <w:t>clear improvement from weighting. FN dropped from 392 to 149 and balanced accuracy improved from 0.79 to 0.88. The cost was more false positives (89 to 728), but the model became much better at the important task of identifying class '1'.</w:t>
      </w:r>
    </w:p>
    <w:p>
      <w:pPr>
        <w:pStyle w:val="ListParagraph"/>
        <w:numPr>
          <w:ilvl w:val="0"/>
          <w:numId w:val="1"/>
        </w:numPr>
        <w:spacing w:before="0" w:after="80"/>
        <w:rPr/>
      </w:pPr>
      <w:r>
        <w:rPr>
          <w:rFonts w:eastAsia="Times New Roman" w:cs="Times New Roman"/>
          <w:b/>
          <w:bCs/>
          <w:sz w:val="24"/>
          <w:szCs w:val="24"/>
        </w:rPr>
        <w:t xml:space="preserve">Naive Bayes: </w:t>
      </w:r>
      <w:r>
        <w:rPr>
          <w:rFonts w:eastAsia="Times New Roman" w:cs="Times New Roman"/>
          <w:sz w:val="24"/>
          <w:szCs w:val="24"/>
        </w:rPr>
        <w:t>results were nearly identical with and without weighting. The Gaussian independence assumption holds reasonably well here, but the weighted prior does not meaningfully shift the decision boundary on this data.</w:t>
      </w:r>
    </w:p>
    <w:p>
      <w:pPr>
        <w:pStyle w:val="ListParagraph"/>
        <w:numPr>
          <w:ilvl w:val="0"/>
          <w:numId w:val="1"/>
        </w:numPr>
        <w:spacing w:before="0" w:after="80"/>
        <w:rPr/>
      </w:pPr>
      <w:r>
        <w:rPr>
          <w:rFonts w:eastAsia="Times New Roman" w:cs="Times New Roman"/>
          <w:b/>
          <w:bCs/>
          <w:sz w:val="24"/>
          <w:szCs w:val="24"/>
        </w:rPr>
        <w:t xml:space="preserve">Perceptron: </w:t>
      </w:r>
      <w:r>
        <w:rPr>
          <w:rFonts w:eastAsia="Times New Roman" w:cs="Times New Roman"/>
          <w:sz w:val="24"/>
          <w:szCs w:val="24"/>
        </w:rPr>
        <w:t>moderate performance in both settings. With weighting, recall for the minority class improved significantly (FN dropped from 663 to 245) but at the cost of many more false positives (78 to 1464). The linear decision boundary limits how well it can separate the classes in the flattened 450-dimensional feature space.</w:t>
      </w:r>
    </w:p>
    <w:p>
      <w:pPr>
        <w:pStyle w:val="ListParagraph"/>
        <w:numPr>
          <w:ilvl w:val="0"/>
          <w:numId w:val="1"/>
        </w:numPr>
        <w:spacing w:before="0" w:after="80"/>
        <w:rPr/>
      </w:pPr>
      <w:r>
        <w:rPr>
          <w:rFonts w:eastAsia="Times New Roman" w:cs="Times New Roman"/>
          <w:b/>
          <w:bCs/>
          <w:sz w:val="24"/>
          <w:szCs w:val="24"/>
        </w:rPr>
        <w:t xml:space="preserve">XGBoost: </w:t>
      </w:r>
      <w:r>
        <w:rPr>
          <w:rFonts w:eastAsia="Times New Roman" w:cs="Times New Roman"/>
          <w:sz w:val="24"/>
          <w:szCs w:val="24"/>
        </w:rPr>
        <w:t>best overall by a clear margin. The ensemble nature and split-based learning is well-suited to the complex non-linear patterns in a flattened time-series window. GPU acceleration via the hist tree method also made it the fastest to tune.</w:t>
      </w:r>
    </w:p>
    <w:p>
      <w:pPr>
        <w:pStyle w:val="Heading2"/>
        <w:spacing w:before="240" w:after="120"/>
        <w:rPr/>
      </w:pPr>
      <w:r>
        <w:rPr>
          <w:rFonts w:eastAsia="Times New Roman" w:cs="Times New Roman" w:ascii="Times New Roman" w:hAnsi="Times New Roman"/>
          <w:b/>
          <w:bCs/>
          <w:color w:val="000000"/>
          <w:sz w:val="28"/>
          <w:szCs w:val="28"/>
        </w:rPr>
        <w:t>7.3 Effect of class weighting</w:t>
      </w:r>
    </w:p>
    <w:p>
      <w:pPr>
        <w:pStyle w:val="Normal"/>
        <w:spacing w:before="0" w:after="120"/>
        <w:rPr/>
      </w:pPr>
      <w:r>
        <w:rPr>
          <w:rFonts w:eastAsia="Times New Roman" w:cs="Times New Roman"/>
          <w:sz w:val="24"/>
          <w:szCs w:val="24"/>
        </w:rPr>
        <w:t>Across all four models, class weighting consistently improved recall for the minority class and raised balanced accuracy. The general trade-off is higher false positives — the models become more aggressive at predicting '1'. Whether this trade-off is acceptable depends on the real-world cost of a false negative versus a false positive in the application domain.</w:t>
      </w:r>
    </w:p>
    <w:p>
      <w:pPr>
        <w:pStyle w:val="Normal"/>
        <w:spacing w:before="0" w:after="120"/>
        <w:rPr/>
      </w:pPr>
      <w:r>
        <w:rPr/>
      </w:r>
    </w:p>
    <w:p>
      <w:pPr>
        <w:pStyle w:val="Heading1"/>
        <w:pBdr>
          <w:bottom w:val="single" w:sz="6" w:space="4" w:color="000000"/>
        </w:pBdr>
        <w:spacing w:before="360" w:after="160"/>
        <w:rPr/>
      </w:pPr>
      <w:r>
        <w:rPr>
          <w:rFonts w:eastAsia="Times New Roman" w:cs="Times New Roman" w:ascii="Times New Roman" w:hAnsi="Times New Roman"/>
          <w:b/>
          <w:bCs/>
          <w:color w:val="000000"/>
          <w:sz w:val="32"/>
          <w:szCs w:val="32"/>
        </w:rPr>
        <w:t>8. Brief Concept Notes</w:t>
      </w:r>
    </w:p>
    <w:p>
      <w:pPr>
        <w:pStyle w:val="Heading2"/>
        <w:spacing w:before="240" w:after="120"/>
        <w:rPr/>
      </w:pPr>
      <w:r>
        <w:rPr>
          <w:rFonts w:eastAsia="Times New Roman" w:cs="Times New Roman" w:ascii="Times New Roman" w:hAnsi="Times New Roman"/>
          <w:b/>
          <w:bCs/>
          <w:color w:val="000000"/>
          <w:sz w:val="28"/>
          <w:szCs w:val="28"/>
        </w:rPr>
        <w:t>8.1 Confusion matrix</w:t>
      </w:r>
    </w:p>
    <w:p>
      <w:pPr>
        <w:pStyle w:val="Normal"/>
        <w:spacing w:before="0" w:after="120"/>
        <w:rPr/>
      </w:pPr>
      <w:r>
        <w:rPr>
          <w:rFonts w:eastAsia="Times New Roman" w:cs="Times New Roman"/>
          <w:sz w:val="24"/>
          <w:szCs w:val="24"/>
        </w:rPr>
        <w:t>A confusion matrix breaks predictions into four categories:</w:t>
      </w:r>
    </w:p>
    <w:p>
      <w:pPr>
        <w:pStyle w:val="ListParagraph"/>
        <w:numPr>
          <w:ilvl w:val="0"/>
          <w:numId w:val="1"/>
        </w:numPr>
        <w:spacing w:before="0" w:after="80"/>
        <w:rPr/>
      </w:pPr>
      <w:r>
        <w:rPr>
          <w:rFonts w:eastAsia="Times New Roman" w:cs="Times New Roman"/>
          <w:b/>
          <w:bCs/>
          <w:sz w:val="24"/>
          <w:szCs w:val="24"/>
        </w:rPr>
        <w:t xml:space="preserve">TP (True Positive): </w:t>
      </w:r>
      <w:r>
        <w:rPr>
          <w:rFonts w:eastAsia="Times New Roman" w:cs="Times New Roman"/>
          <w:sz w:val="24"/>
          <w:szCs w:val="24"/>
        </w:rPr>
        <w:t>predicted '1', actual '1'. Correct.</w:t>
      </w:r>
    </w:p>
    <w:p>
      <w:pPr>
        <w:pStyle w:val="ListParagraph"/>
        <w:numPr>
          <w:ilvl w:val="0"/>
          <w:numId w:val="1"/>
        </w:numPr>
        <w:spacing w:before="0" w:after="80"/>
        <w:rPr/>
      </w:pPr>
      <w:r>
        <w:rPr>
          <w:rFonts w:eastAsia="Times New Roman" w:cs="Times New Roman"/>
          <w:b/>
          <w:bCs/>
          <w:sz w:val="24"/>
          <w:szCs w:val="24"/>
        </w:rPr>
        <w:t xml:space="preserve">TN (True Negative): </w:t>
      </w:r>
      <w:r>
        <w:rPr>
          <w:rFonts w:eastAsia="Times New Roman" w:cs="Times New Roman"/>
          <w:sz w:val="24"/>
          <w:szCs w:val="24"/>
        </w:rPr>
        <w:t>predicted '0', actual '0'. Correct.</w:t>
      </w:r>
    </w:p>
    <w:p>
      <w:pPr>
        <w:pStyle w:val="ListParagraph"/>
        <w:numPr>
          <w:ilvl w:val="0"/>
          <w:numId w:val="1"/>
        </w:numPr>
        <w:spacing w:before="0" w:after="80"/>
        <w:rPr/>
      </w:pPr>
      <w:r>
        <w:rPr>
          <w:rFonts w:eastAsia="Times New Roman" w:cs="Times New Roman"/>
          <w:b/>
          <w:bCs/>
          <w:sz w:val="24"/>
          <w:szCs w:val="24"/>
        </w:rPr>
        <w:t xml:space="preserve">FP (False Positive): </w:t>
      </w:r>
      <w:r>
        <w:rPr>
          <w:rFonts w:eastAsia="Times New Roman" w:cs="Times New Roman"/>
          <w:sz w:val="24"/>
          <w:szCs w:val="24"/>
        </w:rPr>
        <w:t>predicted '1', actual '0'. Type I error.</w:t>
      </w:r>
    </w:p>
    <w:p>
      <w:pPr>
        <w:pStyle w:val="ListParagraph"/>
        <w:numPr>
          <w:ilvl w:val="0"/>
          <w:numId w:val="1"/>
        </w:numPr>
        <w:spacing w:before="0" w:after="80"/>
        <w:rPr/>
      </w:pPr>
      <w:r>
        <w:rPr>
          <w:rFonts w:eastAsia="Times New Roman" w:cs="Times New Roman"/>
          <w:b/>
          <w:bCs/>
          <w:sz w:val="24"/>
          <w:szCs w:val="24"/>
        </w:rPr>
        <w:t xml:space="preserve">FN (False Negative): </w:t>
      </w:r>
      <w:r>
        <w:rPr>
          <w:rFonts w:eastAsia="Times New Roman" w:cs="Times New Roman"/>
          <w:sz w:val="24"/>
          <w:szCs w:val="24"/>
        </w:rPr>
        <w:t>predicted '0', actual '1'. Type II error.</w:t>
      </w:r>
    </w:p>
    <w:p>
      <w:pPr>
        <w:pStyle w:val="Heading2"/>
        <w:spacing w:before="240" w:after="120"/>
        <w:rPr/>
      </w:pPr>
      <w:r>
        <w:rPr>
          <w:rFonts w:eastAsia="Times New Roman" w:cs="Times New Roman" w:ascii="Times New Roman" w:hAnsi="Times New Roman"/>
          <w:b/>
          <w:bCs/>
          <w:color w:val="000000"/>
          <w:sz w:val="28"/>
          <w:szCs w:val="28"/>
        </w:rPr>
        <w:t>8.2 F1 Score</w:t>
      </w:r>
    </w:p>
    <w:p>
      <w:pPr>
        <w:pStyle w:val="Normal"/>
        <w:spacing w:before="0" w:after="120"/>
        <w:rPr/>
      </w:pPr>
      <w:r>
        <w:rPr>
          <w:rFonts w:eastAsia="Times New Roman" w:cs="Times New Roman"/>
          <w:sz w:val="24"/>
          <w:szCs w:val="24"/>
        </w:rPr>
        <w:t>F1 is the harmonic mean of precision and recall. It is useful when classes are imbalanced because plain accuracy can be misleading — a model that predicts all zeros gets high accuracy but F1 = 0.</w:t>
      </w:r>
    </w:p>
    <w:p>
      <w:pPr>
        <w:pStyle w:val="Normal"/>
        <w:spacing w:before="0" w:after="120"/>
        <w:jc w:val="center"/>
        <w:rPr/>
      </w:pPr>
      <w:r>
        <w:rPr>
          <w:rFonts w:eastAsia="Times New Roman" w:cs="Times New Roman"/>
          <w:i/>
          <w:iCs/>
          <w:sz w:val="24"/>
          <w:szCs w:val="24"/>
        </w:rPr>
        <w:t>F1  =  2  x  (Precision x Recall)  /  (Precision + Recall)</w:t>
      </w:r>
    </w:p>
    <w:p>
      <w:pPr>
        <w:pStyle w:val="Normal"/>
        <w:spacing w:before="0" w:after="120"/>
        <w:rPr/>
      </w:pPr>
      <w:r>
        <w:rPr>
          <w:rFonts w:eastAsia="Times New Roman" w:cs="Times New Roman"/>
          <w:sz w:val="24"/>
          <w:szCs w:val="24"/>
        </w:rPr>
        <w:t>where Precision = TP / (TP + FP)  and  Recall = TP / (TP + FN).</w:t>
      </w:r>
    </w:p>
    <w:p>
      <w:pPr>
        <w:pStyle w:val="Heading2"/>
        <w:spacing w:before="240" w:after="120"/>
        <w:rPr/>
      </w:pPr>
      <w:r>
        <w:rPr>
          <w:rFonts w:eastAsia="Times New Roman" w:cs="Times New Roman" w:ascii="Times New Roman" w:hAnsi="Times New Roman"/>
          <w:b/>
          <w:bCs/>
          <w:color w:val="000000"/>
          <w:sz w:val="28"/>
          <w:szCs w:val="28"/>
        </w:rPr>
        <w:t>8.3 Balanced Accuracy</w:t>
      </w:r>
    </w:p>
    <w:p>
      <w:pPr>
        <w:pStyle w:val="Normal"/>
        <w:spacing w:before="0" w:after="120"/>
        <w:rPr/>
      </w:pPr>
      <w:r>
        <w:rPr>
          <w:rFonts w:eastAsia="Times New Roman" w:cs="Times New Roman"/>
          <w:sz w:val="24"/>
          <w:szCs w:val="24"/>
        </w:rPr>
        <w:t>Balanced accuracy averages sensitivity (recall on class '1') and specificity (recall on class '0'), giving equal weight to both classes regardless of their counts. It is a better summary metric than plain accuracy on skewed datasets.</w:t>
      </w:r>
    </w:p>
    <w:p>
      <w:pPr>
        <w:pStyle w:val="Normal"/>
        <w:spacing w:before="0" w:after="120"/>
        <w:jc w:val="center"/>
        <w:rPr/>
      </w:pPr>
      <w:r>
        <w:rPr>
          <w:rFonts w:eastAsia="Times New Roman" w:cs="Times New Roman"/>
          <w:i/>
          <w:iCs/>
          <w:sz w:val="24"/>
          <w:szCs w:val="24"/>
        </w:rPr>
        <w:t>Balanced Accuracy  =  ( TP/(TP+FN)  +  TN/(TN+FP) )  /  2</w:t>
      </w:r>
    </w:p>
    <w:p>
      <w:pPr>
        <w:pStyle w:val="Heading2"/>
        <w:spacing w:before="240" w:after="120"/>
        <w:rPr/>
      </w:pPr>
      <w:r>
        <w:rPr>
          <w:rFonts w:eastAsia="Times New Roman" w:cs="Times New Roman" w:ascii="Times New Roman" w:hAnsi="Times New Roman"/>
          <w:b/>
          <w:bCs/>
          <w:color w:val="000000"/>
          <w:sz w:val="28"/>
          <w:szCs w:val="28"/>
        </w:rPr>
        <w:t>8.4 Sliding window for time series</w:t>
      </w:r>
    </w:p>
    <w:p>
      <w:pPr>
        <w:pStyle w:val="Normal"/>
        <w:spacing w:before="0" w:after="120"/>
        <w:rPr/>
      </w:pPr>
      <w:r>
        <w:rPr>
          <w:rFonts w:eastAsia="Times New Roman" w:cs="Times New Roman"/>
          <w:sz w:val="24"/>
          <w:szCs w:val="24"/>
        </w:rPr>
        <w:t>A sliding window groups consecutive time-series rows into fixed-size overlapping segments. Each window becomes one sample. The overlap ratio controls how much consecutive windows share. This ensures short patterns that straddle a window boundary are still captured in at least one window.</w:t>
      </w:r>
    </w:p>
    <w:p>
      <w:pPr>
        <w:pStyle w:val="Heading2"/>
        <w:spacing w:before="240" w:after="120"/>
        <w:rPr/>
      </w:pPr>
      <w:r>
        <w:rPr>
          <w:rFonts w:eastAsia="Times New Roman" w:cs="Times New Roman" w:ascii="Times New Roman" w:hAnsi="Times New Roman"/>
          <w:b/>
          <w:bCs/>
          <w:color w:val="000000"/>
          <w:sz w:val="28"/>
          <w:szCs w:val="28"/>
        </w:rPr>
        <w:t>8.5 Stratified K-Fold cross-validation</w:t>
      </w:r>
    </w:p>
    <w:p>
      <w:pPr>
        <w:pStyle w:val="Normal"/>
        <w:spacing w:before="0" w:after="120"/>
        <w:rPr/>
      </w:pPr>
      <w:r>
        <w:rPr>
          <w:rFonts w:eastAsia="Times New Roman" w:cs="Times New Roman"/>
          <w:sz w:val="24"/>
          <w:szCs w:val="24"/>
        </w:rPr>
        <w:t>K-fold CV splits training data into k groups. The model is trained on k-1 groups and validated on the remaining one, repeated k times. Stratified means each split preserves the original class ratio. The average validation score across all folds gives a reliable estimate of generalisation performance without using the test set at all.</w:t>
      </w:r>
    </w:p>
    <w:p>
      <w:pPr>
        <w:pStyle w:val="Heading2"/>
        <w:spacing w:before="240" w:after="120"/>
        <w:rPr/>
      </w:pPr>
      <w:r>
        <w:rPr>
          <w:rFonts w:eastAsia="Times New Roman" w:cs="Times New Roman" w:ascii="Times New Roman" w:hAnsi="Times New Roman"/>
          <w:b/>
          <w:bCs/>
          <w:color w:val="000000"/>
          <w:sz w:val="28"/>
          <w:szCs w:val="28"/>
        </w:rPr>
        <w:t>8.6 Gradient boosting (XGBoost)</w:t>
      </w:r>
    </w:p>
    <w:p>
      <w:pPr>
        <w:pStyle w:val="Normal"/>
        <w:spacing w:before="0" w:after="120"/>
        <w:rPr/>
      </w:pPr>
      <w:r>
        <w:rPr>
          <w:rFonts w:eastAsia="Times New Roman" w:cs="Times New Roman"/>
          <w:sz w:val="24"/>
          <w:szCs w:val="24"/>
        </w:rPr>
        <w:t>Gradient boosting builds an ensemble of weak learners (shallow decision trees) sequentially. Each new tree is trained on the residual errors left by all previous trees. XGBoost adds regularization, histogram-based split finding, and GPU acceleration on top of this framework, making it both accurate and fast.</w:t>
      </w:r>
    </w:p>
    <w:p>
      <w:pPr>
        <w:pStyle w:val="Heading2"/>
        <w:spacing w:before="240" w:after="120"/>
        <w:rPr/>
      </w:pPr>
      <w:r>
        <w:rPr>
          <w:rFonts w:eastAsia="Times New Roman" w:cs="Times New Roman" w:ascii="Times New Roman" w:hAnsi="Times New Roman"/>
          <w:b/>
          <w:bCs/>
          <w:color w:val="000000"/>
          <w:sz w:val="28"/>
          <w:szCs w:val="28"/>
        </w:rPr>
        <w:t>8.7 KNN distance computation</w:t>
      </w:r>
    </w:p>
    <w:p>
      <w:pPr>
        <w:pStyle w:val="Normal"/>
        <w:spacing w:before="0" w:after="120"/>
        <w:rPr/>
      </w:pPr>
      <w:r>
        <w:rPr>
          <w:rFonts w:eastAsia="Times New Roman" w:cs="Times New Roman"/>
          <w:sz w:val="24"/>
          <w:szCs w:val="24"/>
        </w:rPr>
        <w:t>KNN computes Euclidean distance from each test point to every training point. With 10,641 test points and 45,664 training points this is roughly 486 million distance calculations. We accelerated this by computing the full distance matrix in one GPU operation using the identity ||a-b||^2 = ||a||^2 + ||b||^2 - 2(a.b), implemented with CuPy.</w:t>
      </w:r>
    </w:p>
    <w:p>
      <w:pPr>
        <w:pStyle w:val="Normal"/>
        <w:spacing w:before="0" w:after="120"/>
        <w:rPr/>
      </w:pPr>
      <w:r>
        <w:rPr/>
      </w:r>
    </w:p>
    <w:p>
      <w:pPr>
        <w:pStyle w:val="Heading1"/>
        <w:pBdr>
          <w:bottom w:val="single" w:sz="6" w:space="4" w:color="000000"/>
        </w:pBdr>
        <w:spacing w:before="360" w:after="160"/>
        <w:rPr/>
      </w:pPr>
      <w:r>
        <w:rPr>
          <w:rFonts w:eastAsia="Times New Roman" w:cs="Times New Roman" w:ascii="Times New Roman" w:hAnsi="Times New Roman"/>
          <w:b/>
          <w:bCs/>
          <w:color w:val="000000"/>
          <w:sz w:val="32"/>
          <w:szCs w:val="32"/>
        </w:rPr>
        <w:t>9. Conclusion</w:t>
      </w:r>
    </w:p>
    <w:p>
      <w:pPr>
        <w:pStyle w:val="Normal"/>
        <w:spacing w:before="0" w:after="120"/>
        <w:rPr/>
      </w:pPr>
      <w:r>
        <w:rPr>
          <w:rFonts w:eastAsia="Times New Roman" w:cs="Times New Roman"/>
          <w:sz w:val="24"/>
          <w:szCs w:val="24"/>
        </w:rPr>
        <w:t>We implemented and compared four classifiers on an imbalanced binary time-series classification problem. XGBoost with class weighting gave the best performance, achieving a balanced accuracy of 0.9624 and reducing false negatives to just 26 out of 952 actual positive samples in the test set. Stratified k-fold hyperparameter tuning was essential for selecting good model configurations without any information leak from the test set.</w:t>
      </w:r>
    </w:p>
    <w:p>
      <w:pPr>
        <w:pStyle w:val="Normal"/>
        <w:spacing w:before="0" w:after="120"/>
        <w:rPr/>
      </w:pPr>
      <w:r>
        <w:rPr>
          <w:rFonts w:eastAsia="Times New Roman" w:cs="Times New Roman"/>
          <w:sz w:val="24"/>
          <w:szCs w:val="24"/>
        </w:rPr>
        <w:t>The results confirm that class weighting is an effective technique for handling imbalance without modifying the data. All four models showed improved minority class recall with weighting applied. Among the models, XGBoost generalised best to the test set, followed by KNN, Naive Bayes, and Perceptron in that order.</w:t>
      </w:r>
    </w:p>
    <w:sectPr>
      <w:type w:val="nextPage"/>
      <w:pgSz w:w="12240" w:h="15840"/>
      <w:pgMar w:left="1440" w:right="126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Noto Serif">
    <w:charset w:val="01" w:characterSet="utf-8"/>
    <w:family w:val="roman"/>
    <w:pitch w:val="variable"/>
  </w:font>
  <w:font w:name="Times New Roman">
    <w:charset w:val="01" w:characterSet="utf-8"/>
    <w:family w:val="roman"/>
    <w:pitch w:val="variable"/>
  </w:font>
  <w:font w:name="Times New Roman">
    <w:charset w:val="01" w:characterSet="utf-8"/>
    <w:family w:val="swiss"/>
    <w:pitch w:val="variable"/>
  </w:font>
  <w:font w:name="Noto Sans">
    <w:charset w:val="01" w:characterSet="utf-8"/>
    <w:family w:val="swiss"/>
    <w:pitch w:val="variable"/>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60" w:hanging="280"/>
      </w:pPr>
      <w:rPr>
        <w:rFonts w:ascii="OpenSymbol" w:hAnsi="OpenSymbol" w:cs="Open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IN"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4"/>
      <w:szCs w:val="24"/>
      <w:lang w:val="en-IN" w:eastAsia="zh-CN" w:bidi="hi-IN"/>
    </w:rPr>
  </w:style>
  <w:style w:type="paragraph" w:styleId="Heading1">
    <w:name w:val="heading 1"/>
    <w:basedOn w:val="Heading"/>
    <w:qFormat/>
    <w:pPr>
      <w:spacing w:before="360" w:after="160"/>
      <w:outlineLvl w:val="0"/>
    </w:pPr>
    <w:rPr>
      <w:rFonts w:ascii="Times New Roman" w:hAnsi="Times New Roman" w:eastAsia="Times New Roman" w:cs="Times New Roman"/>
      <w:b/>
      <w:bCs/>
      <w:color w:val="000000"/>
      <w:sz w:val="32"/>
      <w:szCs w:val="32"/>
    </w:rPr>
  </w:style>
  <w:style w:type="paragraph" w:styleId="Heading2">
    <w:name w:val="heading 2"/>
    <w:basedOn w:val="Heading"/>
    <w:qFormat/>
    <w:pPr>
      <w:spacing w:before="240" w:after="120"/>
      <w:outlineLvl w:val="1"/>
    </w:pPr>
    <w:rPr>
      <w:rFonts w:ascii="Times New Roman" w:hAnsi="Times New Roman" w:eastAsia="Times New Roman" w:cs="Times New Roman"/>
      <w:b/>
      <w:bCs/>
      <w:color w:val="000000"/>
      <w:sz w:val="28"/>
      <w:szCs w:val="28"/>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Noto Sans" w:hAnsi="Noto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4"/>
      <w:szCs w:val="24"/>
      <w:lang w:val="en-IN"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LibreOffice/26.2.2.2$Linux_X86_64 LibreOffice_project/620$Build-2</Application>
  <AppVersion>15.0000</AppVersion>
  <Pages>8</Pages>
  <Words>1976</Words>
  <Characters>10520</Characters>
  <CharactersWithSpaces>12357</CharactersWithSpaces>
  <Paragraphs>165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2026-04-06T09:36:17Z</dcterms:created>
  <dc:creator>Un-named</dc:creator>
  <dc:description/>
  <dc:language>en-IN</dc:language>
  <cp:lastModifiedBy/>
  <dcterms:modified xsi:type="dcterms:W3CDTF">2026-04-06T15:23:02Z</dcterms:modified>
  <cp:revision>3</cp:revision>
  <dc:subject/>
  <dc:title/>
</cp:coreProperties>
</file>