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Brayan Alexis Martinez Vazquez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cv3zrycqnhrw" w:id="0"/>
      <w:bookmarkEnd w:id="0"/>
      <w:r w:rsidDel="00000000" w:rsidR="00000000" w:rsidRPr="00000000">
        <w:rPr>
          <w:rtl w:val="0"/>
        </w:rPr>
        <w:t xml:space="preserve">Tarea 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Respuesta:      </w:t>
      </w: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https://docs.oracle.com/database/121/ADMQS/GUID-F05EE514-FFC6-4E86-A592-802BA5A49254.htm#ADMQS12053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database/121/ADMQS/GUID-F05EE514-FFC6-4E86-A592-802BA5A49254.htm#ADMQS12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