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Посчитать </w:t>
        <w:tab/>
        <w:t xml:space="preserve">сумму цифр числа. Вводится число. Вывести </w:t>
        <w:tab/>
        <w:t xml:space="preserve">сумму его цифр (8 баллов)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входного файла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157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выходного файла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