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ykfku9ftkf8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Юбилей Винни-Пуха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наступил долгожданный Юбилей Винни-Пуха. В волшебный лес на праздник собралось множество гостей. В том числе Винни-Пух пригласил к себе друзей из других галактик. К сожалению, когда он посылал приглашения, он совсем забыл, что на планете, где живут его друзья инопланетяне, все читают не слева направо, а справа налево. Винни-Пух понимает, что к Юбилею они уже не прилетят, но медвежонок не унывает. Он хочет проверить, правда ли, что дата его Юбилея, прочитанная справа налево, тоже существует, и инопланетяне прилетят в другой день. Помогите Винни-Пуху определить, ждать ли ему в гости инопланетных друзей.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Входной файл содержит дату Юбилея Винни-Пуха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dd.mm.gggg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Гарантируется, что дата корректна.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выходной файл нужно вывести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дата, читающаяся справа налево корректна,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противном случае.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23.02.2002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20.02.2023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137.6000000000001" w:right="561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