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CIRCLE2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Дано довжину кола. Визначити площу круга, обмеженого цим колом.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Вхідні дані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 вводите з клавіатури одне дійсне число.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Вихідні дані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 виводите на екран одне дійсне число з трьома знаками після коми (без округлення).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 вхідних і вихідних даних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Вхід: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Вихід: 11.459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