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Leopold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Кіт Леопольд пішов на рибалку та наловив риби. Кожну рибу він старанно зважив. Перша риба (найменша), яку він зважував важила рівно L грам. Кожна наступна рибина була на К грамів важча за попередню. Скільки заважила вся риба, яку наловив Леопольд, якщо відомо, що спіймав він N (N&gt;0) риб?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зчитує з клавіатури ціле число N - кількість рибин, потім, через пропуск, L - маса першої риби в грамах та, через пропуск - К - на скільки кожна наступна рибина важча від попередньої. Програма виводить на екран одне ціле число - масу всієї упійманої риби в грамах.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10 250 100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12 100 150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11100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