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A + B у двійковій системі числення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Знайдіть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+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 двійковій системі числення.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 окремих рядках задано два невід'ємних цілих числа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та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 двійковій системі числення, кількість цифр у кожному з яких не перевищує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1000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Виведіть суму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+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також у двійковій системі числення.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Ліміт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Ліміт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1001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