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F20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F20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F20065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F20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F20065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F20065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Pr="00260592" w:rsidRDefault="0098490B" w:rsidP="00F20065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Обчислювальні</w:t>
      </w:r>
      <w:proofErr w:type="spellEnd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мікропроцесорні</w:t>
      </w:r>
      <w:proofErr w:type="spellEnd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засоби</w:t>
      </w:r>
      <w:proofErr w:type="spellEnd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радіоелектронній</w:t>
      </w:r>
      <w:proofErr w:type="spellEnd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апаратурі</w:t>
      </w:r>
      <w:proofErr w:type="spellEnd"/>
      <w:r w:rsidR="00260592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— 1</w:t>
      </w:r>
      <w:r w:rsidR="00490233" w:rsidRPr="002605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»</w:t>
      </w:r>
      <w:bookmarkStart w:id="0" w:name="_GoBack"/>
      <w:bookmarkEnd w:id="0"/>
    </w:p>
    <w:p w:rsidR="00490233" w:rsidRDefault="0012391B" w:rsidP="00F200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1501A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Модуль</w:t>
      </w:r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обчислень</w:t>
      </w:r>
      <w:proofErr w:type="spellEnd"/>
      <w:r w:rsidR="006B1B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</w:t>
      </w:r>
      <w:r w:rsidR="00CC4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чисел з фіксованою точкою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Pr="006B1BDE" w:rsidRDefault="0098490B" w:rsidP="00F2006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F2006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F2006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F2006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F2006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F2006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F2006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2F7B5E" w:rsidRDefault="00490233" w:rsidP="00F2006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F20065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260592" w:rsidRPr="006B1BDE" w:rsidRDefault="00490233" w:rsidP="00F20065">
      <w:pPr>
        <w:tabs>
          <w:tab w:val="left" w:pos="8874"/>
          <w:tab w:val="right" w:pos="9638"/>
        </w:tabs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  <w:r w:rsidR="00260592">
        <w:rPr>
          <w:rFonts w:ascii="Times New Roman" w:hAnsi="Times New Roman" w:cs="Times New Roman"/>
          <w:sz w:val="28"/>
          <w:szCs w:val="28"/>
        </w:rPr>
        <w:tab/>
      </w:r>
    </w:p>
    <w:p w:rsidR="00490233" w:rsidRPr="00260592" w:rsidRDefault="00C967FB" w:rsidP="00F20065">
      <w:pPr>
        <w:tabs>
          <w:tab w:val="left" w:pos="8874"/>
          <w:tab w:val="right" w:pos="9638"/>
        </w:tabs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FC19DA" w:rsidRDefault="00FC19DA" w:rsidP="00F20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0B7428" w:rsidP="00F20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3B0E38" w:rsidRPr="00E64C97" w:rsidRDefault="006E15AA" w:rsidP="00F2006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обчислень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6E15A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обробляти дані за певним алгоритмом, таким чином</w:t>
      </w:r>
      <w:r w:rsidR="003B0E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6E15A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язуючи</w:t>
      </w:r>
      <w:proofErr w:type="spellEnd"/>
      <w:r w:rsidR="003B0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0E38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будь-яку</w:t>
      </w:r>
      <w:proofErr w:type="spellEnd"/>
      <w:r w:rsidR="003B0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0E38">
        <w:rPr>
          <w:rFonts w:ascii="Times New Roman" w:hAnsi="Times New Roman" w:cs="Times New Roman"/>
          <w:sz w:val="28"/>
          <w:szCs w:val="28"/>
          <w:lang w:val="ru-RU"/>
        </w:rPr>
        <w:t>математичну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задачу.</w:t>
      </w:r>
    </w:p>
    <w:p w:rsidR="00FC19DA" w:rsidRPr="00284783" w:rsidRDefault="003B0E38" w:rsidP="00F2006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Центральний процесор (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0E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E64C97">
        <w:rPr>
          <w:rFonts w:ascii="Times New Roman" w:hAnsi="Times New Roman" w:cs="Times New Roman"/>
          <w:sz w:val="28"/>
          <w:szCs w:val="28"/>
        </w:rPr>
        <w:t>іональна</w:t>
      </w:r>
      <w:proofErr w:type="spellEnd"/>
      <w:r w:rsidR="00E64C97">
        <w:rPr>
          <w:rFonts w:ascii="Times New Roman" w:hAnsi="Times New Roman" w:cs="Times New Roman"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, що виконує команди програм, керує пристроями ком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B0E3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виконує арифметичні  і логічні операції</w:t>
      </w:r>
      <w:r w:rsidR="001F0F5B">
        <w:rPr>
          <w:rFonts w:ascii="Times New Roman" w:hAnsi="Times New Roman" w:cs="Times New Roman"/>
          <w:sz w:val="28"/>
          <w:szCs w:val="28"/>
        </w:rPr>
        <w:t xml:space="preserve">. Для точних обчислень </w:t>
      </w:r>
      <w:r w:rsidR="001F0F5B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F0F5B" w:rsidRPr="001F0F5B">
        <w:rPr>
          <w:rFonts w:ascii="Times New Roman" w:hAnsi="Times New Roman" w:cs="Times New Roman"/>
          <w:sz w:val="28"/>
          <w:szCs w:val="28"/>
        </w:rPr>
        <w:t xml:space="preserve"> потребу</w:t>
      </w:r>
      <w:r w:rsidR="001F0F5B">
        <w:rPr>
          <w:rFonts w:ascii="Times New Roman" w:hAnsi="Times New Roman" w:cs="Times New Roman"/>
          <w:sz w:val="28"/>
          <w:szCs w:val="28"/>
        </w:rPr>
        <w:t xml:space="preserve">є модуля операцій з плаваючою </w:t>
      </w:r>
      <w:r w:rsidR="009536E9">
        <w:rPr>
          <w:rFonts w:ascii="Times New Roman" w:hAnsi="Times New Roman" w:cs="Times New Roman"/>
          <w:sz w:val="28"/>
          <w:szCs w:val="28"/>
        </w:rPr>
        <w:t>точкою</w:t>
      </w:r>
      <w:r w:rsidR="001F0F5B" w:rsidRPr="001F0F5B">
        <w:rPr>
          <w:rFonts w:ascii="Times New Roman" w:hAnsi="Times New Roman" w:cs="Times New Roman"/>
          <w:sz w:val="28"/>
          <w:szCs w:val="28"/>
        </w:rPr>
        <w:t xml:space="preserve"> (</w:t>
      </w:r>
      <w:r w:rsidR="001F0F5B">
        <w:rPr>
          <w:rFonts w:ascii="Times New Roman" w:hAnsi="Times New Roman" w:cs="Times New Roman"/>
          <w:sz w:val="28"/>
          <w:szCs w:val="28"/>
          <w:lang w:val="en-US"/>
        </w:rPr>
        <w:t>Floating</w:t>
      </w:r>
      <w:r w:rsidR="001F0F5B" w:rsidRPr="001F0F5B">
        <w:rPr>
          <w:rFonts w:ascii="Times New Roman" w:hAnsi="Times New Roman" w:cs="Times New Roman"/>
          <w:sz w:val="28"/>
          <w:szCs w:val="28"/>
        </w:rPr>
        <w:t xml:space="preserve"> </w:t>
      </w:r>
      <w:r w:rsidR="001F0F5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1F0F5B" w:rsidRPr="001F0F5B">
        <w:rPr>
          <w:rFonts w:ascii="Times New Roman" w:hAnsi="Times New Roman" w:cs="Times New Roman"/>
          <w:sz w:val="28"/>
          <w:szCs w:val="28"/>
        </w:rPr>
        <w:t xml:space="preserve"> </w:t>
      </w:r>
      <w:r w:rsidR="001F0F5B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1F0F5B" w:rsidRPr="001F0F5B">
        <w:rPr>
          <w:rFonts w:ascii="Times New Roman" w:hAnsi="Times New Roman" w:cs="Times New Roman"/>
          <w:sz w:val="28"/>
          <w:szCs w:val="28"/>
        </w:rPr>
        <w:t xml:space="preserve"> (</w:t>
      </w:r>
      <w:r w:rsidR="001F0F5B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="001F0F5B" w:rsidRPr="001F0F5B">
        <w:rPr>
          <w:rFonts w:ascii="Times New Roman" w:hAnsi="Times New Roman" w:cs="Times New Roman"/>
          <w:sz w:val="28"/>
          <w:szCs w:val="28"/>
        </w:rPr>
        <w:t>)), що явля</w:t>
      </w:r>
      <w:r w:rsidR="001F0F5B">
        <w:rPr>
          <w:rFonts w:ascii="Times New Roman" w:hAnsi="Times New Roman" w:cs="Times New Roman"/>
          <w:sz w:val="28"/>
          <w:szCs w:val="28"/>
        </w:rPr>
        <w:t>ється математичним співпроцесором</w:t>
      </w:r>
      <w:r w:rsidR="00E778D6">
        <w:rPr>
          <w:rFonts w:ascii="Times New Roman" w:hAnsi="Times New Roman" w:cs="Times New Roman"/>
          <w:sz w:val="28"/>
          <w:szCs w:val="28"/>
        </w:rPr>
        <w:t xml:space="preserve">. Альтернативою є виконання обчислень для чисел з фіксованою </w:t>
      </w:r>
      <w:r w:rsidR="009536E9">
        <w:rPr>
          <w:rFonts w:ascii="Times New Roman" w:hAnsi="Times New Roman" w:cs="Times New Roman"/>
          <w:sz w:val="28"/>
          <w:szCs w:val="28"/>
        </w:rPr>
        <w:t>точкою</w:t>
      </w:r>
      <w:r w:rsidR="00E778D6">
        <w:rPr>
          <w:rFonts w:ascii="Times New Roman" w:hAnsi="Times New Roman" w:cs="Times New Roman"/>
          <w:sz w:val="28"/>
          <w:szCs w:val="28"/>
        </w:rPr>
        <w:t xml:space="preserve">. Такі варіанти реалізовані програмно, наприклад, на </w:t>
      </w:r>
      <w:proofErr w:type="spellStart"/>
      <w:r w:rsidR="00E778D6">
        <w:rPr>
          <w:rFonts w:ascii="Times New Roman" w:hAnsi="Times New Roman" w:cs="Times New Roman"/>
          <w:sz w:val="28"/>
          <w:szCs w:val="28"/>
        </w:rPr>
        <w:t>мікроконтролерах</w:t>
      </w:r>
      <w:proofErr w:type="spellEnd"/>
      <w:r w:rsidR="00E778D6">
        <w:rPr>
          <w:rFonts w:ascii="Times New Roman" w:hAnsi="Times New Roman" w:cs="Times New Roman"/>
          <w:sz w:val="28"/>
          <w:szCs w:val="28"/>
        </w:rPr>
        <w:t xml:space="preserve"> для підтримки </w:t>
      </w:r>
      <w:proofErr w:type="spellStart"/>
      <w:r w:rsidR="00E778D6">
        <w:rPr>
          <w:rFonts w:ascii="Times New Roman" w:hAnsi="Times New Roman" w:cs="Times New Roman"/>
          <w:sz w:val="28"/>
          <w:szCs w:val="28"/>
        </w:rPr>
        <w:t>дробних</w:t>
      </w:r>
      <w:proofErr w:type="spellEnd"/>
      <w:r w:rsidR="00E778D6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9536E9">
        <w:rPr>
          <w:rFonts w:ascii="Times New Roman" w:hAnsi="Times New Roman" w:cs="Times New Roman"/>
          <w:sz w:val="28"/>
          <w:szCs w:val="28"/>
        </w:rPr>
        <w:t xml:space="preserve">, </w:t>
      </w:r>
      <w:r w:rsidR="00E778D6">
        <w:rPr>
          <w:rFonts w:ascii="Times New Roman" w:hAnsi="Times New Roman" w:cs="Times New Roman"/>
          <w:sz w:val="28"/>
          <w:szCs w:val="28"/>
        </w:rPr>
        <w:t>при р</w:t>
      </w:r>
      <w:r w:rsidR="001501A8">
        <w:rPr>
          <w:rFonts w:ascii="Times New Roman" w:hAnsi="Times New Roman" w:cs="Times New Roman"/>
          <w:sz w:val="28"/>
          <w:szCs w:val="28"/>
        </w:rPr>
        <w:t>озрахунках</w:t>
      </w:r>
      <w:r w:rsidR="009536E9">
        <w:rPr>
          <w:rFonts w:ascii="Times New Roman" w:hAnsi="Times New Roman" w:cs="Times New Roman"/>
          <w:sz w:val="28"/>
          <w:szCs w:val="28"/>
        </w:rPr>
        <w:t xml:space="preserve"> грішми у платіжних терміналах </w:t>
      </w:r>
      <w:r w:rsidR="009536E9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="001501A8">
        <w:rPr>
          <w:rFonts w:ascii="Times New Roman" w:hAnsi="Times New Roman" w:cs="Times New Roman"/>
          <w:sz w:val="28"/>
          <w:szCs w:val="28"/>
        </w:rPr>
        <w:t>, для яких неточності недопустимі</w:t>
      </w:r>
      <w:r w:rsidR="009536E9" w:rsidRPr="00E64C97">
        <w:rPr>
          <w:rFonts w:ascii="Times New Roman" w:hAnsi="Times New Roman" w:cs="Times New Roman"/>
          <w:sz w:val="28"/>
          <w:szCs w:val="28"/>
        </w:rPr>
        <w:t>. Також підтримують таку арифметику різні системи управління базами даних (СУБД) та в</w:t>
      </w:r>
      <w:r w:rsidR="00E64C97">
        <w:rPr>
          <w:rFonts w:ascii="Times New Roman" w:hAnsi="Times New Roman" w:cs="Times New Roman"/>
          <w:sz w:val="28"/>
          <w:szCs w:val="28"/>
        </w:rPr>
        <w:t>ідео-співпроцесори</w:t>
      </w:r>
      <w:r w:rsidR="00E64C97"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501A8" w:rsidRPr="00E64C97">
        <w:rPr>
          <w:rFonts w:ascii="Times New Roman" w:hAnsi="Times New Roman" w:cs="Times New Roman"/>
          <w:sz w:val="28"/>
          <w:szCs w:val="28"/>
        </w:rPr>
        <w:t xml:space="preserve">Це використовується, </w:t>
      </w:r>
      <w:r w:rsidR="009536E9" w:rsidRPr="00E64C97">
        <w:rPr>
          <w:rFonts w:ascii="Times New Roman" w:hAnsi="Times New Roman" w:cs="Times New Roman"/>
          <w:sz w:val="28"/>
          <w:szCs w:val="28"/>
        </w:rPr>
        <w:t xml:space="preserve">щоб покращити пропускну здатність на </w:t>
      </w:r>
      <w:proofErr w:type="spellStart"/>
      <w:r w:rsidR="009536E9" w:rsidRPr="00E64C97">
        <w:rPr>
          <w:rFonts w:ascii="Times New Roman" w:hAnsi="Times New Roman" w:cs="Times New Roman"/>
          <w:sz w:val="28"/>
          <w:szCs w:val="28"/>
        </w:rPr>
        <w:t>архітектурах</w:t>
      </w:r>
      <w:proofErr w:type="spellEnd"/>
      <w:r w:rsidR="009536E9" w:rsidRPr="00E64C97">
        <w:rPr>
          <w:rFonts w:ascii="Times New Roman" w:hAnsi="Times New Roman" w:cs="Times New Roman"/>
          <w:sz w:val="28"/>
          <w:szCs w:val="28"/>
        </w:rPr>
        <w:t xml:space="preserve"> без </w:t>
      </w:r>
      <w:r w:rsidR="009536E9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="009536E9" w:rsidRPr="00E64C97">
        <w:rPr>
          <w:rFonts w:ascii="Times New Roman" w:hAnsi="Times New Roman" w:cs="Times New Roman"/>
          <w:sz w:val="28"/>
          <w:szCs w:val="28"/>
        </w:rPr>
        <w:t xml:space="preserve">.  У мову </w:t>
      </w:r>
      <w:r w:rsidR="009536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36E9">
        <w:rPr>
          <w:rFonts w:ascii="Times New Roman" w:hAnsi="Times New Roman" w:cs="Times New Roman"/>
          <w:sz w:val="28"/>
          <w:szCs w:val="28"/>
        </w:rPr>
        <w:t xml:space="preserve"> додає </w:t>
      </w:r>
      <w:r w:rsidR="009536E9" w:rsidRPr="00E64C97">
        <w:rPr>
          <w:rFonts w:ascii="Times New Roman" w:hAnsi="Times New Roman" w:cs="Times New Roman"/>
          <w:sz w:val="28"/>
          <w:szCs w:val="28"/>
        </w:rPr>
        <w:t>п</w:t>
      </w:r>
      <w:r w:rsidR="00E64C97" w:rsidRPr="00284783">
        <w:rPr>
          <w:rFonts w:ascii="Times New Roman" w:hAnsi="Times New Roman" w:cs="Times New Roman"/>
          <w:sz w:val="28"/>
          <w:szCs w:val="28"/>
        </w:rPr>
        <w:t>і</w:t>
      </w:r>
      <w:r w:rsidR="009536E9" w:rsidRPr="00E64C97">
        <w:rPr>
          <w:rFonts w:ascii="Times New Roman" w:hAnsi="Times New Roman" w:cs="Times New Roman"/>
          <w:sz w:val="28"/>
          <w:szCs w:val="28"/>
        </w:rPr>
        <w:t xml:space="preserve">дтримку стандарт </w:t>
      </w:r>
      <w:r w:rsidR="00E64C97" w:rsidRPr="00E64C97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E64C97" w:rsidRPr="00284783">
        <w:rPr>
          <w:rFonts w:ascii="Times New Roman" w:hAnsi="Times New Roman" w:cs="Times New Roman"/>
          <w:sz w:val="28"/>
          <w:szCs w:val="28"/>
        </w:rPr>
        <w:t>/</w:t>
      </w:r>
      <w:r w:rsidR="00E64C97" w:rsidRPr="00E64C97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E64C97" w:rsidRPr="00284783">
        <w:rPr>
          <w:rFonts w:ascii="Times New Roman" w:hAnsi="Times New Roman" w:cs="Times New Roman"/>
          <w:sz w:val="28"/>
          <w:szCs w:val="28"/>
        </w:rPr>
        <w:t xml:space="preserve"> </w:t>
      </w:r>
      <w:r w:rsidR="00E64C97" w:rsidRPr="00E64C97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E64C97" w:rsidRPr="00284783">
        <w:rPr>
          <w:rFonts w:ascii="Times New Roman" w:hAnsi="Times New Roman" w:cs="Times New Roman"/>
          <w:sz w:val="28"/>
          <w:szCs w:val="28"/>
        </w:rPr>
        <w:t xml:space="preserve"> 18037.</w:t>
      </w:r>
    </w:p>
    <w:p w:rsidR="001501A8" w:rsidRPr="001501A8" w:rsidRDefault="001501A8" w:rsidP="00F2006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виникає інтерес реалізувати апаратну підтримку такої арифметики </w:t>
      </w:r>
      <w:r w:rsidRPr="001501A8">
        <w:rPr>
          <w:rFonts w:ascii="Times New Roman" w:hAnsi="Times New Roman" w:cs="Times New Roman"/>
          <w:sz w:val="28"/>
          <w:szCs w:val="28"/>
        </w:rPr>
        <w:t>у навчальних цілях,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1501A8">
        <w:rPr>
          <w:rFonts w:ascii="Times New Roman" w:hAnsi="Times New Roman" w:cs="Times New Roman"/>
          <w:sz w:val="28"/>
          <w:szCs w:val="28"/>
        </w:rPr>
        <w:t xml:space="preserve"> порівнянь </w:t>
      </w:r>
      <w:r>
        <w:rPr>
          <w:rFonts w:ascii="Times New Roman" w:hAnsi="Times New Roman" w:cs="Times New Roman"/>
          <w:sz w:val="28"/>
          <w:szCs w:val="28"/>
        </w:rPr>
        <w:t xml:space="preserve">модулів обчислення та подальшого можливого використання його у архітектурі </w:t>
      </w:r>
      <w:r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1501A8">
        <w:rPr>
          <w:rFonts w:ascii="Times New Roman" w:hAnsi="Times New Roman" w:cs="Times New Roman"/>
          <w:sz w:val="28"/>
          <w:szCs w:val="28"/>
        </w:rPr>
        <w:t>.</w:t>
      </w:r>
    </w:p>
    <w:p w:rsidR="00F20065" w:rsidRPr="001F0F5B" w:rsidRDefault="00F20065" w:rsidP="00F20065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0F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0233" w:rsidRPr="002A2890" w:rsidRDefault="006B1BDE" w:rsidP="00F20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490233">
        <w:rPr>
          <w:rFonts w:ascii="Times New Roman" w:hAnsi="Times New Roman" w:cs="Times New Roman"/>
          <w:b/>
          <w:sz w:val="28"/>
          <w:szCs w:val="28"/>
        </w:rPr>
        <w:t>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F20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708" w:rsidRPr="00F97CA1" w:rsidRDefault="00754764" w:rsidP="00F20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C91E25">
        <w:rPr>
          <w:rFonts w:ascii="Times New Roman" w:hAnsi="Times New Roman" w:cs="Times New Roman"/>
          <w:sz w:val="28"/>
          <w:szCs w:val="28"/>
        </w:rPr>
        <w:t>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</w:t>
      </w:r>
      <w:r w:rsidR="00CC46D2">
        <w:rPr>
          <w:rFonts w:ascii="Times New Roman" w:hAnsi="Times New Roman" w:cs="Times New Roman"/>
          <w:sz w:val="28"/>
          <w:szCs w:val="28"/>
        </w:rPr>
        <w:t xml:space="preserve"> блоку для апаратного здійснення операцій</w:t>
      </w:r>
      <w:r w:rsidR="003708A1">
        <w:rPr>
          <w:rFonts w:ascii="Times New Roman" w:hAnsi="Times New Roman" w:cs="Times New Roman"/>
          <w:sz w:val="28"/>
          <w:szCs w:val="28"/>
        </w:rPr>
        <w:t xml:space="preserve"> над числами</w:t>
      </w:r>
      <w:r w:rsidR="00626559">
        <w:rPr>
          <w:rFonts w:ascii="Times New Roman" w:hAnsi="Times New Roman" w:cs="Times New Roman"/>
          <w:sz w:val="28"/>
          <w:szCs w:val="28"/>
        </w:rPr>
        <w:t xml:space="preserve"> </w:t>
      </w:r>
      <w:r w:rsidR="00257445" w:rsidRPr="00257445">
        <w:rPr>
          <w:rFonts w:ascii="Times New Roman" w:hAnsi="Times New Roman" w:cs="Times New Roman"/>
          <w:sz w:val="28"/>
          <w:szCs w:val="28"/>
        </w:rPr>
        <w:t>з ф</w:t>
      </w:r>
      <w:r w:rsidR="00257445">
        <w:rPr>
          <w:rFonts w:ascii="Times New Roman" w:hAnsi="Times New Roman" w:cs="Times New Roman"/>
          <w:sz w:val="28"/>
          <w:szCs w:val="28"/>
        </w:rPr>
        <w:t xml:space="preserve">іксованою точкою </w:t>
      </w:r>
      <w:r w:rsidR="00626559">
        <w:rPr>
          <w:rFonts w:ascii="Times New Roman" w:hAnsi="Times New Roman" w:cs="Times New Roman"/>
          <w:sz w:val="28"/>
          <w:szCs w:val="28"/>
        </w:rPr>
        <w:t>(</w:t>
      </w:r>
      <w:r w:rsidR="00FD5352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="00626559" w:rsidRPr="00626559">
        <w:rPr>
          <w:rFonts w:ascii="Times New Roman" w:hAnsi="Times New Roman" w:cs="Times New Roman"/>
          <w:sz w:val="28"/>
          <w:szCs w:val="28"/>
        </w:rPr>
        <w:t xml:space="preserve"> </w:t>
      </w:r>
      <w:r w:rsidR="0062655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26559">
        <w:rPr>
          <w:rFonts w:ascii="Times New Roman" w:hAnsi="Times New Roman" w:cs="Times New Roman"/>
          <w:sz w:val="28"/>
          <w:szCs w:val="28"/>
        </w:rPr>
        <w:t>)</w:t>
      </w:r>
      <w:r w:rsidR="00F97CA1">
        <w:rPr>
          <w:rFonts w:ascii="Times New Roman" w:hAnsi="Times New Roman" w:cs="Times New Roman"/>
          <w:sz w:val="28"/>
          <w:szCs w:val="28"/>
        </w:rPr>
        <w:t xml:space="preserve"> та інтеграція</w:t>
      </w:r>
      <w:r w:rsidR="00A90BB3">
        <w:rPr>
          <w:rFonts w:ascii="Times New Roman" w:hAnsi="Times New Roman" w:cs="Times New Roman"/>
          <w:sz w:val="28"/>
          <w:szCs w:val="28"/>
        </w:rPr>
        <w:t xml:space="preserve"> </w:t>
      </w:r>
      <w:r w:rsidR="00F97CA1">
        <w:rPr>
          <w:rFonts w:ascii="Times New Roman" w:hAnsi="Times New Roman" w:cs="Times New Roman"/>
          <w:sz w:val="28"/>
          <w:szCs w:val="28"/>
        </w:rPr>
        <w:t xml:space="preserve">його до </w:t>
      </w:r>
      <w:proofErr w:type="spellStart"/>
      <w:r w:rsidR="00F97CA1">
        <w:rPr>
          <w:rFonts w:ascii="Times New Roman" w:hAnsi="Times New Roman" w:cs="Times New Roman"/>
          <w:sz w:val="28"/>
          <w:szCs w:val="28"/>
          <w:lang w:val="ru-RU"/>
        </w:rPr>
        <w:t>однотактного</w:t>
      </w:r>
      <w:proofErr w:type="spellEnd"/>
      <w:r w:rsidR="00F97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7CA1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="00A9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BB3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="00A90BB3" w:rsidRPr="00F97CA1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CC46D2">
        <w:rPr>
          <w:rFonts w:ascii="Times New Roman" w:hAnsi="Times New Roman" w:cs="Times New Roman"/>
          <w:sz w:val="28"/>
          <w:szCs w:val="28"/>
        </w:rPr>
        <w:t xml:space="preserve">. </w:t>
      </w:r>
      <w:r w:rsidR="005108AF">
        <w:rPr>
          <w:rFonts w:ascii="Times New Roman" w:hAnsi="Times New Roman" w:cs="Times New Roman"/>
          <w:sz w:val="28"/>
          <w:szCs w:val="28"/>
        </w:rPr>
        <w:tab/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еобхі</w:t>
      </w:r>
      <w:proofErr w:type="gramStart"/>
      <w:r w:rsidR="005108A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="005108A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5108AF">
        <w:rPr>
          <w:rFonts w:ascii="Times New Roman" w:hAnsi="Times New Roman" w:cs="Times New Roman"/>
          <w:sz w:val="28"/>
          <w:szCs w:val="28"/>
        </w:rPr>
        <w:t xml:space="preserve"> </w:t>
      </w:r>
      <w:r w:rsidR="00CC46D2">
        <w:rPr>
          <w:rFonts w:ascii="Times New Roman" w:hAnsi="Times New Roman" w:cs="Times New Roman"/>
          <w:sz w:val="28"/>
          <w:szCs w:val="28"/>
        </w:rPr>
        <w:t>п</w:t>
      </w:r>
      <w:r w:rsidR="005108AF">
        <w:rPr>
          <w:rFonts w:ascii="Times New Roman" w:hAnsi="Times New Roman" w:cs="Times New Roman"/>
          <w:sz w:val="28"/>
          <w:szCs w:val="28"/>
        </w:rPr>
        <w:t>еревір</w:t>
      </w:r>
      <w:proofErr w:type="spellStart"/>
      <w:r w:rsidR="005108AF">
        <w:rPr>
          <w:rFonts w:ascii="Times New Roman" w:hAnsi="Times New Roman" w:cs="Times New Roman"/>
          <w:sz w:val="28"/>
          <w:szCs w:val="28"/>
          <w:lang w:val="ru-RU"/>
        </w:rPr>
        <w:t>ити</w:t>
      </w:r>
      <w:proofErr w:type="spellEnd"/>
      <w:r w:rsidR="00510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точн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DE7DC2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DE7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073">
        <w:rPr>
          <w:rFonts w:ascii="Times New Roman" w:hAnsi="Times New Roman" w:cs="Times New Roman"/>
          <w:sz w:val="28"/>
          <w:szCs w:val="28"/>
        </w:rPr>
        <w:t xml:space="preserve">обчислень, адже результат </w:t>
      </w:r>
      <w:r w:rsidR="007C2708">
        <w:rPr>
          <w:rFonts w:ascii="Times New Roman" w:hAnsi="Times New Roman" w:cs="Times New Roman"/>
          <w:sz w:val="28"/>
          <w:szCs w:val="28"/>
        </w:rPr>
        <w:t xml:space="preserve">матиме </w:t>
      </w:r>
      <w:r w:rsidR="00F97CA1">
        <w:rPr>
          <w:rFonts w:ascii="Times New Roman" w:hAnsi="Times New Roman" w:cs="Times New Roman"/>
          <w:sz w:val="28"/>
          <w:szCs w:val="28"/>
        </w:rPr>
        <w:t>обмежену</w:t>
      </w:r>
      <w:r w:rsidR="007C2708">
        <w:rPr>
          <w:rFonts w:ascii="Times New Roman" w:hAnsi="Times New Roman" w:cs="Times New Roman"/>
          <w:sz w:val="28"/>
          <w:szCs w:val="28"/>
        </w:rPr>
        <w:t xml:space="preserve"> точність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7C2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8AF">
        <w:rPr>
          <w:rFonts w:ascii="Times New Roman" w:hAnsi="Times New Roman" w:cs="Times New Roman"/>
          <w:sz w:val="28"/>
          <w:szCs w:val="28"/>
        </w:rPr>
        <w:t>представленн</w:t>
      </w:r>
      <w:r w:rsidR="005108AF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="007C2708">
        <w:rPr>
          <w:rFonts w:ascii="Times New Roman" w:hAnsi="Times New Roman" w:cs="Times New Roman"/>
          <w:sz w:val="28"/>
          <w:szCs w:val="28"/>
        </w:rPr>
        <w:t xml:space="preserve"> у двійковій системі числення.</w:t>
      </w:r>
    </w:p>
    <w:p w:rsidR="00F97CA1" w:rsidRDefault="00F97CA1" w:rsidP="00F20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дробної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7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97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біт. Поєднати виконавчу частину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F97C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F97C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F97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97C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що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ідтримує операції над цілими числами. </w:t>
      </w:r>
    </w:p>
    <w:p w:rsidR="00F97CA1" w:rsidRPr="00F97CA1" w:rsidRDefault="00F97CA1" w:rsidP="00F20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RTL</w:t>
      </w:r>
      <w:r w:rsidRPr="00F97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97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CA1" w:rsidRDefault="00F97CA1" w:rsidP="00F97C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Просимулювати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тестбенча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97C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проілюструвати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CA1" w:rsidRPr="00F97CA1" w:rsidRDefault="00F97CA1" w:rsidP="00F97C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C2708" w:rsidRDefault="007C2708" w:rsidP="00F20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BB3" w:rsidRDefault="00A90BB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2708" w:rsidRPr="005108AF" w:rsidRDefault="007C2708" w:rsidP="00F200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8AF">
        <w:rPr>
          <w:rFonts w:ascii="Times New Roman" w:hAnsi="Times New Roman" w:cs="Times New Roman"/>
          <w:b/>
          <w:sz w:val="28"/>
          <w:szCs w:val="28"/>
        </w:rPr>
        <w:lastRenderedPageBreak/>
        <w:t>Реалізація</w:t>
      </w:r>
    </w:p>
    <w:p w:rsidR="00F63575" w:rsidRDefault="007C2708" w:rsidP="00F20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97CA1">
        <w:rPr>
          <w:rFonts w:ascii="Times New Roman" w:hAnsi="Times New Roman" w:cs="Times New Roman"/>
          <w:sz w:val="28"/>
          <w:szCs w:val="28"/>
        </w:rPr>
        <w:t xml:space="preserve"> представлення дійсних чисел</w:t>
      </w:r>
      <w:r w:rsidR="00854CAA">
        <w:rPr>
          <w:rFonts w:ascii="Times New Roman" w:hAnsi="Times New Roman" w:cs="Times New Roman"/>
          <w:sz w:val="28"/>
          <w:szCs w:val="28"/>
        </w:rPr>
        <w:t xml:space="preserve"> з фіксованою крапкою</w:t>
      </w:r>
      <w:r w:rsidR="00F97CA1">
        <w:rPr>
          <w:rFonts w:ascii="Times New Roman" w:hAnsi="Times New Roman" w:cs="Times New Roman"/>
          <w:sz w:val="28"/>
          <w:szCs w:val="28"/>
        </w:rPr>
        <w:t xml:space="preserve"> </w:t>
      </w:r>
      <w:r w:rsidR="00854CA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цілої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дробної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частин</w:t>
      </w:r>
      <w:r w:rsidR="00854CAA">
        <w:rPr>
          <w:rFonts w:ascii="Times New Roman" w:hAnsi="Times New Roman" w:cs="Times New Roman"/>
          <w:sz w:val="28"/>
          <w:szCs w:val="28"/>
        </w:rPr>
        <w:t xml:space="preserve"> використовуємо</w:t>
      </w:r>
      <w:r>
        <w:rPr>
          <w:rFonts w:ascii="Times New Roman" w:hAnsi="Times New Roman" w:cs="Times New Roman"/>
          <w:sz w:val="28"/>
          <w:szCs w:val="28"/>
        </w:rPr>
        <w:t xml:space="preserve"> бінарне </w:t>
      </w:r>
      <w:r w:rsidR="001031C1" w:rsidRPr="001031C1">
        <w:rPr>
          <w:rFonts w:ascii="Times New Roman" w:hAnsi="Times New Roman" w:cs="Times New Roman"/>
          <w:sz w:val="28"/>
          <w:szCs w:val="28"/>
        </w:rPr>
        <w:t>слово</w:t>
      </w:r>
      <w:r w:rsidR="001031C1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="001031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31C1" w:rsidRPr="001031C1">
        <w:rPr>
          <w:rFonts w:ascii="Times New Roman" w:hAnsi="Times New Roman" w:cs="Times New Roman"/>
          <w:sz w:val="28"/>
          <w:szCs w:val="28"/>
        </w:rPr>
        <w:t xml:space="preserve"> б</w:t>
      </w:r>
      <w:r w:rsidR="001031C1">
        <w:rPr>
          <w:rFonts w:ascii="Times New Roman" w:hAnsi="Times New Roman" w:cs="Times New Roman"/>
          <w:sz w:val="28"/>
          <w:szCs w:val="28"/>
        </w:rPr>
        <w:t>іт</w:t>
      </w:r>
      <w:r w:rsidR="008A6600">
        <w:rPr>
          <w:rFonts w:ascii="Times New Roman" w:hAnsi="Times New Roman" w:cs="Times New Roman"/>
          <w:sz w:val="28"/>
          <w:szCs w:val="28"/>
        </w:rPr>
        <w:t>,</w:t>
      </w:r>
      <w:r w:rsidR="00110A7B">
        <w:rPr>
          <w:rFonts w:ascii="Times New Roman" w:hAnsi="Times New Roman" w:cs="Times New Roman"/>
          <w:sz w:val="28"/>
          <w:szCs w:val="28"/>
        </w:rPr>
        <w:t xml:space="preserve"> кількість біт для </w:t>
      </w:r>
      <w:proofErr w:type="spellStart"/>
      <w:r w:rsidR="00110A7B">
        <w:rPr>
          <w:rFonts w:ascii="Times New Roman" w:hAnsi="Times New Roman" w:cs="Times New Roman"/>
          <w:sz w:val="28"/>
          <w:szCs w:val="28"/>
        </w:rPr>
        <w:t>дробної</w:t>
      </w:r>
      <w:proofErr w:type="spellEnd"/>
      <w:r w:rsidR="00110A7B">
        <w:rPr>
          <w:rFonts w:ascii="Times New Roman" w:hAnsi="Times New Roman" w:cs="Times New Roman"/>
          <w:sz w:val="28"/>
          <w:szCs w:val="28"/>
        </w:rPr>
        <w:t xml:space="preserve"> частини 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, </w:t>
      </w:r>
      <w:r w:rsidR="00110A7B">
        <w:rPr>
          <w:rFonts w:ascii="Times New Roman" w:hAnsi="Times New Roman" w:cs="Times New Roman"/>
          <w:sz w:val="28"/>
          <w:szCs w:val="28"/>
        </w:rPr>
        <w:t>для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ц</w:t>
      </w:r>
      <w:r w:rsidR="00110A7B">
        <w:rPr>
          <w:rFonts w:ascii="Times New Roman" w:hAnsi="Times New Roman" w:cs="Times New Roman"/>
          <w:sz w:val="28"/>
          <w:szCs w:val="28"/>
        </w:rPr>
        <w:t>ілої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частини</w:t>
      </w:r>
      <w:r w:rsidR="00110A7B">
        <w:rPr>
          <w:rFonts w:ascii="Times New Roman" w:hAnsi="Times New Roman" w:cs="Times New Roman"/>
          <w:sz w:val="28"/>
          <w:szCs w:val="28"/>
        </w:rPr>
        <w:t xml:space="preserve"> 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0A7B" w:rsidRPr="00110A7B">
        <w:rPr>
          <w:rFonts w:ascii="Times New Roman" w:hAnsi="Times New Roman" w:cs="Times New Roman"/>
          <w:sz w:val="28"/>
          <w:szCs w:val="28"/>
        </w:rPr>
        <w:t>-</w:t>
      </w:r>
      <w:r w:rsidR="00110A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0A7B">
        <w:rPr>
          <w:rFonts w:ascii="Times New Roman" w:hAnsi="Times New Roman" w:cs="Times New Roman"/>
          <w:sz w:val="28"/>
          <w:szCs w:val="28"/>
        </w:rPr>
        <w:t>-1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 та</w:t>
      </w:r>
      <w:r w:rsidR="008A6600">
        <w:rPr>
          <w:rFonts w:ascii="Times New Roman" w:hAnsi="Times New Roman" w:cs="Times New Roman"/>
          <w:sz w:val="28"/>
          <w:szCs w:val="28"/>
        </w:rPr>
        <w:t xml:space="preserve"> 1</w:t>
      </w:r>
      <w:r w:rsidR="00A30ACE">
        <w:rPr>
          <w:rFonts w:ascii="Times New Roman" w:hAnsi="Times New Roman" w:cs="Times New Roman"/>
          <w:sz w:val="28"/>
          <w:szCs w:val="28"/>
        </w:rPr>
        <w:t xml:space="preserve"> 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знаковий </w:t>
      </w:r>
      <w:r w:rsidR="00A30ACE">
        <w:rPr>
          <w:rFonts w:ascii="Times New Roman" w:hAnsi="Times New Roman" w:cs="Times New Roman"/>
          <w:sz w:val="28"/>
          <w:szCs w:val="28"/>
        </w:rPr>
        <w:t>бі</w:t>
      </w:r>
      <w:r w:rsidR="00110A7B">
        <w:rPr>
          <w:rFonts w:ascii="Times New Roman" w:hAnsi="Times New Roman" w:cs="Times New Roman"/>
          <w:sz w:val="28"/>
          <w:szCs w:val="28"/>
        </w:rPr>
        <w:t>т</w:t>
      </w:r>
      <w:r w:rsidR="00854CAA">
        <w:rPr>
          <w:rFonts w:ascii="Times New Roman" w:hAnsi="Times New Roman" w:cs="Times New Roman"/>
          <w:sz w:val="28"/>
          <w:szCs w:val="28"/>
        </w:rPr>
        <w:t>. Причому кількіс</w:t>
      </w:r>
      <w:r w:rsidR="008A6600">
        <w:rPr>
          <w:rFonts w:ascii="Times New Roman" w:hAnsi="Times New Roman" w:cs="Times New Roman"/>
          <w:sz w:val="28"/>
          <w:szCs w:val="28"/>
        </w:rPr>
        <w:t>ть  бітів буд</w:t>
      </w:r>
      <w:r w:rsidR="00854CAA">
        <w:rPr>
          <w:rFonts w:ascii="Times New Roman" w:hAnsi="Times New Roman" w:cs="Times New Roman"/>
          <w:sz w:val="28"/>
          <w:szCs w:val="28"/>
        </w:rPr>
        <w:t>е визначати положення бінарної точки, яку інтерпретуємо лише умовно, за попередньою договореністю</w:t>
      </w:r>
      <w:r w:rsidR="00110A7B" w:rsidRPr="00110A7B">
        <w:rPr>
          <w:rFonts w:ascii="Times New Roman" w:hAnsi="Times New Roman" w:cs="Times New Roman"/>
          <w:sz w:val="28"/>
          <w:szCs w:val="28"/>
        </w:rPr>
        <w:t xml:space="preserve">. </w:t>
      </w:r>
      <w:r w:rsidR="001031C1" w:rsidRPr="001031C1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 xml:space="preserve"> дозволяє звича</w:t>
      </w:r>
      <w:r w:rsidRPr="001031C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ному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1C1">
        <w:rPr>
          <w:rFonts w:ascii="Times New Roman" w:hAnsi="Times New Roman" w:cs="Times New Roman"/>
          <w:sz w:val="28"/>
          <w:szCs w:val="28"/>
        </w:rPr>
        <w:t xml:space="preserve">виконувати </w:t>
      </w:r>
      <w:r w:rsidR="008A6600">
        <w:rPr>
          <w:rFonts w:ascii="Times New Roman" w:hAnsi="Times New Roman" w:cs="Times New Roman"/>
          <w:sz w:val="28"/>
          <w:szCs w:val="28"/>
        </w:rPr>
        <w:t>обчислення для дійсних</w:t>
      </w:r>
      <w:r w:rsidR="00A30ACE">
        <w:rPr>
          <w:rFonts w:ascii="Times New Roman" w:hAnsi="Times New Roman" w:cs="Times New Roman"/>
          <w:sz w:val="28"/>
          <w:szCs w:val="28"/>
        </w:rPr>
        <w:t xml:space="preserve"> </w:t>
      </w:r>
      <w:r w:rsidR="008A6600">
        <w:rPr>
          <w:rFonts w:ascii="Times New Roman" w:hAnsi="Times New Roman" w:cs="Times New Roman"/>
          <w:sz w:val="28"/>
          <w:szCs w:val="28"/>
        </w:rPr>
        <w:t>чисел, оперуючи двома частинами</w:t>
      </w:r>
      <w:r w:rsidR="00FC19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854CA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4CAA">
        <w:rPr>
          <w:rFonts w:ascii="Times New Roman" w:hAnsi="Times New Roman" w:cs="Times New Roman"/>
          <w:sz w:val="28"/>
          <w:szCs w:val="28"/>
          <w:lang w:val="ru-RU"/>
        </w:rPr>
        <w:t>звичайними</w:t>
      </w:r>
      <w:proofErr w:type="spellEnd"/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54CAA">
        <w:rPr>
          <w:rFonts w:ascii="Times New Roman" w:hAnsi="Times New Roman" w:cs="Times New Roman"/>
          <w:sz w:val="28"/>
          <w:szCs w:val="28"/>
          <w:lang w:val="ru-RU"/>
        </w:rPr>
        <w:t>цілими</w:t>
      </w:r>
      <w:proofErr w:type="spellEnd"/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 числами</w:t>
      </w:r>
      <w:r w:rsidR="00A30ACE">
        <w:rPr>
          <w:rFonts w:ascii="Times New Roman" w:hAnsi="Times New Roman" w:cs="Times New Roman"/>
          <w:sz w:val="28"/>
          <w:szCs w:val="28"/>
        </w:rPr>
        <w:t xml:space="preserve">. Наприклад, при </w:t>
      </w:r>
      <w:r w:rsidR="0054794F">
        <w:rPr>
          <w:rFonts w:ascii="Times New Roman" w:hAnsi="Times New Roman" w:cs="Times New Roman"/>
          <w:sz w:val="28"/>
          <w:szCs w:val="28"/>
        </w:rPr>
        <w:t>знаходженні суми</w:t>
      </w:r>
      <w:r w:rsidR="00110A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0A7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A30ACE">
        <w:rPr>
          <w:rFonts w:ascii="Times New Roman" w:hAnsi="Times New Roman" w:cs="Times New Roman"/>
          <w:sz w:val="28"/>
          <w:szCs w:val="28"/>
        </w:rPr>
        <w:t xml:space="preserve"> виконувати складання </w:t>
      </w:r>
      <w:proofErr w:type="spellStart"/>
      <w:r w:rsidR="00A30ACE">
        <w:rPr>
          <w:rFonts w:ascii="Times New Roman" w:hAnsi="Times New Roman" w:cs="Times New Roman"/>
          <w:sz w:val="28"/>
          <w:szCs w:val="28"/>
        </w:rPr>
        <w:t>дробних</w:t>
      </w:r>
      <w:proofErr w:type="spellEnd"/>
      <w:r w:rsidR="00A30ACE">
        <w:rPr>
          <w:rFonts w:ascii="Times New Roman" w:hAnsi="Times New Roman" w:cs="Times New Roman"/>
          <w:sz w:val="28"/>
          <w:szCs w:val="28"/>
        </w:rPr>
        <w:t>,</w:t>
      </w:r>
      <w:r w:rsidR="00110A7B">
        <w:rPr>
          <w:rFonts w:ascii="Times New Roman" w:hAnsi="Times New Roman" w:cs="Times New Roman"/>
          <w:sz w:val="28"/>
          <w:szCs w:val="28"/>
        </w:rPr>
        <w:t xml:space="preserve"> а</w:t>
      </w:r>
      <w:r w:rsidR="00A30ACE">
        <w:rPr>
          <w:rFonts w:ascii="Times New Roman" w:hAnsi="Times New Roman" w:cs="Times New Roman"/>
          <w:sz w:val="28"/>
          <w:szCs w:val="28"/>
        </w:rPr>
        <w:t xml:space="preserve"> біт переповнення додавати до</w:t>
      </w:r>
      <w:r w:rsidR="00110A7B">
        <w:rPr>
          <w:rFonts w:ascii="Times New Roman" w:hAnsi="Times New Roman" w:cs="Times New Roman"/>
          <w:sz w:val="28"/>
          <w:szCs w:val="28"/>
        </w:rPr>
        <w:t xml:space="preserve"> суми</w:t>
      </w:r>
      <w:r w:rsidR="00A30ACE">
        <w:rPr>
          <w:rFonts w:ascii="Times New Roman" w:hAnsi="Times New Roman" w:cs="Times New Roman"/>
          <w:sz w:val="28"/>
          <w:szCs w:val="28"/>
        </w:rPr>
        <w:t xml:space="preserve"> цілих частин чисел</w:t>
      </w:r>
      <w:r w:rsidR="00110A7B">
        <w:rPr>
          <w:rFonts w:ascii="Times New Roman" w:hAnsi="Times New Roman" w:cs="Times New Roman"/>
          <w:sz w:val="28"/>
          <w:szCs w:val="28"/>
        </w:rPr>
        <w:t>.</w:t>
      </w:r>
      <w:r w:rsidR="008A6600">
        <w:rPr>
          <w:rFonts w:ascii="Times New Roman" w:hAnsi="Times New Roman" w:cs="Times New Roman"/>
          <w:sz w:val="28"/>
          <w:szCs w:val="28"/>
        </w:rPr>
        <w:t xml:space="preserve"> Точність результату визначається розрядною сіткою</w:t>
      </w:r>
      <w:r w:rsidR="00A87989">
        <w:rPr>
          <w:rFonts w:ascii="Times New Roman" w:hAnsi="Times New Roman" w:cs="Times New Roman"/>
          <w:sz w:val="28"/>
          <w:szCs w:val="28"/>
        </w:rPr>
        <w:t>.</w:t>
      </w:r>
    </w:p>
    <w:p w:rsidR="00A57AF2" w:rsidRDefault="00A57AF2" w:rsidP="00F200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 детально</w:t>
      </w:r>
      <w:r w:rsidR="00875224">
        <w:rPr>
          <w:rFonts w:ascii="Times New Roman" w:hAnsi="Times New Roman" w:cs="Times New Roman"/>
          <w:sz w:val="28"/>
          <w:szCs w:val="28"/>
        </w:rPr>
        <w:t xml:space="preserve"> можна ознайомитись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посиланням: </w:t>
      </w:r>
      <w:r w:rsidRPr="00A57AF2">
        <w:rPr>
          <w:rFonts w:ascii="Times New Roman" w:hAnsi="Times New Roman" w:cs="Times New Roman"/>
          <w:sz w:val="28"/>
          <w:szCs w:val="28"/>
        </w:rPr>
        <w:t>https://github.com/Bramory/MIPS32</w:t>
      </w:r>
    </w:p>
    <w:p w:rsidR="00942197" w:rsidRDefault="004873E7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10.8pt;margin-top:300pt;width:549.35pt;height:17.4pt;z-index:251665408" wrapcoords="-30 0 -30 20965 21600 20965 21600 0 -30 0" stroked="f">
            <v:textbox style="mso-next-textbox:#_x0000_s1032" inset="0,0,0,0">
              <w:txbxContent>
                <w:p w:rsidR="00F63575" w:rsidRDefault="00F63575" w:rsidP="00F63575">
                  <w:pPr>
                    <w:pStyle w:val="ab"/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</w:pP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Рис</w:t>
                  </w:r>
                  <w:proofErr w:type="spellStart"/>
                  <w:r w:rsidR="00A90BB3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унок</w:t>
                  </w:r>
                  <w:proofErr w:type="spellEnd"/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 xml:space="preserve"> </w:t>
                  </w:r>
                  <w:r w:rsidRPr="00F63575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2</w:t>
                  </w:r>
                  <w:r w:rsidR="00A90BB3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</w:t>
                  </w:r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–</w:t>
                  </w: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90BB3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Тестбенч</w:t>
                  </w:r>
                  <w:proofErr w:type="spellEnd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(ГОРИЗОНТАЛЬНО, на всю </w:t>
                  </w:r>
                  <w:proofErr w:type="spellStart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сторінку</w:t>
                  </w:r>
                  <w:proofErr w:type="spellEnd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, </w:t>
                  </w:r>
                  <w:proofErr w:type="spellStart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з</w:t>
                  </w:r>
                  <w:proofErr w:type="spellEnd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інверсією</w:t>
                  </w:r>
                  <w:proofErr w:type="spellEnd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кольорів</w:t>
                  </w:r>
                  <w:proofErr w:type="spellEnd"/>
                  <w:r w:rsidR="00854CAA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)</w:t>
                  </w:r>
                </w:p>
                <w:p w:rsidR="00F63575" w:rsidRPr="00F63575" w:rsidRDefault="00F63575" w:rsidP="00F63575"/>
              </w:txbxContent>
            </v:textbox>
            <w10:wrap type="tight"/>
          </v:shape>
        </w:pict>
      </w:r>
      <w:r w:rsidR="00A57AF2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3161665</wp:posOffset>
            </wp:positionV>
            <wp:extent cx="6115685" cy="531495"/>
            <wp:effectExtent l="19050" t="0" r="0" b="0"/>
            <wp:wrapTight wrapText="bothSides">
              <wp:wrapPolygon edited="0">
                <wp:start x="-67" y="0"/>
                <wp:lineTo x="-67" y="20903"/>
                <wp:lineTo x="21598" y="20903"/>
                <wp:lineTo x="21598" y="0"/>
                <wp:lineTo x="-6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7AF2"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2449195</wp:posOffset>
            </wp:positionV>
            <wp:extent cx="4860925" cy="711835"/>
            <wp:effectExtent l="19050" t="0" r="0" b="0"/>
            <wp:wrapTight wrapText="bothSides">
              <wp:wrapPolygon edited="0">
                <wp:start x="-85" y="0"/>
                <wp:lineTo x="-85" y="20810"/>
                <wp:lineTo x="21586" y="20810"/>
                <wp:lineTo x="21586" y="0"/>
                <wp:lineTo x="-85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73E7">
        <w:rPr>
          <w:noProof/>
        </w:rPr>
        <w:pict>
          <v:shape id="_x0000_s1026" type="#_x0000_t202" style="position:absolute;margin-left:-5.75pt;margin-top:173.6pt;width:549.35pt;height:26.1pt;z-index:251660288;mso-position-horizontal-relative:text;mso-position-vertical-relative:text" wrapcoords="-30 0 -30 20965 21600 20965 21600 0 -30 0" stroked="f">
            <v:textbox style="mso-next-textbox:#_x0000_s1026;mso-fit-shape-to-text:t" inset="0,0,0,0">
              <w:txbxContent>
                <w:p w:rsidR="00A57AF2" w:rsidRPr="00A57AF2" w:rsidRDefault="0054794F" w:rsidP="00A57AF2">
                  <w:pPr>
                    <w:pStyle w:val="ab"/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</w:pP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Рис</w:t>
                  </w:r>
                  <w:proofErr w:type="spellStart"/>
                  <w:r w:rsidR="00A90BB3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>унок</w:t>
                  </w:r>
                  <w:proofErr w:type="spellEnd"/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 xml:space="preserve"> 1</w:t>
                  </w:r>
                  <w:r w:rsidR="00A90BB3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-</w:t>
                  </w: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 xml:space="preserve"> Схема віднімання</w:t>
                  </w:r>
                  <w:r w:rsidR="00DE7DC2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lang w:val="ru-RU"/>
                    </w:rPr>
                    <w:t xml:space="preserve"> та </w:t>
                  </w:r>
                  <w:r w:rsidR="00DE7DC2"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додавання</w:t>
                  </w:r>
                  <w:r w:rsidRPr="0054794F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 xml:space="preserve"> чисел з фіксованою точкою</w:t>
                  </w:r>
                </w:p>
              </w:txbxContent>
            </v:textbox>
            <w10:wrap type="tight"/>
          </v:shape>
        </w:pict>
      </w:r>
      <w:r w:rsidR="00F63575">
        <w:rPr>
          <w:rFonts w:ascii="Times New Roman" w:hAnsi="Times New Roman" w:cs="Times New Roman"/>
          <w:sz w:val="28"/>
          <w:szCs w:val="28"/>
        </w:rPr>
        <w:br w:type="page"/>
      </w:r>
      <w:r w:rsidR="00F6357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-360798</wp:posOffset>
            </wp:positionH>
            <wp:positionV relativeFrom="paragraph">
              <wp:posOffset>-83185</wp:posOffset>
            </wp:positionV>
            <wp:extent cx="6977173" cy="2530549"/>
            <wp:effectExtent l="19050" t="0" r="0" b="0"/>
            <wp:wrapTight wrapText="bothSides">
              <wp:wrapPolygon edited="0">
                <wp:start x="-59" y="0"/>
                <wp:lineTo x="-59" y="21464"/>
                <wp:lineTo x="21585" y="21464"/>
                <wp:lineTo x="21585" y="0"/>
                <wp:lineTo x="-59" y="0"/>
              </wp:wrapPolygon>
            </wp:wrapTight>
            <wp:docPr id="1" name="Рисунок 1" descr="C:\Q_FORMAT\RTL_viewer\add--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_FORMAT\RTL_viewer\add--s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173" cy="253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575" w:rsidRDefault="00942197" w:rsidP="00854CA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Подані числа з розділенням бінарною точкою при кількості біт для дробової частини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42197">
        <w:rPr>
          <w:rFonts w:ascii="Times New Roman" w:hAnsi="Times New Roman" w:cs="Times New Roman"/>
          <w:sz w:val="28"/>
          <w:szCs w:val="28"/>
          <w:lang w:val="ru-RU"/>
        </w:rPr>
        <w:t xml:space="preserve"> = 15,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матимемо</w:t>
      </w:r>
      <w:proofErr w:type="spellEnd"/>
      <w:r w:rsidR="00DE7DC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66BB" w:rsidRPr="00F266BB" w:rsidRDefault="00942197" w:rsidP="00854CAA">
      <w:pPr>
        <w:pStyle w:val="a3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6BB">
        <w:rPr>
          <w:rFonts w:ascii="Times New Roman" w:hAnsi="Times New Roman" w:cs="Times New Roman"/>
          <w:sz w:val="28"/>
          <w:szCs w:val="28"/>
        </w:rPr>
        <w:t>0010101010111101 . 101010000101010 = - 10941</w:t>
      </w:r>
      <w:r w:rsidR="00F266BB" w:rsidRPr="00F266BB">
        <w:rPr>
          <w:rFonts w:ascii="Times New Roman" w:hAnsi="Times New Roman" w:cs="Times New Roman"/>
          <w:sz w:val="28"/>
          <w:szCs w:val="28"/>
        </w:rPr>
        <w:t>. 65753174</w:t>
      </w:r>
    </w:p>
    <w:p w:rsidR="00942197" w:rsidRPr="00F266BB" w:rsidRDefault="00F266BB" w:rsidP="00854CA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F266B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42197" w:rsidRPr="00F266BB">
        <w:rPr>
          <w:rFonts w:ascii="Times New Roman" w:hAnsi="Times New Roman" w:cs="Times New Roman"/>
          <w:sz w:val="28"/>
          <w:szCs w:val="28"/>
        </w:rPr>
        <w:t>1000001000011110 . 101110110000010</w:t>
      </w:r>
      <w:r w:rsidRPr="00F266BB">
        <w:rPr>
          <w:rFonts w:ascii="Times New Roman" w:hAnsi="Times New Roman" w:cs="Times New Roman"/>
          <w:sz w:val="28"/>
          <w:szCs w:val="28"/>
        </w:rPr>
        <w:t xml:space="preserve"> = - 33310.73052979</w:t>
      </w:r>
    </w:p>
    <w:p w:rsidR="00F266BB" w:rsidRPr="00F266BB" w:rsidRDefault="00F266BB" w:rsidP="00854CA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1   1010110011011100 . 011000110101100 = - 44252.38806152</w:t>
      </w:r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4C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hAnsi="Times New Roman" w:cs="Times New Roman"/>
          <w:sz w:val="28"/>
          <w:szCs w:val="28"/>
          <w:lang w:val="ru-RU"/>
        </w:rPr>
        <w:tab/>
        <w:t>(1)</w:t>
      </w:r>
    </w:p>
    <w:p w:rsidR="00F63575" w:rsidRPr="00942197" w:rsidRDefault="00DE7DC2" w:rsidP="00854CA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десяткового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F266BB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F266BB">
        <w:rPr>
          <w:rFonts w:ascii="Times New Roman" w:hAnsi="Times New Roman" w:cs="Times New Roman"/>
          <w:sz w:val="28"/>
          <w:szCs w:val="28"/>
          <w:lang w:val="ru-RU"/>
        </w:rPr>
        <w:t>складати</w:t>
      </w:r>
      <w:proofErr w:type="spellEnd"/>
      <w:r w:rsidR="00854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15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 0,000030517578125</m:t>
        </m:r>
      </m:oMath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854CAA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(2)</w:t>
      </w:r>
    </w:p>
    <w:p w:rsidR="00DE7DC2" w:rsidRPr="00DE7DC2" w:rsidRDefault="00DE7DC2" w:rsidP="00854CAA">
      <w:pPr>
        <w:tabs>
          <w:tab w:val="left" w:pos="7903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7DC2">
        <w:rPr>
          <w:rFonts w:ascii="Times New Roman" w:hAnsi="Times New Roman" w:cs="Times New Roman"/>
          <w:sz w:val="28"/>
          <w:szCs w:val="28"/>
          <w:lang w:val="ru-RU"/>
        </w:rPr>
        <w:t>[-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  <w:r w:rsidRPr="00DE7DC2">
        <w:rPr>
          <w:rFonts w:ascii="Times New Roman" w:hAnsi="Times New Roman" w:cs="Times New Roman"/>
          <w:sz w:val="28"/>
          <w:szCs w:val="28"/>
          <w:lang w:val="ru-RU"/>
        </w:rPr>
        <w:t>].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63575" w:rsidRPr="00942197" w:rsidRDefault="00DE7DC2" w:rsidP="00854CA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575" w:rsidRPr="00942197" w:rsidRDefault="00F63575" w:rsidP="00854CA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63575" w:rsidRPr="00942197" w:rsidRDefault="00F63575" w:rsidP="00F2006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F0F5B" w:rsidRDefault="001F0F5B" w:rsidP="00F2006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708" w:rsidRDefault="008A6600" w:rsidP="00F2006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A2490D" w:rsidRPr="00E64C97" w:rsidRDefault="00FC19DA" w:rsidP="00F20065">
      <w:p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У</w:t>
      </w:r>
      <w:r w:rsidR="008A6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ході розрахунково-графічної роботи було розроблено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="008A660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операцій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над числами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фіксованою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точкою.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дробної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конкретне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узгоджено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сприймати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 Таким чином,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синтезувати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схему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ізного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фіксованої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точки.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Здійснення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для чисел в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інтервалі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90D" w:rsidRPr="00A2490D">
        <w:rPr>
          <w:rFonts w:ascii="Times New Roman" w:hAnsi="Times New Roman" w:cs="Times New Roman"/>
          <w:sz w:val="28"/>
          <w:szCs w:val="28"/>
          <w:lang w:val="ru-RU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p>
        </m:sSup>
      </m:oMath>
      <w:r w:rsidR="00A2490D" w:rsidRPr="00A2490D">
        <w:rPr>
          <w:rFonts w:ascii="Times New Roman" w:hAnsi="Times New Roman" w:cs="Times New Roman"/>
          <w:sz w:val="28"/>
          <w:szCs w:val="28"/>
          <w:lang w:val="ru-RU"/>
        </w:rPr>
        <w:t>…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  <w:r w:rsidR="00A2490D" w:rsidRPr="00A2490D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дробової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A2490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3,05*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Такі обмеження </w:t>
      </w:r>
      <w:proofErr w:type="spellStart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>накладаються</w:t>
      </w:r>
      <w:proofErr w:type="spellEnd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w:proofErr w:type="gramEnd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>роботі</w:t>
      </w:r>
      <w:proofErr w:type="spellEnd"/>
      <w:r w:rsid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з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розрядною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сіткою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скінченного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розміру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даному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>випадку</w:t>
      </w:r>
      <w:proofErr w:type="spellEnd"/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2490D" w:rsidRP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>32</w:t>
      </w:r>
      <w:r w:rsidR="006245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</w:t>
      </w:r>
      <w:r w:rsidR="006245F4">
        <w:rPr>
          <w:rFonts w:ascii="Times New Roman" w:eastAsiaTheme="minorEastAsia" w:hAnsi="Times New Roman" w:cs="Times New Roman"/>
          <w:sz w:val="28"/>
          <w:szCs w:val="28"/>
        </w:rPr>
        <w:t>іти</w:t>
      </w:r>
      <w:r w:rsidR="00A2490D" w:rsidRPr="00A2490D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2490D" w:rsidRDefault="00A2490D" w:rsidP="00F200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C97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Отримана</w:t>
      </w:r>
      <w:proofErr w:type="spellEnd"/>
      <w:r w:rsidRPr="00E64C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реалізація</w:t>
      </w:r>
      <w:proofErr w:type="spellEnd"/>
      <w:r w:rsidRPr="00E64C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 w:rsidRPr="00E64C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1C67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імплементацією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арифметики</w:t>
      </w:r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точкою</w:t>
      </w:r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E64C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швидкодії</w:t>
      </w:r>
      <w:proofErr w:type="spellEnd"/>
      <w:r w:rsidR="007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1C67">
        <w:rPr>
          <w:rFonts w:ascii="Times New Roman" w:hAnsi="Times New Roman" w:cs="Times New Roman"/>
          <w:sz w:val="28"/>
          <w:szCs w:val="28"/>
        </w:rPr>
        <w:t>передбачуваност</w:t>
      </w:r>
      <w:r w:rsidR="00711C6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711C67">
        <w:rPr>
          <w:rFonts w:ascii="Times New Roman" w:hAnsi="Times New Roman" w:cs="Times New Roman"/>
          <w:sz w:val="28"/>
          <w:szCs w:val="28"/>
        </w:rPr>
        <w:t xml:space="preserve"> результатів обчислень, автоматична фільтрація дуже малих значень, можливість </w:t>
      </w:r>
      <w:proofErr w:type="spellStart"/>
      <w:r w:rsidR="00711C67">
        <w:rPr>
          <w:rFonts w:ascii="Times New Roman" w:hAnsi="Times New Roman" w:cs="Times New Roman"/>
          <w:sz w:val="28"/>
          <w:szCs w:val="28"/>
        </w:rPr>
        <w:t>портування</w:t>
      </w:r>
      <w:proofErr w:type="spellEnd"/>
      <w:r w:rsidR="00711C6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711C6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11C67">
        <w:rPr>
          <w:rFonts w:ascii="Times New Roman" w:hAnsi="Times New Roman" w:cs="Times New Roman"/>
          <w:sz w:val="28"/>
          <w:szCs w:val="28"/>
        </w:rPr>
        <w:t xml:space="preserve">ізні платформи.  У якості </w:t>
      </w:r>
      <w:proofErr w:type="spellStart"/>
      <w:r w:rsidR="00711C67">
        <w:rPr>
          <w:rFonts w:ascii="Times New Roman" w:hAnsi="Times New Roman" w:cs="Times New Roman"/>
          <w:sz w:val="28"/>
          <w:szCs w:val="28"/>
        </w:rPr>
        <w:t>недостатків</w:t>
      </w:r>
      <w:proofErr w:type="spellEnd"/>
      <w:r w:rsidR="004B7EE9">
        <w:rPr>
          <w:rFonts w:ascii="Times New Roman" w:hAnsi="Times New Roman" w:cs="Times New Roman"/>
          <w:sz w:val="28"/>
          <w:szCs w:val="28"/>
        </w:rPr>
        <w:t xml:space="preserve"> </w:t>
      </w:r>
      <w:r w:rsidR="00711C67">
        <w:rPr>
          <w:rFonts w:ascii="Times New Roman" w:hAnsi="Times New Roman" w:cs="Times New Roman"/>
          <w:sz w:val="28"/>
          <w:szCs w:val="28"/>
        </w:rPr>
        <w:t xml:space="preserve">– зменшений діапазон значень змінних у порівнянні з плаваючою точкою. Також потрібно слідкувати за розрядністю на кожному етапі </w:t>
      </w:r>
      <w:r w:rsidR="00481670">
        <w:rPr>
          <w:rFonts w:ascii="Times New Roman" w:hAnsi="Times New Roman" w:cs="Times New Roman"/>
          <w:sz w:val="28"/>
          <w:szCs w:val="28"/>
        </w:rPr>
        <w:t xml:space="preserve">обчислень, пристосовуватись до прикладної області, що вимагає самостійних напрацювань при написанні </w:t>
      </w:r>
      <w:proofErr w:type="spellStart"/>
      <w:r w:rsidR="00481670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="00481670">
        <w:rPr>
          <w:rFonts w:ascii="Times New Roman" w:hAnsi="Times New Roman" w:cs="Times New Roman"/>
          <w:sz w:val="28"/>
          <w:szCs w:val="28"/>
        </w:rPr>
        <w:t>. У даній реалізації відсутня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670">
        <w:rPr>
          <w:rFonts w:ascii="Times New Roman" w:hAnsi="Times New Roman" w:cs="Times New Roman"/>
          <w:sz w:val="28"/>
          <w:szCs w:val="28"/>
        </w:rPr>
        <w:t>спеціальна поведінка</w:t>
      </w:r>
      <w:r>
        <w:rPr>
          <w:rFonts w:ascii="Times New Roman" w:hAnsi="Times New Roman" w:cs="Times New Roman"/>
          <w:sz w:val="28"/>
          <w:szCs w:val="28"/>
        </w:rPr>
        <w:t xml:space="preserve"> при виникненні переповнень</w:t>
      </w:r>
      <w:r w:rsidR="00481670">
        <w:rPr>
          <w:rFonts w:ascii="Times New Roman" w:hAnsi="Times New Roman" w:cs="Times New Roman"/>
          <w:sz w:val="28"/>
          <w:szCs w:val="28"/>
        </w:rPr>
        <w:t xml:space="preserve"> та дрейфі нуля</w:t>
      </w:r>
      <w:r>
        <w:rPr>
          <w:rFonts w:ascii="Times New Roman" w:hAnsi="Times New Roman" w:cs="Times New Roman"/>
          <w:sz w:val="28"/>
          <w:szCs w:val="28"/>
        </w:rPr>
        <w:t>, тому даний випадок</w:t>
      </w:r>
      <w:r w:rsidR="004B7EE9">
        <w:rPr>
          <w:rFonts w:ascii="Times New Roman" w:hAnsi="Times New Roman" w:cs="Times New Roman"/>
          <w:sz w:val="28"/>
          <w:szCs w:val="28"/>
        </w:rPr>
        <w:t xml:space="preserve"> повністю</w:t>
      </w:r>
      <w:r>
        <w:rPr>
          <w:rFonts w:ascii="Times New Roman" w:hAnsi="Times New Roman" w:cs="Times New Roman"/>
          <w:sz w:val="28"/>
          <w:szCs w:val="28"/>
        </w:rPr>
        <w:t xml:space="preserve"> покладений на користувача</w:t>
      </w:r>
      <w:r w:rsidR="00A57AF2">
        <w:rPr>
          <w:rFonts w:ascii="Times New Roman" w:hAnsi="Times New Roman" w:cs="Times New Roman"/>
          <w:sz w:val="28"/>
          <w:szCs w:val="28"/>
        </w:rPr>
        <w:t>.</w:t>
      </w:r>
    </w:p>
    <w:p w:rsidR="00A57AF2" w:rsidRPr="00A2490D" w:rsidRDefault="00A57AF2" w:rsidP="00F20065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0BB3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A90BB3">
        <w:rPr>
          <w:rFonts w:ascii="Times New Roman" w:hAnsi="Times New Roman" w:cs="Times New Roman"/>
          <w:sz w:val="28"/>
          <w:szCs w:val="28"/>
        </w:rPr>
        <w:t>фер</w:t>
      </w:r>
      <w:r w:rsidR="00A90BB3">
        <w:rPr>
          <w:rFonts w:ascii="Times New Roman" w:hAnsi="Times New Roman" w:cs="Times New Roman"/>
          <w:sz w:val="28"/>
          <w:szCs w:val="28"/>
          <w:lang w:val="ru-RU"/>
        </w:rPr>
        <w:t>ою</w:t>
      </w:r>
      <w:proofErr w:type="spellEnd"/>
      <w:r w:rsidR="00A90BB3">
        <w:rPr>
          <w:rFonts w:ascii="Times New Roman" w:hAnsi="Times New Roman" w:cs="Times New Roman"/>
          <w:sz w:val="28"/>
          <w:szCs w:val="28"/>
        </w:rPr>
        <w:t xml:space="preserve"> використання може бути:</w:t>
      </w:r>
      <w:r w:rsidR="00A9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8167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81670">
        <w:rPr>
          <w:rFonts w:ascii="Times New Roman" w:hAnsi="Times New Roman" w:cs="Times New Roman"/>
          <w:sz w:val="28"/>
          <w:szCs w:val="28"/>
        </w:rPr>
        <w:t xml:space="preserve">ідтримка дробових чисел на </w:t>
      </w:r>
      <w:proofErr w:type="spellStart"/>
      <w:r w:rsidR="00481670">
        <w:rPr>
          <w:rFonts w:ascii="Times New Roman" w:hAnsi="Times New Roman" w:cs="Times New Roman"/>
          <w:sz w:val="28"/>
          <w:szCs w:val="28"/>
        </w:rPr>
        <w:t>мікроконтролерах</w:t>
      </w:r>
      <w:proofErr w:type="spellEnd"/>
      <w:r w:rsidR="00481670">
        <w:rPr>
          <w:rFonts w:ascii="Times New Roman" w:hAnsi="Times New Roman" w:cs="Times New Roman"/>
          <w:sz w:val="28"/>
          <w:szCs w:val="28"/>
        </w:rPr>
        <w:t>, прискорення обчислень, де висока точність не є критичною – ігров</w:t>
      </w:r>
      <w:r w:rsidR="00F20065">
        <w:rPr>
          <w:rFonts w:ascii="Times New Roman" w:hAnsi="Times New Roman" w:cs="Times New Roman"/>
          <w:sz w:val="28"/>
          <w:szCs w:val="28"/>
        </w:rPr>
        <w:t>і</w:t>
      </w:r>
      <w:r w:rsidR="00481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1670">
        <w:rPr>
          <w:rFonts w:ascii="Times New Roman" w:hAnsi="Times New Roman" w:cs="Times New Roman"/>
          <w:sz w:val="28"/>
          <w:szCs w:val="28"/>
          <w:lang w:val="ru-RU"/>
        </w:rPr>
        <w:t>руш</w:t>
      </w:r>
      <w:r w:rsidR="0048167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481670">
        <w:rPr>
          <w:rFonts w:ascii="Times New Roman" w:hAnsi="Times New Roman" w:cs="Times New Roman"/>
          <w:sz w:val="28"/>
          <w:szCs w:val="28"/>
        </w:rPr>
        <w:t xml:space="preserve"> (</w:t>
      </w:r>
      <w:r w:rsidR="0048167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481670" w:rsidRPr="00481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167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481670">
        <w:rPr>
          <w:rFonts w:ascii="Times New Roman" w:hAnsi="Times New Roman" w:cs="Times New Roman"/>
          <w:sz w:val="28"/>
          <w:szCs w:val="28"/>
        </w:rPr>
        <w:t>)</w:t>
      </w:r>
      <w:r w:rsidR="00481670" w:rsidRPr="004816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0065">
        <w:rPr>
          <w:rFonts w:ascii="Times New Roman" w:hAnsi="Times New Roman" w:cs="Times New Roman"/>
          <w:sz w:val="28"/>
          <w:szCs w:val="28"/>
          <w:lang w:val="ru-RU"/>
        </w:rPr>
        <w:t>растеризаторах</w:t>
      </w:r>
      <w:proofErr w:type="spellEnd"/>
      <w:r w:rsidR="00F20065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481670">
        <w:rPr>
          <w:rFonts w:ascii="Times New Roman" w:hAnsi="Times New Roman" w:cs="Times New Roman"/>
          <w:sz w:val="28"/>
          <w:szCs w:val="28"/>
        </w:rPr>
        <w:t xml:space="preserve">ля обчислення систем лінійних алгебраїчних </w:t>
      </w:r>
      <w:proofErr w:type="gramStart"/>
      <w:r w:rsidR="0048167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81670">
        <w:rPr>
          <w:rFonts w:ascii="Times New Roman" w:hAnsi="Times New Roman" w:cs="Times New Roman"/>
          <w:sz w:val="28"/>
          <w:szCs w:val="28"/>
        </w:rPr>
        <w:t xml:space="preserve">івнянь високих </w:t>
      </w:r>
      <w:proofErr w:type="spellStart"/>
      <w:r w:rsidR="00481670">
        <w:rPr>
          <w:rFonts w:ascii="Times New Roman" w:hAnsi="Times New Roman" w:cs="Times New Roman"/>
          <w:sz w:val="28"/>
          <w:szCs w:val="28"/>
        </w:rPr>
        <w:t>порідків</w:t>
      </w:r>
      <w:proofErr w:type="spellEnd"/>
      <w:r w:rsidR="00481670">
        <w:rPr>
          <w:rFonts w:ascii="Times New Roman" w:hAnsi="Times New Roman" w:cs="Times New Roman"/>
          <w:sz w:val="28"/>
          <w:szCs w:val="28"/>
        </w:rPr>
        <w:t xml:space="preserve"> краще використовувати рухому кому.</w:t>
      </w:r>
    </w:p>
    <w:sectPr w:rsidR="00A57AF2" w:rsidRPr="00A2490D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06F" w:rsidRDefault="00B0506F" w:rsidP="00AB7D80">
      <w:pPr>
        <w:spacing w:after="0" w:line="240" w:lineRule="auto"/>
      </w:pPr>
      <w:r>
        <w:separator/>
      </w:r>
    </w:p>
  </w:endnote>
  <w:endnote w:type="continuationSeparator" w:id="0">
    <w:p w:rsidR="00B0506F" w:rsidRDefault="00B0506F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06F" w:rsidRDefault="00B0506F" w:rsidP="00AB7D80">
      <w:pPr>
        <w:spacing w:after="0" w:line="240" w:lineRule="auto"/>
      </w:pPr>
      <w:r>
        <w:separator/>
      </w:r>
    </w:p>
  </w:footnote>
  <w:footnote w:type="continuationSeparator" w:id="0">
    <w:p w:rsidR="00B0506F" w:rsidRDefault="00B0506F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370AD"/>
    <w:multiLevelType w:val="hybridMultilevel"/>
    <w:tmpl w:val="39E677EE"/>
    <w:lvl w:ilvl="0" w:tplc="8836FA6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DF64B4"/>
    <w:multiLevelType w:val="hybridMultilevel"/>
    <w:tmpl w:val="C72EA64E"/>
    <w:lvl w:ilvl="0" w:tplc="F6B045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E732F0"/>
    <w:multiLevelType w:val="hybridMultilevel"/>
    <w:tmpl w:val="FDC27DC2"/>
    <w:lvl w:ilvl="0" w:tplc="88080B8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00011"/>
    <w:rsid w:val="000361BA"/>
    <w:rsid w:val="00055826"/>
    <w:rsid w:val="00075238"/>
    <w:rsid w:val="000B7428"/>
    <w:rsid w:val="000F1387"/>
    <w:rsid w:val="000F7772"/>
    <w:rsid w:val="001031C1"/>
    <w:rsid w:val="00110A7B"/>
    <w:rsid w:val="0012391B"/>
    <w:rsid w:val="001252AF"/>
    <w:rsid w:val="001501A8"/>
    <w:rsid w:val="0017273D"/>
    <w:rsid w:val="00193762"/>
    <w:rsid w:val="001A3185"/>
    <w:rsid w:val="001A5E36"/>
    <w:rsid w:val="001B06C3"/>
    <w:rsid w:val="001D248E"/>
    <w:rsid w:val="001F0F5B"/>
    <w:rsid w:val="002244AE"/>
    <w:rsid w:val="00257445"/>
    <w:rsid w:val="00260592"/>
    <w:rsid w:val="00284783"/>
    <w:rsid w:val="002A2890"/>
    <w:rsid w:val="002B62C1"/>
    <w:rsid w:val="002B67AF"/>
    <w:rsid w:val="002B7D60"/>
    <w:rsid w:val="002E1C69"/>
    <w:rsid w:val="002F2248"/>
    <w:rsid w:val="00305A07"/>
    <w:rsid w:val="00322093"/>
    <w:rsid w:val="003635B0"/>
    <w:rsid w:val="003708A1"/>
    <w:rsid w:val="00393AA0"/>
    <w:rsid w:val="003B0E38"/>
    <w:rsid w:val="003D5132"/>
    <w:rsid w:val="003D5E91"/>
    <w:rsid w:val="003E0191"/>
    <w:rsid w:val="00405284"/>
    <w:rsid w:val="0047522E"/>
    <w:rsid w:val="004800FF"/>
    <w:rsid w:val="00481670"/>
    <w:rsid w:val="004873E7"/>
    <w:rsid w:val="00490233"/>
    <w:rsid w:val="004B37F9"/>
    <w:rsid w:val="004B7EE9"/>
    <w:rsid w:val="005108AF"/>
    <w:rsid w:val="00522A08"/>
    <w:rsid w:val="00525CD1"/>
    <w:rsid w:val="005327DC"/>
    <w:rsid w:val="00532C66"/>
    <w:rsid w:val="005461C6"/>
    <w:rsid w:val="0054794F"/>
    <w:rsid w:val="00566DF3"/>
    <w:rsid w:val="005861D5"/>
    <w:rsid w:val="005A18A7"/>
    <w:rsid w:val="006245F4"/>
    <w:rsid w:val="00626559"/>
    <w:rsid w:val="00634F8D"/>
    <w:rsid w:val="00663C54"/>
    <w:rsid w:val="006A7AF8"/>
    <w:rsid w:val="006B1BDE"/>
    <w:rsid w:val="006E15AA"/>
    <w:rsid w:val="00711C67"/>
    <w:rsid w:val="00721E63"/>
    <w:rsid w:val="007329E6"/>
    <w:rsid w:val="007352B5"/>
    <w:rsid w:val="00754764"/>
    <w:rsid w:val="0079667B"/>
    <w:rsid w:val="007C2708"/>
    <w:rsid w:val="0082160E"/>
    <w:rsid w:val="00824422"/>
    <w:rsid w:val="0082579C"/>
    <w:rsid w:val="00854CAA"/>
    <w:rsid w:val="00866551"/>
    <w:rsid w:val="00875224"/>
    <w:rsid w:val="008A5275"/>
    <w:rsid w:val="008A6600"/>
    <w:rsid w:val="008A6B8D"/>
    <w:rsid w:val="008E17EB"/>
    <w:rsid w:val="00907725"/>
    <w:rsid w:val="00942197"/>
    <w:rsid w:val="0095010B"/>
    <w:rsid w:val="00951F3B"/>
    <w:rsid w:val="009536E9"/>
    <w:rsid w:val="00970ED3"/>
    <w:rsid w:val="0098490B"/>
    <w:rsid w:val="00993DB5"/>
    <w:rsid w:val="009947B9"/>
    <w:rsid w:val="009B56CB"/>
    <w:rsid w:val="00A2490D"/>
    <w:rsid w:val="00A30ACE"/>
    <w:rsid w:val="00A513B8"/>
    <w:rsid w:val="00A57AF2"/>
    <w:rsid w:val="00A8511F"/>
    <w:rsid w:val="00A87989"/>
    <w:rsid w:val="00A90BB3"/>
    <w:rsid w:val="00AB7D80"/>
    <w:rsid w:val="00AE159F"/>
    <w:rsid w:val="00AE7CC5"/>
    <w:rsid w:val="00B01569"/>
    <w:rsid w:val="00B0506F"/>
    <w:rsid w:val="00B243C8"/>
    <w:rsid w:val="00B25767"/>
    <w:rsid w:val="00B457FE"/>
    <w:rsid w:val="00B71626"/>
    <w:rsid w:val="00BA79C9"/>
    <w:rsid w:val="00BC3347"/>
    <w:rsid w:val="00C27073"/>
    <w:rsid w:val="00C44C95"/>
    <w:rsid w:val="00C523CA"/>
    <w:rsid w:val="00C64607"/>
    <w:rsid w:val="00C91E25"/>
    <w:rsid w:val="00C967FB"/>
    <w:rsid w:val="00CB2E7B"/>
    <w:rsid w:val="00CC46D2"/>
    <w:rsid w:val="00CF5403"/>
    <w:rsid w:val="00D03E87"/>
    <w:rsid w:val="00D03FCF"/>
    <w:rsid w:val="00D30BCB"/>
    <w:rsid w:val="00D45281"/>
    <w:rsid w:val="00D61DDE"/>
    <w:rsid w:val="00DE7DC2"/>
    <w:rsid w:val="00E64C97"/>
    <w:rsid w:val="00E651C1"/>
    <w:rsid w:val="00E778D6"/>
    <w:rsid w:val="00E95BCB"/>
    <w:rsid w:val="00EB4D30"/>
    <w:rsid w:val="00F20065"/>
    <w:rsid w:val="00F22C7A"/>
    <w:rsid w:val="00F259C2"/>
    <w:rsid w:val="00F266BB"/>
    <w:rsid w:val="00F36FD5"/>
    <w:rsid w:val="00F63575"/>
    <w:rsid w:val="00F86F26"/>
    <w:rsid w:val="00F97CA1"/>
    <w:rsid w:val="00FA0209"/>
    <w:rsid w:val="00FB385E"/>
    <w:rsid w:val="00FC19DA"/>
    <w:rsid w:val="00FC3432"/>
    <w:rsid w:val="00FD5352"/>
    <w:rsid w:val="00FE535A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D5352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4794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9536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74843-0B0C-4458-9F56-F886D8E5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6</Pages>
  <Words>3307</Words>
  <Characters>1885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</dc:creator>
  <cp:lastModifiedBy>Дмитрий</cp:lastModifiedBy>
  <cp:revision>24</cp:revision>
  <cp:lastPrinted>2019-01-09T17:12:00Z</cp:lastPrinted>
  <dcterms:created xsi:type="dcterms:W3CDTF">2018-12-26T08:14:00Z</dcterms:created>
  <dcterms:modified xsi:type="dcterms:W3CDTF">2019-01-16T20:08:00Z</dcterms:modified>
</cp:coreProperties>
</file>